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3" w:rsidRDefault="006C6890" w:rsidP="00CC6B33">
      <w:pPr>
        <w:pStyle w:val="Rubrikstor"/>
        <w:rPr>
          <w:rFonts w:cs="Arial"/>
          <w:b/>
          <w:bCs/>
          <w:color w:val="007597"/>
          <w:spacing w:val="-2"/>
          <w:sz w:val="72"/>
          <w:szCs w:val="72"/>
        </w:rPr>
      </w:pPr>
      <w:r w:rsidRPr="005667AF">
        <w:rPr>
          <w:noProof/>
          <w:color w:val="007597"/>
          <w:sz w:val="68"/>
          <w:szCs w:val="6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374A" wp14:editId="5187F29D">
                <wp:simplePos x="0" y="0"/>
                <wp:positionH relativeFrom="column">
                  <wp:posOffset>3760470</wp:posOffset>
                </wp:positionH>
                <wp:positionV relativeFrom="paragraph">
                  <wp:posOffset>-301625</wp:posOffset>
                </wp:positionV>
                <wp:extent cx="2010410" cy="1403985"/>
                <wp:effectExtent l="152400" t="381000" r="142240" b="3968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01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90" w:rsidRPr="005667AF" w:rsidRDefault="006C6890" w:rsidP="006C6890">
                            <w:pPr>
                              <w:rPr>
                                <w:b/>
                                <w:color w:val="FF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67AF">
                              <w:rPr>
                                <w:b/>
                                <w:color w:val="FF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6.1pt;margin-top:-23.75pt;width:158.3pt;height:110.55pt;rotation:1593665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">
                <v:textbox style="mso-fit-shape-to-text:t">
                  <w:txbxContent>
                    <w:p w:rsidR="006C6890" w:rsidRPr="005667AF" w:rsidRDefault="006C6890" w:rsidP="006C6890">
                      <w:pPr>
                        <w:rPr>
                          <w:b/>
                          <w:color w:val="FF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67AF">
                        <w:rPr>
                          <w:b/>
                          <w:color w:val="FF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</w:p>
                  </w:txbxContent>
                </v:textbox>
              </v:shape>
            </w:pict>
          </mc:Fallback>
        </mc:AlternateContent>
      </w:r>
      <w:r w:rsidR="00CC6B33">
        <w:rPr>
          <w:rFonts w:cs="Arial"/>
          <w:b/>
          <w:bCs/>
          <w:color w:val="007597"/>
          <w:spacing w:val="-2"/>
          <w:sz w:val="72"/>
          <w:szCs w:val="72"/>
        </w:rPr>
        <w:t>Otäta ringar i slam</w:t>
      </w:r>
      <w:r w:rsidR="00CC6B33" w:rsidRPr="00590B0D">
        <w:rPr>
          <w:rFonts w:cs="Arial"/>
          <w:b/>
          <w:bCs/>
          <w:color w:val="007597"/>
          <w:spacing w:val="-2"/>
          <w:sz w:val="72"/>
          <w:szCs w:val="72"/>
        </w:rPr>
        <w:t>a</w:t>
      </w:r>
      <w:r w:rsidR="00CC6B33">
        <w:rPr>
          <w:rFonts w:cs="Arial"/>
          <w:b/>
          <w:bCs/>
          <w:color w:val="007597"/>
          <w:spacing w:val="-2"/>
          <w:sz w:val="72"/>
          <w:szCs w:val="72"/>
        </w:rPr>
        <w:t>vskiljare</w:t>
      </w:r>
    </w:p>
    <w:p w:rsidR="00BD3266" w:rsidRPr="00BC3FB2" w:rsidRDefault="00BD3266" w:rsidP="00CC6B33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CC6B33" w:rsidRPr="00CC6B33" w:rsidRDefault="00CC6B33" w:rsidP="00CC6B33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  <w:r w:rsidRPr="00CC6B33">
        <w:rPr>
          <w:rFonts w:ascii="Times New Roman" w:hAnsi="Times New Roman" w:cs="Times New Roman"/>
          <w:color w:val="000000"/>
        </w:rPr>
        <w:t xml:space="preserve">Om ringarna i slamavskiljaren, fördelningsbrunnen eller </w:t>
      </w:r>
      <w:r w:rsidR="001D5652">
        <w:rPr>
          <w:rFonts w:ascii="Times New Roman" w:hAnsi="Times New Roman" w:cs="Times New Roman"/>
          <w:color w:val="000000"/>
        </w:rPr>
        <w:t xml:space="preserve">uppsamlingsbrunnen är otäta kan rötter </w:t>
      </w:r>
      <w:r w:rsidRPr="00CC6B33">
        <w:rPr>
          <w:rFonts w:ascii="Times New Roman" w:hAnsi="Times New Roman" w:cs="Times New Roman"/>
          <w:color w:val="000000"/>
        </w:rPr>
        <w:t xml:space="preserve">växa in mellan ringarna. Om det växer träd </w:t>
      </w:r>
      <w:r w:rsidR="00BD3266">
        <w:rPr>
          <w:rFonts w:ascii="Times New Roman" w:hAnsi="Times New Roman" w:cs="Times New Roman"/>
          <w:color w:val="000000"/>
        </w:rPr>
        <w:t xml:space="preserve">eller stora buskar </w:t>
      </w:r>
      <w:r w:rsidRPr="00CC6B33">
        <w:rPr>
          <w:rFonts w:ascii="Times New Roman" w:hAnsi="Times New Roman" w:cs="Times New Roman"/>
          <w:color w:val="000000"/>
        </w:rPr>
        <w:t xml:space="preserve">på eller i </w:t>
      </w:r>
      <w:r w:rsidR="00BD3266">
        <w:rPr>
          <w:rFonts w:ascii="Times New Roman" w:hAnsi="Times New Roman" w:cs="Times New Roman"/>
          <w:color w:val="000000"/>
        </w:rPr>
        <w:t>närheten av infiltrationen eller markbädden</w:t>
      </w:r>
      <w:r w:rsidRPr="00CC6B33">
        <w:rPr>
          <w:rFonts w:ascii="Times New Roman" w:hAnsi="Times New Roman" w:cs="Times New Roman"/>
          <w:color w:val="000000"/>
        </w:rPr>
        <w:t xml:space="preserve"> kan</w:t>
      </w:r>
      <w:r w:rsidR="00BD3266">
        <w:rPr>
          <w:rFonts w:ascii="Times New Roman" w:hAnsi="Times New Roman" w:cs="Times New Roman"/>
          <w:color w:val="000000"/>
        </w:rPr>
        <w:t xml:space="preserve"> </w:t>
      </w:r>
      <w:r w:rsidRPr="00CC6B33">
        <w:rPr>
          <w:rFonts w:ascii="Times New Roman" w:hAnsi="Times New Roman" w:cs="Times New Roman"/>
          <w:color w:val="000000"/>
        </w:rPr>
        <w:t>rötter även växa in genom utlopp eller inlopp, exe</w:t>
      </w:r>
      <w:r w:rsidR="00684197">
        <w:rPr>
          <w:rFonts w:ascii="Times New Roman" w:hAnsi="Times New Roman" w:cs="Times New Roman"/>
          <w:color w:val="000000"/>
        </w:rPr>
        <w:t>mpelvis via hålen i spridningsledningarna</w:t>
      </w:r>
      <w:r w:rsidRPr="00CC6B33">
        <w:rPr>
          <w:rFonts w:ascii="Times New Roman" w:hAnsi="Times New Roman" w:cs="Times New Roman"/>
          <w:color w:val="000000"/>
        </w:rPr>
        <w:t>.</w:t>
      </w:r>
      <w:r w:rsidR="003A06EE" w:rsidRPr="003A06EE">
        <w:rPr>
          <w:rFonts w:ascii="Times New Roman" w:hAnsi="Times New Roman" w:cs="Times New Roman"/>
          <w:color w:val="000000"/>
        </w:rPr>
        <w:t xml:space="preserve"> </w:t>
      </w:r>
      <w:r w:rsidR="003A06EE" w:rsidRPr="00CC6B33">
        <w:rPr>
          <w:rFonts w:ascii="Times New Roman" w:hAnsi="Times New Roman" w:cs="Times New Roman"/>
          <w:color w:val="000000"/>
        </w:rPr>
        <w:t>En stor mängd rötter riskerar a</w:t>
      </w:r>
      <w:r w:rsidR="003A06EE">
        <w:rPr>
          <w:rFonts w:ascii="Times New Roman" w:hAnsi="Times New Roman" w:cs="Times New Roman"/>
          <w:color w:val="000000"/>
        </w:rPr>
        <w:t>tt sätta igen anläggningen helt.</w:t>
      </w:r>
    </w:p>
    <w:p w:rsidR="00CC6B33" w:rsidRPr="00CC6B33" w:rsidRDefault="00CC6B33" w:rsidP="00CC6B33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</w:p>
    <w:p w:rsidR="00CC6B33" w:rsidRPr="00CC6B33" w:rsidRDefault="00CC6B33" w:rsidP="00CC6B33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  <w:r w:rsidRPr="00CC6B33">
        <w:rPr>
          <w:rFonts w:ascii="Times New Roman" w:hAnsi="Times New Roman" w:cs="Times New Roman"/>
          <w:color w:val="000000"/>
        </w:rPr>
        <w:t>Om rötter har letat sig in blir brunnen otät och vatten kan läcka in såväl so</w:t>
      </w:r>
      <w:r w:rsidR="001D5652">
        <w:rPr>
          <w:rFonts w:ascii="Times New Roman" w:hAnsi="Times New Roman" w:cs="Times New Roman"/>
          <w:color w:val="000000"/>
        </w:rPr>
        <w:t xml:space="preserve">m att spillvatten kan läcka ut. </w:t>
      </w:r>
      <w:r w:rsidR="003A06EE">
        <w:rPr>
          <w:rFonts w:ascii="Times New Roman" w:hAnsi="Times New Roman" w:cs="Times New Roman"/>
          <w:color w:val="000000"/>
        </w:rPr>
        <w:t xml:space="preserve">Utläckande avloppsvatten kan förorena dricksvatten-brunnar och </w:t>
      </w:r>
      <w:proofErr w:type="spellStart"/>
      <w:r w:rsidR="003A06EE">
        <w:rPr>
          <w:rFonts w:ascii="Times New Roman" w:hAnsi="Times New Roman" w:cs="Times New Roman"/>
          <w:color w:val="000000"/>
        </w:rPr>
        <w:t>inläckande</w:t>
      </w:r>
      <w:proofErr w:type="spellEnd"/>
      <w:r w:rsidR="003A06EE">
        <w:rPr>
          <w:rFonts w:ascii="Times New Roman" w:hAnsi="Times New Roman" w:cs="Times New Roman"/>
          <w:color w:val="000000"/>
        </w:rPr>
        <w:t xml:space="preserve"> markvatten belastar anläggningen i onödan och reningen blir sämre.</w:t>
      </w:r>
      <w:r w:rsidR="00306C5A">
        <w:rPr>
          <w:rFonts w:ascii="Times New Roman" w:hAnsi="Times New Roman" w:cs="Times New Roman"/>
          <w:color w:val="000000"/>
        </w:rPr>
        <w:t xml:space="preserve"> </w:t>
      </w:r>
      <w:r w:rsidR="000F5E49">
        <w:rPr>
          <w:rFonts w:ascii="Times New Roman" w:hAnsi="Times New Roman" w:cs="Times New Roman"/>
          <w:color w:val="000000"/>
        </w:rPr>
        <w:t>Risken för</w:t>
      </w:r>
      <w:r w:rsidR="00306C5A">
        <w:rPr>
          <w:rFonts w:ascii="Times New Roman" w:hAnsi="Times New Roman" w:cs="Times New Roman"/>
          <w:color w:val="000000"/>
        </w:rPr>
        <w:t xml:space="preserve"> slamflykt</w:t>
      </w:r>
      <w:r w:rsidR="000F5E49">
        <w:rPr>
          <w:rFonts w:ascii="Times New Roman" w:hAnsi="Times New Roman" w:cs="Times New Roman"/>
          <w:color w:val="000000"/>
        </w:rPr>
        <w:t xml:space="preserve"> ökar också, vilket kan medföra</w:t>
      </w:r>
      <w:r w:rsidR="00306C5A">
        <w:rPr>
          <w:rFonts w:ascii="Times New Roman" w:hAnsi="Times New Roman" w:cs="Times New Roman"/>
          <w:color w:val="000000"/>
        </w:rPr>
        <w:t xml:space="preserve"> att efterföljande </w:t>
      </w:r>
      <w:r w:rsidR="000F5E49">
        <w:rPr>
          <w:rFonts w:ascii="Times New Roman" w:hAnsi="Times New Roman" w:cs="Times New Roman"/>
          <w:color w:val="000000"/>
        </w:rPr>
        <w:t>reningssteg</w:t>
      </w:r>
      <w:r w:rsidR="00306C5A">
        <w:rPr>
          <w:rFonts w:ascii="Times New Roman" w:hAnsi="Times New Roman" w:cs="Times New Roman"/>
          <w:color w:val="000000"/>
        </w:rPr>
        <w:t xml:space="preserve"> sätter igen.</w:t>
      </w:r>
    </w:p>
    <w:p w:rsidR="00CC6B33" w:rsidRPr="007460FA" w:rsidRDefault="001D5652" w:rsidP="00CC6B33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Arial Black" w:hAnsi="Arial Black"/>
          <w:noProof/>
          <w:color w:val="007597"/>
          <w:sz w:val="68"/>
          <w:szCs w:val="68"/>
          <w:lang w:eastAsia="sv-SE"/>
        </w:rPr>
        <w:drawing>
          <wp:anchor distT="0" distB="0" distL="114300" distR="114300" simplePos="0" relativeHeight="251660288" behindDoc="0" locked="0" layoutInCell="1" allowOverlap="1" wp14:anchorId="3EBBEC36" wp14:editId="4A6197B0">
            <wp:simplePos x="0" y="0"/>
            <wp:positionH relativeFrom="column">
              <wp:posOffset>1270</wp:posOffset>
            </wp:positionH>
            <wp:positionV relativeFrom="paragraph">
              <wp:posOffset>186055</wp:posOffset>
            </wp:positionV>
            <wp:extent cx="4539615" cy="2683510"/>
            <wp:effectExtent l="0" t="0" r="0" b="2540"/>
            <wp:wrapTopAndBottom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ammarbrunn med rö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2" b="18587"/>
                    <a:stretch/>
                  </pic:blipFill>
                  <pic:spPr bwMode="auto">
                    <a:xfrm>
                      <a:off x="0" y="0"/>
                      <a:ext cx="4539615" cy="268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FA" w:rsidRDefault="008F5686" w:rsidP="008F5686">
      <w:pPr>
        <w:pStyle w:val="Ingress"/>
        <w:rPr>
          <w:i/>
          <w:spacing w:val="0"/>
        </w:rPr>
      </w:pPr>
      <w:bookmarkStart w:id="0" w:name="_GoBack"/>
      <w:r w:rsidRPr="007460FA">
        <w:rPr>
          <w:i/>
          <w:spacing w:val="0"/>
        </w:rPr>
        <w:t>Otät slamavskiljare</w:t>
      </w:r>
      <w:r w:rsidR="001D5652" w:rsidRPr="007460FA">
        <w:rPr>
          <w:i/>
          <w:spacing w:val="0"/>
        </w:rPr>
        <w:t>, risk för in</w:t>
      </w:r>
      <w:r w:rsidRPr="007460FA">
        <w:rPr>
          <w:i/>
          <w:spacing w:val="0"/>
        </w:rPr>
        <w:t>-</w:t>
      </w:r>
      <w:r w:rsidR="001D5652" w:rsidRPr="007460FA">
        <w:rPr>
          <w:i/>
          <w:spacing w:val="0"/>
        </w:rPr>
        <w:t xml:space="preserve"> </w:t>
      </w:r>
      <w:r w:rsidRPr="007460FA">
        <w:rPr>
          <w:i/>
          <w:spacing w:val="0"/>
        </w:rPr>
        <w:t xml:space="preserve">och utläckage av avloppsvatten och </w:t>
      </w:r>
      <w:r w:rsidR="001D5652" w:rsidRPr="007460FA">
        <w:rPr>
          <w:i/>
          <w:spacing w:val="0"/>
        </w:rPr>
        <w:t xml:space="preserve">igensättning </w:t>
      </w:r>
    </w:p>
    <w:p w:rsidR="008F5686" w:rsidRPr="007460FA" w:rsidRDefault="001D5652" w:rsidP="008F5686">
      <w:pPr>
        <w:pStyle w:val="Ingress"/>
        <w:rPr>
          <w:i/>
          <w:spacing w:val="0"/>
        </w:rPr>
      </w:pPr>
      <w:r w:rsidRPr="007460FA">
        <w:rPr>
          <w:i/>
          <w:spacing w:val="0"/>
        </w:rPr>
        <w:t>av</w:t>
      </w:r>
      <w:r w:rsidR="008F5686" w:rsidRPr="007460FA">
        <w:rPr>
          <w:i/>
          <w:spacing w:val="0"/>
        </w:rPr>
        <w:t xml:space="preserve"> efterföljande reningssteg</w:t>
      </w:r>
      <w:r w:rsidRPr="007460FA">
        <w:rPr>
          <w:i/>
          <w:spacing w:val="0"/>
        </w:rPr>
        <w:t>.</w:t>
      </w:r>
    </w:p>
    <w:bookmarkEnd w:id="0"/>
    <w:p w:rsidR="008F5686" w:rsidRPr="008F5686" w:rsidRDefault="008F5686" w:rsidP="008F5686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684197" w:rsidRPr="007460FA" w:rsidRDefault="00684197" w:rsidP="00684197">
      <w:pPr>
        <w:autoSpaceDE w:val="0"/>
        <w:autoSpaceDN w:val="0"/>
        <w:adjustRightInd w:val="0"/>
        <w:spacing w:after="0" w:line="240" w:lineRule="atLeast"/>
        <w:textAlignment w:val="center"/>
        <w:rPr>
          <w:rFonts w:ascii="Arial Black" w:hAnsi="Arial Black" w:cs="Times New Roman"/>
          <w:b/>
          <w:color w:val="548DD4" w:themeColor="text2" w:themeTint="99"/>
          <w:sz w:val="26"/>
          <w:szCs w:val="26"/>
        </w:rPr>
      </w:pPr>
      <w:r w:rsidRPr="007460FA">
        <w:rPr>
          <w:rFonts w:ascii="Arial Black" w:hAnsi="Arial Black" w:cs="Times New Roman"/>
          <w:b/>
          <w:color w:val="548DD4" w:themeColor="text2" w:themeTint="99"/>
          <w:sz w:val="26"/>
          <w:szCs w:val="26"/>
        </w:rPr>
        <w:t>Möjliga åtgärder</w:t>
      </w:r>
    </w:p>
    <w:p w:rsidR="00684197" w:rsidRPr="00684197" w:rsidRDefault="00684197" w:rsidP="0068419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684197">
        <w:rPr>
          <w:rFonts w:ascii="Times New Roman" w:hAnsi="Times New Roman" w:cs="Times New Roman"/>
          <w:color w:val="000000"/>
        </w:rPr>
        <w:t>Täta slamavskiljaren</w:t>
      </w:r>
      <w:r w:rsidR="00306C5A">
        <w:rPr>
          <w:rFonts w:ascii="Times New Roman" w:hAnsi="Times New Roman" w:cs="Times New Roman"/>
          <w:color w:val="000000"/>
        </w:rPr>
        <w:t>. T</w:t>
      </w:r>
      <w:r w:rsidRPr="00684197">
        <w:rPr>
          <w:rFonts w:ascii="Times New Roman" w:hAnsi="Times New Roman" w:cs="Times New Roman"/>
          <w:color w:val="000000"/>
        </w:rPr>
        <w:t xml:space="preserve">a eventuellt hjälp av </w:t>
      </w:r>
      <w:r w:rsidR="006C6890">
        <w:rPr>
          <w:rFonts w:ascii="Times New Roman" w:hAnsi="Times New Roman" w:cs="Times New Roman"/>
          <w:color w:val="000000"/>
        </w:rPr>
        <w:t>sakkunnig</w:t>
      </w:r>
      <w:r w:rsidRPr="00684197">
        <w:rPr>
          <w:rFonts w:ascii="Times New Roman" w:hAnsi="Times New Roman" w:cs="Times New Roman"/>
          <w:color w:val="000000"/>
        </w:rPr>
        <w:t xml:space="preserve"> att både bedöma vilka åtgärder som </w:t>
      </w:r>
      <w:r w:rsidR="00306C5A">
        <w:rPr>
          <w:rFonts w:ascii="Times New Roman" w:hAnsi="Times New Roman" w:cs="Times New Roman"/>
          <w:color w:val="000000"/>
        </w:rPr>
        <w:t>behöver</w:t>
      </w:r>
      <w:r w:rsidRPr="00684197">
        <w:rPr>
          <w:rFonts w:ascii="Times New Roman" w:hAnsi="Times New Roman" w:cs="Times New Roman"/>
          <w:color w:val="000000"/>
        </w:rPr>
        <w:t xml:space="preserve"> göras och att </w:t>
      </w:r>
      <w:r w:rsidR="00306C5A">
        <w:rPr>
          <w:rFonts w:ascii="Times New Roman" w:hAnsi="Times New Roman" w:cs="Times New Roman"/>
          <w:color w:val="000000"/>
        </w:rPr>
        <w:t xml:space="preserve">sedan </w:t>
      </w:r>
      <w:r w:rsidRPr="00684197">
        <w:rPr>
          <w:rFonts w:ascii="Times New Roman" w:hAnsi="Times New Roman" w:cs="Times New Roman"/>
          <w:color w:val="000000"/>
        </w:rPr>
        <w:t>utföra dem. Om det bedöms utsikt</w:t>
      </w:r>
      <w:r w:rsidR="00306C5A">
        <w:rPr>
          <w:rFonts w:ascii="Times New Roman" w:hAnsi="Times New Roman" w:cs="Times New Roman"/>
          <w:color w:val="000000"/>
        </w:rPr>
        <w:t>s</w:t>
      </w:r>
      <w:r w:rsidRPr="00684197">
        <w:rPr>
          <w:rFonts w:ascii="Times New Roman" w:hAnsi="Times New Roman" w:cs="Times New Roman"/>
          <w:color w:val="000000"/>
        </w:rPr>
        <w:t>löst att få slamavskiljaren tät – byt ut den.</w:t>
      </w:r>
    </w:p>
    <w:p w:rsidR="00684197" w:rsidRDefault="00DA271D" w:rsidP="0068419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 bort stora träd och </w:t>
      </w:r>
      <w:r w:rsidR="00684197" w:rsidRPr="00684197">
        <w:rPr>
          <w:rFonts w:ascii="Times New Roman" w:hAnsi="Times New Roman" w:cs="Times New Roman"/>
          <w:color w:val="000000"/>
        </w:rPr>
        <w:t>buskar med djupa rötter som riskerar att påverka anläggningen.</w:t>
      </w:r>
    </w:p>
    <w:p w:rsidR="00306C5A" w:rsidRPr="00684197" w:rsidRDefault="00306C5A" w:rsidP="0068419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Provta</w:t>
      </w:r>
      <w:proofErr w:type="spellEnd"/>
      <w:r>
        <w:rPr>
          <w:rFonts w:ascii="Times New Roman" w:hAnsi="Times New Roman" w:cs="Times New Roman"/>
          <w:color w:val="000000"/>
        </w:rPr>
        <w:t xml:space="preserve"> dricksvattnet om det finns risk </w:t>
      </w:r>
      <w:r w:rsidR="00542483">
        <w:rPr>
          <w:rFonts w:ascii="Times New Roman" w:hAnsi="Times New Roman" w:cs="Times New Roman"/>
          <w:color w:val="000000"/>
        </w:rPr>
        <w:t xml:space="preserve">för </w:t>
      </w:r>
      <w:r>
        <w:rPr>
          <w:rFonts w:ascii="Times New Roman" w:hAnsi="Times New Roman" w:cs="Times New Roman"/>
          <w:color w:val="000000"/>
        </w:rPr>
        <w:t>att utläckande avloppsvatten kan ha påverkat brunnen.</w:t>
      </w:r>
    </w:p>
    <w:sectPr w:rsidR="00306C5A" w:rsidRPr="00684197" w:rsidSect="00CD6A53">
      <w:headerReference w:type="default" r:id="rId9"/>
      <w:footerReference w:type="default" r:id="rId10"/>
      <w:pgSz w:w="11906" w:h="16838"/>
      <w:pgMar w:top="1440" w:right="2268" w:bottom="2268" w:left="226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FA" w:rsidRDefault="007460FA" w:rsidP="001F1AFC">
      <w:pPr>
        <w:spacing w:after="0" w:line="240" w:lineRule="auto"/>
      </w:pPr>
      <w:r>
        <w:separator/>
      </w:r>
    </w:p>
  </w:endnote>
  <w:endnote w:type="continuationSeparator" w:id="0">
    <w:p w:rsidR="007460FA" w:rsidRDefault="007460FA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126"/>
    </w:tblGrid>
    <w:tr w:rsidR="005410CB" w:rsidTr="0016460D">
      <w:tc>
        <w:tcPr>
          <w:tcW w:w="1384" w:type="dxa"/>
        </w:tcPr>
        <w:p w:rsidR="009F442A" w:rsidRDefault="0016460D" w:rsidP="005571A5">
          <w:pPr>
            <w:pStyle w:val="Kontakt"/>
            <w:jc w:val="left"/>
          </w:pPr>
          <w:r w:rsidRPr="009F442A">
            <w:rPr>
              <w:noProof/>
              <w:color w:val="FF0000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634ED4BC" wp14:editId="62441F0A">
                    <wp:simplePos x="0" y="0"/>
                    <wp:positionH relativeFrom="column">
                      <wp:posOffset>-1448435</wp:posOffset>
                    </wp:positionH>
                    <wp:positionV relativeFrom="page">
                      <wp:posOffset>-215900</wp:posOffset>
                    </wp:positionV>
                    <wp:extent cx="7624445" cy="1518285"/>
                    <wp:effectExtent l="0" t="0" r="0" b="5715"/>
                    <wp:wrapNone/>
                    <wp:docPr id="6" name="Rektange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4445" cy="1518285"/>
                            </a:xfrm>
                            <a:prstGeom prst="rect">
                              <a:avLst/>
                            </a:prstGeom>
                            <a:solidFill>
                              <a:srgbClr val="97D5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6" o:spid="_x0000_s1026" style="position:absolute;margin-left:-114.05pt;margin-top:-17pt;width:600.35pt;height:1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" fillcolor="#97d5e0" stroked="f" strokeweight="2pt">
                    <w10:wrap anchory="page"/>
                    <w10:anchorlock/>
                  </v:rect>
                </w:pict>
              </mc:Fallback>
            </mc:AlternateContent>
          </w:r>
          <w:r w:rsidR="005571A5">
            <w:rPr>
              <w:noProof/>
              <w:color w:val="FF0000"/>
              <w:lang w:eastAsia="sv-SE"/>
            </w:rPr>
            <w:t xml:space="preserve"> </w:t>
          </w:r>
          <w:r w:rsidR="005571A5">
            <w:rPr>
              <w:noProof/>
              <w:color w:val="FF0000"/>
              <w:lang w:eastAsia="sv-SE"/>
            </w:rPr>
            <w:drawing>
              <wp:inline distT="0" distB="0" distL="0" distR="0" wp14:anchorId="6A67AE4D" wp14:editId="2696C0DA">
                <wp:extent cx="682752" cy="899160"/>
                <wp:effectExtent l="0" t="0" r="317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empellog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  <w:vAlign w:val="bottom"/>
        </w:tcPr>
        <w:p w:rsidR="001C7973" w:rsidRDefault="005410CB" w:rsidP="005410CB">
          <w:pPr>
            <w:pStyle w:val="Kontakt"/>
            <w:spacing w:line="360" w:lineRule="auto"/>
            <w:jc w:val="left"/>
            <w:rPr>
              <w:sz w:val="20"/>
              <w:szCs w:val="20"/>
            </w:rPr>
          </w:pPr>
          <w:r w:rsidRPr="005410CB">
            <w:rPr>
              <w:sz w:val="20"/>
              <w:szCs w:val="20"/>
            </w:rPr>
            <w:t xml:space="preserve">[kommunens namn] </w:t>
          </w:r>
          <w:r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[förvaltningen]</w:t>
          </w:r>
          <w:r w:rsidR="001C7973">
            <w:rPr>
              <w:sz w:val="20"/>
              <w:szCs w:val="20"/>
            </w:rPr>
            <w:t xml:space="preserve">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[postnummer ort] </w:t>
          </w:r>
        </w:p>
        <w:p w:rsidR="005410CB" w:rsidRDefault="005410CB" w:rsidP="001C7973">
          <w:pPr>
            <w:pStyle w:val="Kontakt"/>
            <w:spacing w:line="360" w:lineRule="auto"/>
            <w:jc w:val="left"/>
          </w:pPr>
          <w:r w:rsidRPr="005410CB">
            <w:rPr>
              <w:sz w:val="20"/>
              <w:szCs w:val="20"/>
            </w:rPr>
            <w:t xml:space="preserve">Telefon </w:t>
          </w:r>
          <w:proofErr w:type="spellStart"/>
          <w:r w:rsidRPr="005410CB">
            <w:rPr>
              <w:sz w:val="20"/>
              <w:szCs w:val="20"/>
            </w:rPr>
            <w:t>xxx-xx</w:t>
          </w:r>
          <w:proofErr w:type="spellEnd"/>
          <w:r w:rsidRPr="005410CB">
            <w:rPr>
              <w:sz w:val="20"/>
              <w:szCs w:val="20"/>
            </w:rPr>
            <w:t xml:space="preserve"> xx </w:t>
          </w:r>
          <w:proofErr w:type="spellStart"/>
          <w:r w:rsidRPr="005410CB">
            <w:rPr>
              <w:sz w:val="20"/>
              <w:szCs w:val="20"/>
            </w:rPr>
            <w:t>xx</w:t>
          </w:r>
          <w:proofErr w:type="spellEnd"/>
          <w:r w:rsidR="001C7973">
            <w:rPr>
              <w:sz w:val="20"/>
              <w:szCs w:val="20"/>
            </w:rPr>
            <w:t xml:space="preserve">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="001C7973">
            <w:rPr>
              <w:sz w:val="20"/>
              <w:szCs w:val="20"/>
            </w:rPr>
            <w:t xml:space="preserve"> </w:t>
          </w:r>
          <w:r w:rsidRPr="005410CB">
            <w:rPr>
              <w:sz w:val="20"/>
              <w:szCs w:val="20"/>
            </w:rPr>
            <w:t xml:space="preserve">[e-postadess]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[webbplats]</w:t>
          </w:r>
        </w:p>
      </w:tc>
    </w:tr>
  </w:tbl>
  <w:p w:rsidR="00486C36" w:rsidRPr="005410CB" w:rsidRDefault="00486C36" w:rsidP="005410C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FA" w:rsidRDefault="007460FA" w:rsidP="001F1AFC">
      <w:pPr>
        <w:spacing w:after="0" w:line="240" w:lineRule="auto"/>
      </w:pPr>
      <w:r>
        <w:separator/>
      </w:r>
    </w:p>
  </w:footnote>
  <w:footnote w:type="continuationSeparator" w:id="0">
    <w:p w:rsidR="007460FA" w:rsidRDefault="007460FA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FC" w:rsidRDefault="001F1AFC">
    <w:pPr>
      <w:pStyle w:val="Sidhuvud"/>
    </w:pPr>
  </w:p>
  <w:p w:rsidR="001F1AFC" w:rsidRDefault="001F1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617E"/>
    <w:multiLevelType w:val="hybridMultilevel"/>
    <w:tmpl w:val="E5325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FA"/>
    <w:rsid w:val="000039F2"/>
    <w:rsid w:val="00007ABF"/>
    <w:rsid w:val="00034EA3"/>
    <w:rsid w:val="000C3D40"/>
    <w:rsid w:val="000F5E49"/>
    <w:rsid w:val="00111CFE"/>
    <w:rsid w:val="0016460D"/>
    <w:rsid w:val="001C1DCE"/>
    <w:rsid w:val="001C7973"/>
    <w:rsid w:val="001D5652"/>
    <w:rsid w:val="001E507F"/>
    <w:rsid w:val="001F1AFC"/>
    <w:rsid w:val="00234DC2"/>
    <w:rsid w:val="00283023"/>
    <w:rsid w:val="00306C5A"/>
    <w:rsid w:val="003325CD"/>
    <w:rsid w:val="00396F4B"/>
    <w:rsid w:val="003A06EE"/>
    <w:rsid w:val="003A5C8A"/>
    <w:rsid w:val="003F59C6"/>
    <w:rsid w:val="00421A11"/>
    <w:rsid w:val="00486C36"/>
    <w:rsid w:val="004A297E"/>
    <w:rsid w:val="004F3895"/>
    <w:rsid w:val="004F62EB"/>
    <w:rsid w:val="005410CB"/>
    <w:rsid w:val="00542483"/>
    <w:rsid w:val="005571A5"/>
    <w:rsid w:val="00590B0D"/>
    <w:rsid w:val="005A2FFA"/>
    <w:rsid w:val="00614145"/>
    <w:rsid w:val="00661326"/>
    <w:rsid w:val="00684197"/>
    <w:rsid w:val="006A1909"/>
    <w:rsid w:val="006C6890"/>
    <w:rsid w:val="007460FA"/>
    <w:rsid w:val="007E3AC3"/>
    <w:rsid w:val="007E7F64"/>
    <w:rsid w:val="008855B7"/>
    <w:rsid w:val="008D59CF"/>
    <w:rsid w:val="008F5686"/>
    <w:rsid w:val="008F692C"/>
    <w:rsid w:val="008F73BF"/>
    <w:rsid w:val="009139E8"/>
    <w:rsid w:val="00936193"/>
    <w:rsid w:val="009F442A"/>
    <w:rsid w:val="00A2491D"/>
    <w:rsid w:val="00A2666B"/>
    <w:rsid w:val="00A472AE"/>
    <w:rsid w:val="00AA3501"/>
    <w:rsid w:val="00B0622B"/>
    <w:rsid w:val="00B74BF2"/>
    <w:rsid w:val="00BA20AA"/>
    <w:rsid w:val="00BC3FB2"/>
    <w:rsid w:val="00BD3266"/>
    <w:rsid w:val="00CC6B33"/>
    <w:rsid w:val="00CD025C"/>
    <w:rsid w:val="00CD6A53"/>
    <w:rsid w:val="00CE6FC5"/>
    <w:rsid w:val="00D95E78"/>
    <w:rsid w:val="00D96717"/>
    <w:rsid w:val="00DA271D"/>
    <w:rsid w:val="00DA63E7"/>
    <w:rsid w:val="00DA6503"/>
    <w:rsid w:val="00DB278D"/>
    <w:rsid w:val="00DE7603"/>
    <w:rsid w:val="00E74581"/>
    <w:rsid w:val="00E868BB"/>
    <w:rsid w:val="00F05E12"/>
    <w:rsid w:val="00F7732D"/>
    <w:rsid w:val="00F7761F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5E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5E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5E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5E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5E7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684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5E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5E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5E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5E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5E7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68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Otäta ringar i slamavskiljare_mars2015</Template>
  <TotalTime>2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Thyrsson</dc:creator>
  <cp:lastModifiedBy>Madeleine Thyrsson</cp:lastModifiedBy>
  <cp:revision>1</cp:revision>
  <cp:lastPrinted>2015-01-09T09:48:00Z</cp:lastPrinted>
  <dcterms:created xsi:type="dcterms:W3CDTF">2015-03-17T10:37:00Z</dcterms:created>
  <dcterms:modified xsi:type="dcterms:W3CDTF">2015-03-17T10:39:00Z</dcterms:modified>
</cp:coreProperties>
</file>