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A" w:rsidRPr="00DA6503" w:rsidRDefault="003145B1" w:rsidP="005A2FFA">
      <w:pPr>
        <w:pStyle w:val="Mellanrubrikmindre"/>
        <w:rPr>
          <w:rFonts w:ascii="Arial Black" w:hAnsi="Arial Black"/>
          <w:color w:val="007597"/>
          <w:sz w:val="56"/>
          <w:szCs w:val="56"/>
        </w:rPr>
      </w:pPr>
      <w:r w:rsidRPr="005667AF">
        <w:rPr>
          <w:rFonts w:ascii="Arial Black" w:hAnsi="Arial Black"/>
          <w:noProof/>
          <w:color w:val="007597"/>
          <w:sz w:val="68"/>
          <w:szCs w:val="6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4FF4" wp14:editId="32182ECA">
                <wp:simplePos x="0" y="0"/>
                <wp:positionH relativeFrom="column">
                  <wp:posOffset>3679861</wp:posOffset>
                </wp:positionH>
                <wp:positionV relativeFrom="paragraph">
                  <wp:posOffset>-538256</wp:posOffset>
                </wp:positionV>
                <wp:extent cx="2010410" cy="1403985"/>
                <wp:effectExtent l="152400" t="381000" r="142240" b="396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01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B1" w:rsidRPr="005667AF" w:rsidRDefault="003145B1" w:rsidP="003145B1">
                            <w:pPr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67AF">
                              <w:rPr>
                                <w:b/>
                                <w:color w:val="FF0000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9.75pt;margin-top:-42.4pt;width:158.3pt;height:110.55pt;rotation:1593665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">
                <v:textbox style="mso-fit-shape-to-text:t">
                  <w:txbxContent>
                    <w:p w:rsidR="003145B1" w:rsidRPr="005667AF" w:rsidRDefault="003145B1" w:rsidP="003145B1">
                      <w:pPr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67AF">
                        <w:rPr>
                          <w:b/>
                          <w:color w:val="FF0000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</w:p>
                  </w:txbxContent>
                </v:textbox>
              </v:shape>
            </w:pict>
          </mc:Fallback>
        </mc:AlternateContent>
      </w:r>
      <w:r w:rsidR="00651E67">
        <w:rPr>
          <w:rFonts w:ascii="Arial Black" w:hAnsi="Arial Black"/>
          <w:color w:val="007597"/>
          <w:sz w:val="56"/>
          <w:szCs w:val="56"/>
        </w:rPr>
        <w:t>Fördelningsbrunn</w:t>
      </w:r>
      <w:r w:rsidR="00883CE8">
        <w:rPr>
          <w:rFonts w:ascii="Arial Black" w:hAnsi="Arial Black"/>
          <w:color w:val="007597"/>
          <w:sz w:val="56"/>
          <w:szCs w:val="56"/>
        </w:rPr>
        <w:t xml:space="preserve"> – dämpskärm och skibord</w:t>
      </w:r>
    </w:p>
    <w:p w:rsidR="00C73F3B" w:rsidRDefault="00C73F3B" w:rsidP="00BF5E77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C73F3B" w:rsidRDefault="00C73F3B" w:rsidP="00BF5E77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BF5E77" w:rsidRDefault="00BF5E77" w:rsidP="00BF5E77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Mellan slamavskiljaren och efterföljande reningssteg bör det finnas en fördelningsbrunn. Syftet med brunnen är fördela avloppsvattnet jämnt till de ledningar som sprider ut vattnet i makadamlagret innan det infiltrerar ner och renas i underliggande sand.</w:t>
      </w:r>
    </w:p>
    <w:p w:rsidR="003145B1" w:rsidRDefault="003145B1" w:rsidP="00BF5E77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BF5E77" w:rsidRDefault="00BF5E77" w:rsidP="003145B1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  <w:r w:rsidRPr="00BF5E77">
        <w:rPr>
          <w:rFonts w:ascii="Times New Roman" w:hAnsi="Times New Roman" w:cs="Times New Roman"/>
          <w:spacing w:val="0"/>
          <w:sz w:val="22"/>
          <w:szCs w:val="22"/>
        </w:rPr>
        <w:t xml:space="preserve">Bilderna nedan visar två exempel </w:t>
      </w:r>
      <w:r>
        <w:rPr>
          <w:rFonts w:ascii="Times New Roman" w:hAnsi="Times New Roman" w:cs="Times New Roman"/>
          <w:spacing w:val="0"/>
          <w:sz w:val="22"/>
          <w:szCs w:val="22"/>
        </w:rPr>
        <w:t>på hur en sådan fördelningsbru</w:t>
      </w:r>
      <w:r w:rsidRPr="00BF5E77">
        <w:rPr>
          <w:rFonts w:ascii="Times New Roman" w:hAnsi="Times New Roman" w:cs="Times New Roman"/>
          <w:spacing w:val="0"/>
          <w:sz w:val="22"/>
          <w:szCs w:val="22"/>
        </w:rPr>
        <w:t>nn kan se ut</w:t>
      </w:r>
      <w:r>
        <w:rPr>
          <w:rFonts w:ascii="Times New Roman" w:hAnsi="Times New Roman" w:cs="Times New Roman"/>
          <w:spacing w:val="0"/>
          <w:sz w:val="22"/>
          <w:szCs w:val="22"/>
        </w:rPr>
        <w:t>:</w:t>
      </w:r>
    </w:p>
    <w:p w:rsidR="003145B1" w:rsidRPr="00DA6503" w:rsidRDefault="003145B1" w:rsidP="003145B1">
      <w:pPr>
        <w:pStyle w:val="Ingress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791"/>
      </w:tblGrid>
      <w:tr w:rsidR="005A2FFA" w:rsidTr="00DA6503">
        <w:tc>
          <w:tcPr>
            <w:tcW w:w="3793" w:type="dxa"/>
          </w:tcPr>
          <w:p w:rsidR="005A2FFA" w:rsidRDefault="00DA6503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7F64CBC0" wp14:editId="58E97331">
                  <wp:extent cx="2385022" cy="1800000"/>
                  <wp:effectExtent l="0" t="0" r="0" b="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fördelningsbrun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0"/>
                          <a:stretch/>
                        </pic:blipFill>
                        <pic:spPr bwMode="auto">
                          <a:xfrm>
                            <a:off x="0" y="0"/>
                            <a:ext cx="2385022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5A2FFA" w:rsidRDefault="00DA6503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0EF5151E" wp14:editId="6B37CC1B">
                  <wp:extent cx="2377440" cy="1793729"/>
                  <wp:effectExtent l="0" t="0" r="381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uti fördelnbrun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3"/>
                          <a:stretch/>
                        </pic:blipFill>
                        <pic:spPr bwMode="auto">
                          <a:xfrm>
                            <a:off x="0" y="0"/>
                            <a:ext cx="2385752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E77" w:rsidRDefault="00BF5E77" w:rsidP="00DA650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BF5E77" w:rsidRDefault="00BF5E77" w:rsidP="00DA650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3145B1" w:rsidRDefault="00DA6503" w:rsidP="00DA650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  <w:r w:rsidRPr="00DA6503">
        <w:rPr>
          <w:rFonts w:ascii="Times New Roman" w:hAnsi="Times New Roman" w:cs="Times New Roman"/>
          <w:spacing w:val="0"/>
          <w:sz w:val="22"/>
          <w:szCs w:val="22"/>
        </w:rPr>
        <w:t>Det röda röret</w:t>
      </w:r>
      <w:r w:rsidR="00BF5E77">
        <w:rPr>
          <w:rFonts w:ascii="Times New Roman" w:hAnsi="Times New Roman" w:cs="Times New Roman"/>
          <w:spacing w:val="0"/>
          <w:sz w:val="22"/>
          <w:szCs w:val="22"/>
        </w:rPr>
        <w:t xml:space="preserve"> på vänstra bilden</w:t>
      </w:r>
      <w:r w:rsidRPr="00DA6503">
        <w:rPr>
          <w:rFonts w:ascii="Times New Roman" w:hAnsi="Times New Roman" w:cs="Times New Roman"/>
          <w:spacing w:val="0"/>
          <w:sz w:val="22"/>
          <w:szCs w:val="22"/>
        </w:rPr>
        <w:t xml:space="preserve"> är inloppet </w:t>
      </w:r>
      <w:r w:rsidR="00BF5E77">
        <w:rPr>
          <w:rFonts w:ascii="Times New Roman" w:hAnsi="Times New Roman" w:cs="Times New Roman"/>
          <w:spacing w:val="0"/>
          <w:sz w:val="22"/>
          <w:szCs w:val="22"/>
        </w:rPr>
        <w:t xml:space="preserve">från slamavskiljaren </w:t>
      </w:r>
      <w:r w:rsidRPr="00DA6503">
        <w:rPr>
          <w:rFonts w:ascii="Times New Roman" w:hAnsi="Times New Roman" w:cs="Times New Roman"/>
          <w:spacing w:val="0"/>
          <w:sz w:val="22"/>
          <w:szCs w:val="22"/>
        </w:rPr>
        <w:t xml:space="preserve">till fördelningsbrunnen. Kring inloppet finns en plastskärm som fungerar som en dämpskärm. Dämpskärmens funktion är att bromsa ett eventuellt högt flöde in till brunnen. </w:t>
      </w:r>
      <w:r w:rsidRPr="008855B7">
        <w:rPr>
          <w:rFonts w:ascii="Times New Roman" w:hAnsi="Times New Roman" w:cs="Times New Roman"/>
          <w:spacing w:val="0"/>
          <w:sz w:val="22"/>
          <w:szCs w:val="22"/>
        </w:rPr>
        <w:t xml:space="preserve">På sidorna finns fyra utlopp med </w:t>
      </w:r>
      <w:r w:rsidR="00BF5E77">
        <w:rPr>
          <w:rFonts w:ascii="Times New Roman" w:hAnsi="Times New Roman" w:cs="Times New Roman"/>
          <w:spacing w:val="0"/>
          <w:sz w:val="22"/>
          <w:szCs w:val="22"/>
        </w:rPr>
        <w:t xml:space="preserve">så kallade </w:t>
      </w:r>
      <w:r w:rsidRPr="008855B7">
        <w:rPr>
          <w:rFonts w:ascii="Times New Roman" w:hAnsi="Times New Roman" w:cs="Times New Roman"/>
          <w:spacing w:val="0"/>
          <w:sz w:val="22"/>
          <w:szCs w:val="22"/>
        </w:rPr>
        <w:t xml:space="preserve">skibord. </w:t>
      </w:r>
      <w:r w:rsidR="00BF5E77">
        <w:rPr>
          <w:rFonts w:ascii="Times New Roman" w:hAnsi="Times New Roman" w:cs="Times New Roman"/>
          <w:spacing w:val="0"/>
          <w:sz w:val="22"/>
          <w:szCs w:val="22"/>
        </w:rPr>
        <w:t xml:space="preserve">Normalt har en anläggning för ett enbostadshus 2-3 utlopp, så som på den högra bilden. </w:t>
      </w:r>
      <w:r w:rsidR="00646444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3145B1" w:rsidRDefault="003145B1" w:rsidP="00DA650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646444" w:rsidRPr="00DA6503" w:rsidRDefault="003145B1" w:rsidP="00DA6503">
      <w:pPr>
        <w:pStyle w:val="Ingress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B</w:t>
      </w:r>
      <w:r w:rsidR="00DA6503" w:rsidRPr="008855B7">
        <w:rPr>
          <w:rFonts w:ascii="Times New Roman" w:hAnsi="Times New Roman" w:cs="Times New Roman"/>
          <w:spacing w:val="0"/>
          <w:sz w:val="22"/>
          <w:szCs w:val="22"/>
        </w:rPr>
        <w:t xml:space="preserve">runnen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kan </w:t>
      </w:r>
      <w:r w:rsidR="00DA6503" w:rsidRPr="008855B7">
        <w:rPr>
          <w:rFonts w:ascii="Times New Roman" w:hAnsi="Times New Roman" w:cs="Times New Roman"/>
          <w:spacing w:val="0"/>
          <w:sz w:val="22"/>
          <w:szCs w:val="22"/>
        </w:rPr>
        <w:t>sätta sig och fördelningen av spillvatten ut i rören bli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DA6503" w:rsidRPr="008855B7">
        <w:rPr>
          <w:rFonts w:ascii="Times New Roman" w:hAnsi="Times New Roman" w:cs="Times New Roman"/>
          <w:spacing w:val="0"/>
          <w:sz w:val="22"/>
          <w:szCs w:val="22"/>
        </w:rPr>
        <w:t xml:space="preserve">ojämn. </w:t>
      </w:r>
      <w:r w:rsidR="00C85367">
        <w:rPr>
          <w:rFonts w:ascii="Times New Roman" w:hAnsi="Times New Roman" w:cs="Times New Roman"/>
          <w:spacing w:val="0"/>
          <w:sz w:val="22"/>
          <w:szCs w:val="22"/>
        </w:rPr>
        <w:t>En ojämn belastning gör att delar av bädden överbelastas, med försämrad rening som följd.</w:t>
      </w:r>
      <w:r w:rsidR="00DA6503" w:rsidRPr="008855B7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</w:p>
    <w:p w:rsidR="003145B1" w:rsidRDefault="003145B1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</w:p>
    <w:p w:rsidR="00C73F3B" w:rsidRDefault="00C73F3B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</w:p>
    <w:p w:rsidR="00C73F3B" w:rsidRDefault="00C73F3B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</w:p>
    <w:p w:rsidR="00C73F3B" w:rsidRDefault="00C73F3B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</w:p>
    <w:p w:rsidR="00C73F3B" w:rsidRDefault="00C73F3B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</w:p>
    <w:p w:rsidR="00C73F3B" w:rsidRDefault="00C73F3B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</w:p>
    <w:p w:rsidR="00C73F3B" w:rsidRDefault="00C73F3B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</w:p>
    <w:p w:rsidR="00DA6503" w:rsidRPr="00DA6503" w:rsidRDefault="003145B1" w:rsidP="00DA6503">
      <w:pPr>
        <w:pStyle w:val="Mellanrubrikmindre"/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</w:pPr>
      <w:r>
        <w:rPr>
          <w:rFonts w:ascii="Arial Black" w:hAnsi="Arial Black" w:cs="Arial Black"/>
          <w:b w:val="0"/>
          <w:bCs w:val="0"/>
          <w:color w:val="007597"/>
          <w:spacing w:val="0"/>
          <w:sz w:val="24"/>
          <w:szCs w:val="24"/>
        </w:rPr>
        <w:lastRenderedPageBreak/>
        <w:t>Möjliga åtgärder</w:t>
      </w:r>
    </w:p>
    <w:p w:rsidR="00DA6503" w:rsidRDefault="003145B1" w:rsidP="00DA650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  <w:r w:rsidRPr="008855B7">
        <w:rPr>
          <w:rFonts w:ascii="Times New Roman" w:hAnsi="Times New Roman" w:cs="Times New Roman"/>
          <w:spacing w:val="0"/>
          <w:sz w:val="22"/>
          <w:szCs w:val="22"/>
        </w:rPr>
        <w:t>Med skibord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, som kan köpas i fackhandeln, </w:t>
      </w:r>
      <w:r w:rsidRPr="008855B7">
        <w:rPr>
          <w:rFonts w:ascii="Times New Roman" w:hAnsi="Times New Roman" w:cs="Times New Roman"/>
          <w:spacing w:val="0"/>
          <w:sz w:val="22"/>
          <w:szCs w:val="22"/>
        </w:rPr>
        <w:t>kan man som ägare själv reglera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flödet</w:t>
      </w:r>
      <w:r w:rsidRPr="008855B7">
        <w:rPr>
          <w:rFonts w:ascii="Times New Roman" w:hAnsi="Times New Roman" w:cs="Times New Roman"/>
          <w:spacing w:val="0"/>
          <w:sz w:val="22"/>
          <w:szCs w:val="22"/>
        </w:rPr>
        <w:t xml:space="preserve"> så att spillvattnet når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jämnt </w:t>
      </w:r>
      <w:r w:rsidRPr="008855B7">
        <w:rPr>
          <w:rFonts w:ascii="Times New Roman" w:hAnsi="Times New Roman" w:cs="Times New Roman"/>
          <w:spacing w:val="0"/>
          <w:sz w:val="22"/>
          <w:szCs w:val="22"/>
        </w:rPr>
        <w:t xml:space="preserve">ut i alla rören.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Med en jämn belastning ökar sannolikheten för att anläggningens livslängd blir lång. </w:t>
      </w:r>
      <w:r w:rsidR="00DA6503" w:rsidRPr="00DA6503">
        <w:rPr>
          <w:rFonts w:ascii="Times New Roman" w:hAnsi="Times New Roman" w:cs="Times New Roman"/>
          <w:spacing w:val="0"/>
          <w:sz w:val="22"/>
          <w:szCs w:val="22"/>
        </w:rPr>
        <w:t>I äldre brunnar kan</w:t>
      </w:r>
      <w:r w:rsidR="00C73F3B">
        <w:rPr>
          <w:rFonts w:ascii="Times New Roman" w:hAnsi="Times New Roman" w:cs="Times New Roman"/>
          <w:spacing w:val="0"/>
          <w:sz w:val="22"/>
          <w:szCs w:val="22"/>
        </w:rPr>
        <w:t>,</w:t>
      </w:r>
      <w:r w:rsidR="00035CD3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DA6503" w:rsidRPr="00DA6503">
        <w:rPr>
          <w:rFonts w:ascii="Times New Roman" w:hAnsi="Times New Roman" w:cs="Times New Roman"/>
          <w:spacing w:val="0"/>
          <w:sz w:val="22"/>
          <w:szCs w:val="22"/>
        </w:rPr>
        <w:t>istället för skibord</w:t>
      </w:r>
      <w:r w:rsidR="00C73F3B">
        <w:rPr>
          <w:rFonts w:ascii="Times New Roman" w:hAnsi="Times New Roman" w:cs="Times New Roman"/>
          <w:spacing w:val="0"/>
          <w:sz w:val="22"/>
          <w:szCs w:val="22"/>
        </w:rPr>
        <w:t>,</w:t>
      </w:r>
      <w:bookmarkStart w:id="0" w:name="_GoBack"/>
      <w:bookmarkEnd w:id="0"/>
      <w:r w:rsidR="00DA6503" w:rsidRPr="00DA6503">
        <w:rPr>
          <w:rFonts w:ascii="Times New Roman" w:hAnsi="Times New Roman" w:cs="Times New Roman"/>
          <w:spacing w:val="0"/>
          <w:sz w:val="22"/>
          <w:szCs w:val="22"/>
        </w:rPr>
        <w:t xml:space="preserve"> exempelvis montera</w:t>
      </w:r>
      <w:r>
        <w:rPr>
          <w:rFonts w:ascii="Times New Roman" w:hAnsi="Times New Roman" w:cs="Times New Roman"/>
          <w:spacing w:val="0"/>
          <w:sz w:val="22"/>
          <w:szCs w:val="22"/>
        </w:rPr>
        <w:t>s</w:t>
      </w:r>
      <w:r w:rsidR="00DA6503" w:rsidRPr="00DA6503">
        <w:rPr>
          <w:rFonts w:ascii="Times New Roman" w:hAnsi="Times New Roman" w:cs="Times New Roman"/>
          <w:spacing w:val="0"/>
          <w:sz w:val="22"/>
          <w:szCs w:val="22"/>
        </w:rPr>
        <w:t xml:space="preserve"> en </w:t>
      </w:r>
      <w:r w:rsidR="00CC135D">
        <w:rPr>
          <w:rFonts w:ascii="Times New Roman" w:hAnsi="Times New Roman" w:cs="Times New Roman"/>
          <w:spacing w:val="0"/>
          <w:sz w:val="22"/>
          <w:szCs w:val="22"/>
        </w:rPr>
        <w:t>metall</w:t>
      </w:r>
      <w:r w:rsidR="00DA6503" w:rsidRPr="00DA6503">
        <w:rPr>
          <w:rFonts w:ascii="Times New Roman" w:hAnsi="Times New Roman" w:cs="Times New Roman"/>
          <w:spacing w:val="0"/>
          <w:sz w:val="22"/>
          <w:szCs w:val="22"/>
        </w:rPr>
        <w:t>skiva i nedre delen av utloppet för att jämna till nivån på de utlopp som är något lägre än övriga utlopp.</w:t>
      </w:r>
    </w:p>
    <w:p w:rsidR="00C73F3B" w:rsidRDefault="00C73F3B" w:rsidP="00DA650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C73F3B" w:rsidRPr="00DA6503" w:rsidRDefault="00C73F3B" w:rsidP="00DA6503">
      <w:pPr>
        <w:pStyle w:val="Ingress"/>
        <w:rPr>
          <w:rFonts w:ascii="Times New Roman" w:hAnsi="Times New Roman" w:cs="Times New Roman"/>
          <w:spacing w:val="0"/>
          <w:sz w:val="22"/>
          <w:szCs w:val="22"/>
        </w:rPr>
      </w:pPr>
    </w:p>
    <w:p w:rsidR="00DA6503" w:rsidRPr="003A5C8A" w:rsidRDefault="00DA6503" w:rsidP="00DA6503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17"/>
      </w:tblGrid>
      <w:tr w:rsidR="00DA6503" w:rsidTr="00DA6503">
        <w:tc>
          <w:tcPr>
            <w:tcW w:w="3793" w:type="dxa"/>
          </w:tcPr>
          <w:p w:rsidR="005A2FFA" w:rsidRDefault="00DA6503" w:rsidP="00F70FDF">
            <w:pPr>
              <w:pStyle w:val="Mellanrubrikmindre"/>
              <w:rPr>
                <w:rFonts w:ascii="Arial Black" w:hAnsi="Arial Black"/>
                <w:color w:val="007597"/>
                <w:sz w:val="68"/>
                <w:szCs w:val="68"/>
              </w:rPr>
            </w:pPr>
            <w:r>
              <w:rPr>
                <w:rFonts w:ascii="Arial Black" w:hAnsi="Arial Black"/>
                <w:noProof/>
                <w:color w:val="007597"/>
                <w:sz w:val="68"/>
                <w:szCs w:val="68"/>
                <w:lang w:eastAsia="sv-SE"/>
              </w:rPr>
              <w:drawing>
                <wp:inline distT="0" distB="0" distL="0" distR="0" wp14:anchorId="49DA8B4B" wp14:editId="601E9F73">
                  <wp:extent cx="2383200" cy="1775179"/>
                  <wp:effectExtent l="0" t="0" r="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bord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0" r="13840"/>
                          <a:stretch/>
                        </pic:blipFill>
                        <pic:spPr bwMode="auto">
                          <a:xfrm>
                            <a:off x="0" y="0"/>
                            <a:ext cx="2383200" cy="1775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DA6503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</w:p>
          <w:p w:rsidR="00DA6503" w:rsidRDefault="00646444" w:rsidP="00F70FDF">
            <w:pPr>
              <w:pStyle w:val="Mellanrubrikmindre"/>
              <w:rPr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BC3FB2">
              <w:rPr>
                <w:b w:val="0"/>
                <w:bCs w:val="0"/>
                <w:spacing w:val="0"/>
              </w:rPr>
              <w:t>Närbild på skibord i drift.</w:t>
            </w:r>
            <w:r>
              <w:rPr>
                <w:b w:val="0"/>
                <w:bCs w:val="0"/>
                <w:spacing w:val="0"/>
              </w:rPr>
              <w:t xml:space="preserve"> ”Luckan” kan skjutas upp och ner med en stång som hakas fast i hålet i övre delen.</w:t>
            </w:r>
          </w:p>
          <w:p w:rsidR="008855B7" w:rsidRDefault="008855B7" w:rsidP="00F70FDF">
            <w:pPr>
              <w:pStyle w:val="Mellanrubrikmindre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:rsidR="005A2FFA" w:rsidRPr="00BC3FB2" w:rsidRDefault="005A2FFA" w:rsidP="00646444">
            <w:pPr>
              <w:pStyle w:val="Mellanrubrikmindre"/>
              <w:rPr>
                <w:color w:val="007597"/>
              </w:rPr>
            </w:pPr>
          </w:p>
        </w:tc>
      </w:tr>
    </w:tbl>
    <w:p w:rsidR="003A5C8A" w:rsidRDefault="003A5C8A" w:rsidP="003A5C8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8855B7" w:rsidRDefault="008855B7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8855B7" w:rsidSect="00CD6A53">
      <w:headerReference w:type="default" r:id="rId11"/>
      <w:footerReference w:type="default" r:id="rId12"/>
      <w:pgSz w:w="11906" w:h="16838"/>
      <w:pgMar w:top="1440" w:right="2268" w:bottom="2268" w:left="226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A7" w:rsidRDefault="002A17A7" w:rsidP="001F1AFC">
      <w:pPr>
        <w:spacing w:after="0" w:line="240" w:lineRule="auto"/>
      </w:pPr>
      <w:r>
        <w:separator/>
      </w:r>
    </w:p>
  </w:endnote>
  <w:endnote w:type="continuationSeparator" w:id="0">
    <w:p w:rsidR="002A17A7" w:rsidRDefault="002A17A7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126"/>
    </w:tblGrid>
    <w:tr w:rsidR="005410CB" w:rsidTr="0016460D">
      <w:tc>
        <w:tcPr>
          <w:tcW w:w="1384" w:type="dxa"/>
        </w:tcPr>
        <w:p w:rsidR="009F442A" w:rsidRDefault="0016460D" w:rsidP="005571A5">
          <w:pPr>
            <w:pStyle w:val="Kontakt"/>
            <w:jc w:val="left"/>
          </w:pPr>
          <w:r w:rsidRPr="009F442A">
            <w:rPr>
              <w:noProof/>
              <w:color w:val="FF0000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 wp14:anchorId="11AF365A" wp14:editId="09C4C389">
                    <wp:simplePos x="0" y="0"/>
                    <wp:positionH relativeFrom="column">
                      <wp:posOffset>-1448435</wp:posOffset>
                    </wp:positionH>
                    <wp:positionV relativeFrom="page">
                      <wp:posOffset>-215900</wp:posOffset>
                    </wp:positionV>
                    <wp:extent cx="7624445" cy="1518285"/>
                    <wp:effectExtent l="0" t="0" r="0" b="5715"/>
                    <wp:wrapNone/>
                    <wp:docPr id="6" name="Rektange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4445" cy="1518285"/>
                            </a:xfrm>
                            <a:prstGeom prst="rect">
                              <a:avLst/>
                            </a:prstGeom>
                            <a:solidFill>
                              <a:srgbClr val="97D5E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6" o:spid="_x0000_s1026" style="position:absolute;margin-left:-114.05pt;margin-top:-17pt;width:600.35pt;height:1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" fillcolor="#97d5e0" stroked="f" strokeweight="2pt">
                    <w10:wrap anchory="page"/>
                    <w10:anchorlock/>
                  </v:rect>
                </w:pict>
              </mc:Fallback>
            </mc:AlternateContent>
          </w:r>
          <w:r w:rsidR="005571A5">
            <w:rPr>
              <w:noProof/>
              <w:color w:val="FF0000"/>
              <w:lang w:eastAsia="sv-SE"/>
            </w:rPr>
            <w:t xml:space="preserve"> </w:t>
          </w:r>
          <w:r w:rsidR="005571A5">
            <w:rPr>
              <w:noProof/>
              <w:color w:val="FF0000"/>
              <w:lang w:eastAsia="sv-SE"/>
            </w:rPr>
            <w:drawing>
              <wp:inline distT="0" distB="0" distL="0" distR="0" wp14:anchorId="5C8E1205" wp14:editId="51562CF2">
                <wp:extent cx="682752" cy="899160"/>
                <wp:effectExtent l="0" t="0" r="317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empellog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6" w:type="dxa"/>
          <w:vAlign w:val="bottom"/>
        </w:tcPr>
        <w:p w:rsidR="001C7973" w:rsidRDefault="005410CB" w:rsidP="005410CB">
          <w:pPr>
            <w:pStyle w:val="Kontakt"/>
            <w:spacing w:line="360" w:lineRule="auto"/>
            <w:jc w:val="left"/>
            <w:rPr>
              <w:sz w:val="20"/>
              <w:szCs w:val="20"/>
            </w:rPr>
          </w:pPr>
          <w:r w:rsidRPr="005410CB">
            <w:rPr>
              <w:sz w:val="20"/>
              <w:szCs w:val="20"/>
            </w:rPr>
            <w:t xml:space="preserve">[kommunens namn] </w:t>
          </w:r>
          <w:r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[förvaltningen]</w:t>
          </w:r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[postnummer ort] </w:t>
          </w:r>
        </w:p>
        <w:p w:rsidR="005410CB" w:rsidRDefault="005410CB" w:rsidP="001C7973">
          <w:pPr>
            <w:pStyle w:val="Kontakt"/>
            <w:spacing w:line="360" w:lineRule="auto"/>
            <w:jc w:val="left"/>
          </w:pPr>
          <w:r w:rsidRPr="005410CB">
            <w:rPr>
              <w:sz w:val="20"/>
              <w:szCs w:val="20"/>
            </w:rPr>
            <w:t xml:space="preserve">Telefon </w:t>
          </w:r>
          <w:proofErr w:type="spellStart"/>
          <w:r w:rsidRPr="005410CB">
            <w:rPr>
              <w:sz w:val="20"/>
              <w:szCs w:val="20"/>
            </w:rPr>
            <w:t>xxx-xx</w:t>
          </w:r>
          <w:proofErr w:type="spellEnd"/>
          <w:r w:rsidRPr="005410CB">
            <w:rPr>
              <w:sz w:val="20"/>
              <w:szCs w:val="20"/>
            </w:rPr>
            <w:t xml:space="preserve"> xx </w:t>
          </w:r>
          <w:proofErr w:type="spellStart"/>
          <w:r w:rsidRPr="005410CB">
            <w:rPr>
              <w:sz w:val="20"/>
              <w:szCs w:val="20"/>
            </w:rPr>
            <w:t>xx</w:t>
          </w:r>
          <w:proofErr w:type="spellEnd"/>
          <w:r w:rsidR="001C7973">
            <w:rPr>
              <w:sz w:val="20"/>
              <w:szCs w:val="20"/>
            </w:rPr>
            <w:t xml:space="preserve">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="001C7973">
            <w:rPr>
              <w:sz w:val="20"/>
              <w:szCs w:val="20"/>
            </w:rPr>
            <w:t xml:space="preserve"> </w:t>
          </w:r>
          <w:r w:rsidRPr="005410CB">
            <w:rPr>
              <w:sz w:val="20"/>
              <w:szCs w:val="20"/>
            </w:rPr>
            <w:t xml:space="preserve">[e-postadess] </w:t>
          </w:r>
          <w:r w:rsidR="001C7973" w:rsidRPr="001C7973">
            <w:rPr>
              <w:rFonts w:ascii="Wingdings" w:hAnsi="Wingdings"/>
              <w:sz w:val="16"/>
              <w:szCs w:val="16"/>
            </w:rPr>
            <w:t></w:t>
          </w:r>
          <w:r w:rsidRPr="005410CB">
            <w:rPr>
              <w:sz w:val="20"/>
              <w:szCs w:val="20"/>
            </w:rPr>
            <w:t xml:space="preserve"> [webbplats]</w:t>
          </w:r>
        </w:p>
      </w:tc>
    </w:tr>
  </w:tbl>
  <w:p w:rsidR="00486C36" w:rsidRPr="005410CB" w:rsidRDefault="00486C36" w:rsidP="005410C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A7" w:rsidRDefault="002A17A7" w:rsidP="001F1AFC">
      <w:pPr>
        <w:spacing w:after="0" w:line="240" w:lineRule="auto"/>
      </w:pPr>
      <w:r>
        <w:separator/>
      </w:r>
    </w:p>
  </w:footnote>
  <w:footnote w:type="continuationSeparator" w:id="0">
    <w:p w:rsidR="002A17A7" w:rsidRDefault="002A17A7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FC" w:rsidRDefault="001F1AFC">
    <w:pPr>
      <w:pStyle w:val="Sidhuvud"/>
    </w:pPr>
  </w:p>
  <w:p w:rsidR="001F1AFC" w:rsidRDefault="001F1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93"/>
    <w:rsid w:val="000039F2"/>
    <w:rsid w:val="00007ABF"/>
    <w:rsid w:val="00034EA3"/>
    <w:rsid w:val="00035CD3"/>
    <w:rsid w:val="00111CFE"/>
    <w:rsid w:val="0015613B"/>
    <w:rsid w:val="0016460D"/>
    <w:rsid w:val="001C1DCE"/>
    <w:rsid w:val="001C7973"/>
    <w:rsid w:val="001E507F"/>
    <w:rsid w:val="001F1AFC"/>
    <w:rsid w:val="00234DC2"/>
    <w:rsid w:val="00283023"/>
    <w:rsid w:val="002A17A7"/>
    <w:rsid w:val="003145B1"/>
    <w:rsid w:val="003325CD"/>
    <w:rsid w:val="00396F4B"/>
    <w:rsid w:val="003A5C8A"/>
    <w:rsid w:val="00421A11"/>
    <w:rsid w:val="00486C36"/>
    <w:rsid w:val="004A297E"/>
    <w:rsid w:val="004F3895"/>
    <w:rsid w:val="004F62EB"/>
    <w:rsid w:val="005410CB"/>
    <w:rsid w:val="005571A5"/>
    <w:rsid w:val="005A2FFA"/>
    <w:rsid w:val="00614145"/>
    <w:rsid w:val="00646444"/>
    <w:rsid w:val="00651E67"/>
    <w:rsid w:val="00661326"/>
    <w:rsid w:val="006A1909"/>
    <w:rsid w:val="007E3AC3"/>
    <w:rsid w:val="007E7F64"/>
    <w:rsid w:val="00832BFF"/>
    <w:rsid w:val="00883CE8"/>
    <w:rsid w:val="008855B7"/>
    <w:rsid w:val="008D59CF"/>
    <w:rsid w:val="008F692C"/>
    <w:rsid w:val="009139E8"/>
    <w:rsid w:val="00936193"/>
    <w:rsid w:val="009F442A"/>
    <w:rsid w:val="00A2666B"/>
    <w:rsid w:val="00A472AE"/>
    <w:rsid w:val="00AA3501"/>
    <w:rsid w:val="00B74BF2"/>
    <w:rsid w:val="00BA20AA"/>
    <w:rsid w:val="00BC3FB2"/>
    <w:rsid w:val="00BF5E77"/>
    <w:rsid w:val="00C73F3B"/>
    <w:rsid w:val="00C85367"/>
    <w:rsid w:val="00CC135D"/>
    <w:rsid w:val="00CC6B33"/>
    <w:rsid w:val="00CD025C"/>
    <w:rsid w:val="00CD6A53"/>
    <w:rsid w:val="00CE6FC5"/>
    <w:rsid w:val="00D6539F"/>
    <w:rsid w:val="00D96717"/>
    <w:rsid w:val="00DA63E7"/>
    <w:rsid w:val="00DA6503"/>
    <w:rsid w:val="00DB278D"/>
    <w:rsid w:val="00DE7603"/>
    <w:rsid w:val="00E54A13"/>
    <w:rsid w:val="00F05E12"/>
    <w:rsid w:val="00F2235B"/>
    <w:rsid w:val="00F7732D"/>
    <w:rsid w:val="00F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53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53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53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53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53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536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536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536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536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5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Fördelningsbrunn_dämpskärm och skibord_mars2015</Template>
  <TotalTime>3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Ståhl</dc:creator>
  <cp:lastModifiedBy>Bodil Forsberg</cp:lastModifiedBy>
  <cp:revision>3</cp:revision>
  <cp:lastPrinted>2015-01-09T09:48:00Z</cp:lastPrinted>
  <dcterms:created xsi:type="dcterms:W3CDTF">2015-03-17T10:33:00Z</dcterms:created>
  <dcterms:modified xsi:type="dcterms:W3CDTF">2015-03-17T12:27:00Z</dcterms:modified>
</cp:coreProperties>
</file>