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3" w:type="dxa"/>
        <w:tblInd w:w="107" w:type="dxa"/>
        <w:tblLayout w:type="fixed"/>
        <w:tblCellMar>
          <w:left w:w="107" w:type="dxa"/>
          <w:right w:w="107" w:type="dxa"/>
        </w:tblCellMar>
        <w:tblLook w:val="0000" w:firstRow="0" w:lastRow="0" w:firstColumn="0" w:lastColumn="0" w:noHBand="0" w:noVBand="0"/>
      </w:tblPr>
      <w:tblGrid>
        <w:gridCol w:w="4820"/>
        <w:gridCol w:w="2268"/>
        <w:gridCol w:w="2835"/>
      </w:tblGrid>
      <w:tr w:rsidR="009F5F48" w14:paraId="7EE53CF3" w14:textId="77777777" w:rsidTr="00263D45">
        <w:trPr>
          <w:cantSplit/>
          <w:trHeight w:val="716"/>
        </w:trPr>
        <w:tc>
          <w:tcPr>
            <w:tcW w:w="4820" w:type="dxa"/>
            <w:vMerge w:val="restart"/>
          </w:tcPr>
          <w:p w14:paraId="59593608" w14:textId="77777777" w:rsidR="009F5F48" w:rsidRDefault="00BD078F" w:rsidP="008168F4">
            <w:pPr>
              <w:pStyle w:val="Infotext"/>
              <w:spacing w:line="240" w:lineRule="atLeast"/>
              <w:rPr>
                <w:rFonts w:ascii="Times New Roman" w:hAnsi="Times New Roman"/>
              </w:rPr>
            </w:pPr>
            <w:r>
              <w:rPr>
                <w:noProof/>
              </w:rPr>
              <w:drawing>
                <wp:inline distT="0" distB="0" distL="0" distR="0" wp14:anchorId="4F793F41" wp14:editId="797C817E">
                  <wp:extent cx="1085850" cy="809625"/>
                  <wp:effectExtent l="0" t="0" r="0" b="0"/>
                  <wp:docPr id="2" name="Bildobjekt 2" descr="cmyk_2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k_25mm"/>
                          <pic:cNvPicPr preferRelativeResize="0">
                            <a:picLocks noChangeAspect="1" noChangeArrowheads="1"/>
                          </pic:cNvPicPr>
                        </pic:nvPicPr>
                        <pic:blipFill>
                          <a:blip r:embed="rId9" cstate="print">
                            <a:clrChange>
                              <a:clrFrom>
                                <a:srgbClr val="FDFDFD"/>
                              </a:clrFrom>
                              <a:clrTo>
                                <a:srgbClr val="FDFDFD">
                                  <a:alpha val="0"/>
                                </a:srgbClr>
                              </a:clrTo>
                            </a:clrChange>
                            <a:extLst>
                              <a:ext uri="{28A0092B-C50C-407E-A947-70E740481C1C}">
                                <a14:useLocalDpi xmlns:a14="http://schemas.microsoft.com/office/drawing/2010/main" val="0"/>
                              </a:ext>
                            </a:extLst>
                          </a:blip>
                          <a:srcRect l="8730" t="8276" r="10713" b="8000"/>
                          <a:stretch>
                            <a:fillRect/>
                          </a:stretch>
                        </pic:blipFill>
                        <pic:spPr bwMode="auto">
                          <a:xfrm>
                            <a:off x="0" y="0"/>
                            <a:ext cx="1085850" cy="809625"/>
                          </a:xfrm>
                          <a:prstGeom prst="rect">
                            <a:avLst/>
                          </a:prstGeom>
                          <a:noFill/>
                          <a:ln>
                            <a:noFill/>
                          </a:ln>
                        </pic:spPr>
                      </pic:pic>
                    </a:graphicData>
                  </a:graphic>
                </wp:inline>
              </w:drawing>
            </w:r>
            <w:r w:rsidR="00A97BFE">
              <w:rPr>
                <w:rFonts w:ascii="Times New Roman" w:hAnsi="Times New Roman"/>
              </w:rPr>
              <w:br/>
            </w:r>
          </w:p>
          <w:p w14:paraId="4E7AC08D" w14:textId="77777777" w:rsidR="00A97BFE" w:rsidRDefault="00A97BFE" w:rsidP="00EE50F8">
            <w:pPr>
              <w:pStyle w:val="Infotext"/>
              <w:spacing w:line="240" w:lineRule="atLeast"/>
              <w:ind w:left="-57"/>
              <w:rPr>
                <w:rFonts w:ascii="Times New Roman" w:hAnsi="Times New Roman"/>
              </w:rPr>
            </w:pPr>
          </w:p>
          <w:p w14:paraId="5639AD6C" w14:textId="77777777" w:rsidR="00A97BFE" w:rsidRDefault="00A97BFE" w:rsidP="00EE50F8">
            <w:pPr>
              <w:pStyle w:val="Infotext"/>
              <w:spacing w:line="240" w:lineRule="atLeast"/>
              <w:ind w:left="-57"/>
              <w:rPr>
                <w:rFonts w:ascii="Times New Roman" w:hAnsi="Times New Roman"/>
              </w:rPr>
            </w:pPr>
          </w:p>
          <w:p w14:paraId="7DBEFE05" w14:textId="77777777" w:rsidR="00A97BFE" w:rsidRDefault="00A97BFE" w:rsidP="00EE50F8">
            <w:pPr>
              <w:pStyle w:val="Infotext"/>
              <w:spacing w:line="240" w:lineRule="atLeast"/>
              <w:ind w:left="-57"/>
              <w:rPr>
                <w:rFonts w:ascii="Times New Roman" w:hAnsi="Times New Roman"/>
              </w:rPr>
            </w:pPr>
          </w:p>
          <w:p w14:paraId="2323F456" w14:textId="77777777" w:rsidR="00A97BFE" w:rsidRDefault="00A97BFE" w:rsidP="00EE50F8">
            <w:pPr>
              <w:pStyle w:val="Infotext"/>
              <w:spacing w:line="240" w:lineRule="atLeast"/>
              <w:ind w:left="-57"/>
              <w:rPr>
                <w:rFonts w:ascii="Times New Roman" w:hAnsi="Times New Roman"/>
              </w:rPr>
            </w:pPr>
          </w:p>
        </w:tc>
        <w:tc>
          <w:tcPr>
            <w:tcW w:w="2268" w:type="dxa"/>
            <w:vAlign w:val="bottom"/>
          </w:tcPr>
          <w:p w14:paraId="35615E16" w14:textId="77777777" w:rsidR="009B42F3" w:rsidRDefault="009B42F3" w:rsidP="009B42F3">
            <w:pPr>
              <w:pStyle w:val="Ledtext"/>
              <w:spacing w:line="240" w:lineRule="auto"/>
              <w:ind w:left="0"/>
              <w:rPr>
                <w:sz w:val="16"/>
                <w:szCs w:val="16"/>
                <w:lang w:val="de-DE"/>
              </w:rPr>
            </w:pPr>
            <w:r>
              <w:rPr>
                <w:sz w:val="16"/>
                <w:szCs w:val="16"/>
                <w:lang w:val="de-DE"/>
              </w:rPr>
              <w:br/>
            </w:r>
          </w:p>
          <w:p w14:paraId="73633979" w14:textId="77777777" w:rsidR="009F5F48" w:rsidRPr="009B42F3" w:rsidRDefault="00964549" w:rsidP="009B42F3">
            <w:pPr>
              <w:pStyle w:val="Ledtext"/>
              <w:spacing w:line="240" w:lineRule="auto"/>
              <w:ind w:left="0"/>
              <w:rPr>
                <w:sz w:val="16"/>
                <w:szCs w:val="16"/>
              </w:rPr>
            </w:pPr>
            <w:r>
              <w:rPr>
                <w:sz w:val="16"/>
                <w:szCs w:val="16"/>
                <w:lang w:val="de-DE"/>
              </w:rPr>
              <w:br/>
            </w:r>
            <w:r w:rsidR="009B42F3" w:rsidRPr="009B42F3">
              <w:rPr>
                <w:sz w:val="16"/>
                <w:szCs w:val="16"/>
              </w:rPr>
              <w:t>Datum</w:t>
            </w:r>
          </w:p>
        </w:tc>
        <w:tc>
          <w:tcPr>
            <w:tcW w:w="2835" w:type="dxa"/>
          </w:tcPr>
          <w:p w14:paraId="40A0BBBC" w14:textId="77777777" w:rsidR="009F5F48" w:rsidRDefault="009F5F48" w:rsidP="00EE50F8">
            <w:pPr>
              <w:pStyle w:val="Ledtext"/>
            </w:pPr>
          </w:p>
          <w:p w14:paraId="714F00F9" w14:textId="77777777" w:rsidR="009F5F48" w:rsidRDefault="009F5F48" w:rsidP="009B42F3">
            <w:pPr>
              <w:pStyle w:val="Ledtext"/>
              <w:spacing w:line="240" w:lineRule="auto"/>
              <w:ind w:left="0"/>
            </w:pPr>
            <w:r w:rsidRPr="00E34EF3">
              <w:rPr>
                <w:sz w:val="16"/>
                <w:szCs w:val="16"/>
              </w:rPr>
              <w:t>Vid korrespondens åberopa</w:t>
            </w:r>
            <w:r w:rsidR="009A7B65">
              <w:rPr>
                <w:sz w:val="16"/>
                <w:szCs w:val="16"/>
              </w:rPr>
              <w:br/>
            </w:r>
            <w:r w:rsidRPr="00E34EF3">
              <w:rPr>
                <w:sz w:val="16"/>
                <w:szCs w:val="16"/>
              </w:rPr>
              <w:t>FOI beteckning</w:t>
            </w:r>
            <w:r w:rsidR="009C3D2D">
              <w:rPr>
                <w:sz w:val="16"/>
                <w:szCs w:val="16"/>
              </w:rPr>
              <w:br/>
            </w:r>
            <w:r w:rsidR="00964549">
              <w:rPr>
                <w:sz w:val="16"/>
                <w:szCs w:val="16"/>
              </w:rPr>
              <w:br/>
              <w:t>Nr</w:t>
            </w:r>
            <w:r w:rsidR="00964549" w:rsidRPr="00C051C6">
              <w:rPr>
                <w:sz w:val="16"/>
                <w:szCs w:val="16"/>
              </w:rPr>
              <w:t xml:space="preserve"> </w:t>
            </w:r>
          </w:p>
        </w:tc>
      </w:tr>
      <w:tr w:rsidR="009F5F48" w:rsidRPr="009069C0" w14:paraId="1D051117" w14:textId="77777777" w:rsidTr="00263D45">
        <w:trPr>
          <w:cantSplit/>
          <w:trHeight w:hRule="exact" w:val="580"/>
        </w:trPr>
        <w:tc>
          <w:tcPr>
            <w:tcW w:w="4820" w:type="dxa"/>
            <w:vMerge/>
            <w:vAlign w:val="center"/>
          </w:tcPr>
          <w:p w14:paraId="3B603714" w14:textId="77777777" w:rsidR="009F5F48" w:rsidRDefault="009F5F48" w:rsidP="00EE50F8">
            <w:pPr>
              <w:rPr>
                <w:sz w:val="14"/>
              </w:rPr>
            </w:pPr>
          </w:p>
        </w:tc>
        <w:sdt>
          <w:sdtPr>
            <w:rPr>
              <w:sz w:val="16"/>
              <w:szCs w:val="16"/>
              <w:lang w:val="de-DE"/>
            </w:rPr>
            <w:id w:val="-394596761"/>
            <w:placeholder>
              <w:docPart w:val="EAB7C05959FF41FCA0BBC4B37F948E8E"/>
            </w:placeholder>
            <w:date w:fullDate="2017-08-17T00:00:00Z">
              <w:dateFormat w:val="yyyy-MM-dd"/>
              <w:lid w:val="sv-SE"/>
              <w:storeMappedDataAs w:val="dateTime"/>
              <w:calendar w:val="gregorian"/>
            </w:date>
          </w:sdtPr>
          <w:sdtEndPr/>
          <w:sdtContent>
            <w:tc>
              <w:tcPr>
                <w:tcW w:w="2268" w:type="dxa"/>
              </w:tcPr>
              <w:p w14:paraId="752DDD65" w14:textId="64D24FCB" w:rsidR="009F5F48" w:rsidRPr="00C051C6" w:rsidRDefault="00F31B18" w:rsidP="00462D33">
                <w:pPr>
                  <w:pStyle w:val="Ledtext"/>
                  <w:spacing w:before="40"/>
                  <w:ind w:left="0"/>
                  <w:rPr>
                    <w:sz w:val="16"/>
                    <w:szCs w:val="16"/>
                  </w:rPr>
                </w:pPr>
                <w:r>
                  <w:rPr>
                    <w:sz w:val="16"/>
                    <w:szCs w:val="16"/>
                  </w:rPr>
                  <w:t>2017-08-17</w:t>
                </w:r>
              </w:p>
            </w:tc>
          </w:sdtContent>
        </w:sdt>
        <w:tc>
          <w:tcPr>
            <w:tcW w:w="2835" w:type="dxa"/>
          </w:tcPr>
          <w:p w14:paraId="7B935171" w14:textId="40D835B8" w:rsidR="0022675C" w:rsidRPr="00C051C6" w:rsidRDefault="009B42F3" w:rsidP="0022675C">
            <w:pPr>
              <w:pStyle w:val="Ledtext"/>
              <w:rPr>
                <w:sz w:val="18"/>
                <w:szCs w:val="18"/>
              </w:rPr>
            </w:pPr>
            <w:r w:rsidRPr="00C051C6">
              <w:rPr>
                <w:sz w:val="16"/>
                <w:szCs w:val="16"/>
              </w:rPr>
              <w:t xml:space="preserve"> FOI-</w:t>
            </w:r>
            <w:sdt>
              <w:sdtPr>
                <w:rPr>
                  <w:sz w:val="16"/>
                  <w:szCs w:val="16"/>
                  <w:lang w:val="de-DE"/>
                </w:rPr>
                <w:id w:val="1572236763"/>
                <w:placeholder>
                  <w:docPart w:val="6095A9ED9ACE4246805E257D711214DD"/>
                </w:placeholder>
              </w:sdtPr>
              <w:sdtEndPr/>
              <w:sdtContent>
                <w:r w:rsidR="00D92F82">
                  <w:rPr>
                    <w:sz w:val="16"/>
                    <w:szCs w:val="16"/>
                    <w:lang w:val="de-DE"/>
                  </w:rPr>
                  <w:t>2017-629</w:t>
                </w:r>
              </w:sdtContent>
            </w:sdt>
            <w:r w:rsidR="0022675C" w:rsidRPr="00C051C6">
              <w:rPr>
                <w:sz w:val="18"/>
                <w:szCs w:val="18"/>
              </w:rPr>
              <w:t xml:space="preserve"> </w:t>
            </w:r>
          </w:p>
          <w:p w14:paraId="5DA84FAA" w14:textId="56B1D028" w:rsidR="009F5F48" w:rsidRPr="00C051C6" w:rsidRDefault="00F77F70" w:rsidP="0095623F">
            <w:pPr>
              <w:pStyle w:val="Ledtext"/>
              <w:rPr>
                <w:vanish/>
                <w:sz w:val="16"/>
                <w:szCs w:val="16"/>
              </w:rPr>
            </w:pPr>
            <w:r w:rsidRPr="00C051C6">
              <w:rPr>
                <w:vanish/>
                <w:color w:val="FF0000"/>
                <w:sz w:val="18"/>
                <w:szCs w:val="18"/>
              </w:rPr>
              <w:t xml:space="preserve"> </w:t>
            </w:r>
          </w:p>
        </w:tc>
      </w:tr>
      <w:tr w:rsidR="00DF572C" w14:paraId="3E44C0FA" w14:textId="77777777" w:rsidTr="00263D45">
        <w:trPr>
          <w:trHeight w:val="227"/>
        </w:trPr>
        <w:sdt>
          <w:sdtPr>
            <w:rPr>
              <w:sz w:val="22"/>
              <w:szCs w:val="22"/>
              <w:lang w:val="de-DE"/>
            </w:rPr>
            <w:id w:val="-432896583"/>
            <w:placeholder>
              <w:docPart w:val="1CCB78F9CFB44700960D88172CAF3176"/>
            </w:placeholder>
          </w:sdtPr>
          <w:sdtEndPr/>
          <w:sdtContent>
            <w:tc>
              <w:tcPr>
                <w:tcW w:w="4820" w:type="dxa"/>
              </w:tcPr>
              <w:p w14:paraId="666D5B25" w14:textId="77777777" w:rsidR="00DF572C" w:rsidRDefault="00046A68" w:rsidP="00046A68">
                <w:pPr>
                  <w:spacing w:before="20" w:line="280" w:lineRule="exact"/>
                  <w:rPr>
                    <w:sz w:val="22"/>
                    <w:szCs w:val="22"/>
                    <w:lang w:val="de-DE"/>
                  </w:rPr>
                </w:pPr>
                <w:r>
                  <w:rPr>
                    <w:sz w:val="22"/>
                    <w:szCs w:val="22"/>
                    <w:lang w:val="de-DE"/>
                  </w:rPr>
                  <w:t>Havs</w:t>
                </w:r>
                <w:r w:rsidR="00F25977">
                  <w:rPr>
                    <w:sz w:val="22"/>
                    <w:szCs w:val="22"/>
                    <w:lang w:val="de-DE"/>
                  </w:rPr>
                  <w:t>-</w:t>
                </w:r>
                <w:r>
                  <w:rPr>
                    <w:sz w:val="22"/>
                    <w:szCs w:val="22"/>
                    <w:lang w:val="de-DE"/>
                  </w:rPr>
                  <w:t xml:space="preserve"> och vattenmyndigheten</w:t>
                </w:r>
              </w:p>
            </w:tc>
          </w:sdtContent>
        </w:sdt>
        <w:tc>
          <w:tcPr>
            <w:tcW w:w="5103" w:type="dxa"/>
            <w:gridSpan w:val="2"/>
            <w:vAlign w:val="bottom"/>
          </w:tcPr>
          <w:p w14:paraId="0C4E98B3" w14:textId="77777777" w:rsidR="00DF572C" w:rsidRPr="00E34EF3" w:rsidRDefault="00D93EF5" w:rsidP="0022675C">
            <w:pPr>
              <w:pStyle w:val="Ledtext"/>
              <w:spacing w:after="20"/>
              <w:rPr>
                <w:sz w:val="16"/>
                <w:szCs w:val="16"/>
                <w:lang w:val="de-DE"/>
              </w:rPr>
            </w:pPr>
            <w:r>
              <w:rPr>
                <w:rFonts w:cs="Arial"/>
                <w:sz w:val="16"/>
                <w:szCs w:val="16"/>
              </w:rPr>
              <w:t xml:space="preserve"> </w:t>
            </w:r>
            <w:r w:rsidR="00655EEC">
              <w:rPr>
                <w:rFonts w:cs="Arial"/>
                <w:sz w:val="16"/>
                <w:szCs w:val="16"/>
              </w:rPr>
              <w:t xml:space="preserve"> </w:t>
            </w:r>
            <w:r w:rsidR="00B3700D" w:rsidRPr="00232D9C">
              <w:rPr>
                <w:rFonts w:cs="Arial"/>
                <w:sz w:val="16"/>
                <w:szCs w:val="16"/>
              </w:rPr>
              <w:t>Avdelning</w:t>
            </w:r>
          </w:p>
        </w:tc>
      </w:tr>
      <w:tr w:rsidR="00992CCE" w:rsidRPr="002309CE" w14:paraId="3F8312F6" w14:textId="77777777" w:rsidTr="00ED3A75">
        <w:trPr>
          <w:trHeight w:val="227"/>
        </w:trPr>
        <w:tc>
          <w:tcPr>
            <w:tcW w:w="4820" w:type="dxa"/>
            <w:vAlign w:val="bottom"/>
          </w:tcPr>
          <w:p w14:paraId="6EAC0844" w14:textId="77777777" w:rsidR="00992CCE" w:rsidRDefault="00992CCE" w:rsidP="00ED3A75">
            <w:pPr>
              <w:spacing w:before="20" w:line="280" w:lineRule="exact"/>
              <w:rPr>
                <w:sz w:val="22"/>
                <w:szCs w:val="22"/>
                <w:lang w:val="de-DE"/>
              </w:rPr>
            </w:pPr>
          </w:p>
        </w:tc>
        <w:tc>
          <w:tcPr>
            <w:tcW w:w="5103" w:type="dxa"/>
            <w:gridSpan w:val="2"/>
          </w:tcPr>
          <w:p w14:paraId="58C6038D" w14:textId="77777777" w:rsidR="00992CCE" w:rsidRPr="00D0335A" w:rsidRDefault="0095623F" w:rsidP="001C5637">
            <w:pPr>
              <w:spacing w:before="20"/>
            </w:pPr>
            <w:sdt>
              <w:sdtPr>
                <w:rPr>
                  <w:rStyle w:val="Formatmall7"/>
                  <w:rFonts w:eastAsiaTheme="minorHAnsi"/>
                </w:rPr>
                <w:id w:val="1977254365"/>
                <w:placeholder>
                  <w:docPart w:val="9CB613F9FA774DF1854E0CAAE0D8CDF0"/>
                </w:placeholder>
                <w:dropDownList>
                  <w:listItem w:displayText="Välj avdelning" w:value="Välj avdelning"/>
                  <w:listItem w:displayText="Styrelsen" w:value="Styrelsen"/>
                  <w:listItem w:displayText="Ledningen" w:value="Ledningen"/>
                  <w:listItem w:displayText="GD ledningsstöd" w:value="GD ledningsstöd"/>
                  <w:listItem w:displayText="Försvarsanalys" w:value="Försvarsanalys"/>
                  <w:listItem w:displayText="Försvars- och säkerhetssystem" w:value="Försvars- och säkerhetssystem"/>
                  <w:listItem w:displayText="CBRN-skydd och säkerhet" w:value="CBRN-skydd och säkerhet"/>
                  <w:listItem w:displayText="Ledningssystem" w:value="Ledningssystem"/>
                  <w:listItem w:displayText="Forskningsstöd" w:value="Forskningsstöd"/>
                </w:dropDownList>
              </w:sdtPr>
              <w:sdtEndPr>
                <w:rPr>
                  <w:rStyle w:val="Formatmall7"/>
                  <w:rFonts w:eastAsia="Times New Roman"/>
                </w:rPr>
              </w:sdtEndPr>
              <w:sdtContent>
                <w:r w:rsidR="00046A68">
                  <w:rPr>
                    <w:rStyle w:val="Formatmall7"/>
                    <w:rFonts w:eastAsiaTheme="minorHAnsi"/>
                  </w:rPr>
                  <w:t>Försvars- och säkerhetssystem</w:t>
                </w:r>
              </w:sdtContent>
            </w:sdt>
          </w:p>
        </w:tc>
      </w:tr>
      <w:tr w:rsidR="00D03DF8" w:rsidRPr="002309CE" w14:paraId="50249630" w14:textId="77777777" w:rsidTr="00263D45">
        <w:trPr>
          <w:trHeight w:val="227"/>
        </w:trPr>
        <w:sdt>
          <w:sdtPr>
            <w:rPr>
              <w:sz w:val="22"/>
              <w:szCs w:val="22"/>
              <w:lang w:val="de-DE"/>
            </w:rPr>
            <w:id w:val="-162856465"/>
            <w:placeholder>
              <w:docPart w:val="83838CAF75C744A0A41F4CF245D9075B"/>
            </w:placeholder>
          </w:sdtPr>
          <w:sdtEndPr/>
          <w:sdtContent>
            <w:tc>
              <w:tcPr>
                <w:tcW w:w="4820" w:type="dxa"/>
              </w:tcPr>
              <w:p w14:paraId="227B3FEF" w14:textId="77777777" w:rsidR="00F25977" w:rsidRDefault="00F25977" w:rsidP="00F25977">
                <w:pPr>
                  <w:spacing w:before="20" w:line="280" w:lineRule="exact"/>
                  <w:rPr>
                    <w:sz w:val="22"/>
                    <w:szCs w:val="22"/>
                    <w:lang w:val="de-DE"/>
                  </w:rPr>
                </w:pPr>
                <w:r>
                  <w:rPr>
                    <w:sz w:val="22"/>
                    <w:szCs w:val="22"/>
                    <w:lang w:val="de-DE"/>
                  </w:rPr>
                  <w:t>Box 11930</w:t>
                </w:r>
              </w:p>
              <w:p w14:paraId="6D50821F" w14:textId="77777777" w:rsidR="00D03DF8" w:rsidRDefault="00F25977" w:rsidP="00F25977">
                <w:pPr>
                  <w:spacing w:before="20" w:line="280" w:lineRule="exact"/>
                  <w:rPr>
                    <w:sz w:val="22"/>
                    <w:szCs w:val="22"/>
                    <w:lang w:val="de-DE"/>
                  </w:rPr>
                </w:pPr>
                <w:r>
                  <w:rPr>
                    <w:sz w:val="22"/>
                    <w:szCs w:val="22"/>
                    <w:lang w:val="de-DE"/>
                  </w:rPr>
                  <w:t>404 39 Göteborg</w:t>
                </w:r>
              </w:p>
            </w:tc>
          </w:sdtContent>
        </w:sdt>
        <w:tc>
          <w:tcPr>
            <w:tcW w:w="5103" w:type="dxa"/>
            <w:gridSpan w:val="2"/>
            <w:vAlign w:val="bottom"/>
          </w:tcPr>
          <w:p w14:paraId="449CD859" w14:textId="77777777" w:rsidR="00D03DF8" w:rsidRDefault="00655EEC" w:rsidP="00B030E7">
            <w:pPr>
              <w:spacing w:before="20" w:line="280" w:lineRule="exact"/>
              <w:ind w:left="-57"/>
              <w:rPr>
                <w:rFonts w:ascii="Arial" w:hAnsi="Arial" w:cs="Arial"/>
                <w:sz w:val="14"/>
                <w:szCs w:val="16"/>
              </w:rPr>
            </w:pPr>
            <w:r>
              <w:rPr>
                <w:rFonts w:ascii="Arial" w:hAnsi="Arial" w:cs="Arial"/>
                <w:sz w:val="14"/>
                <w:szCs w:val="16"/>
              </w:rPr>
              <w:t xml:space="preserve">  </w:t>
            </w:r>
            <w:r w:rsidR="00B030E7" w:rsidRPr="00B030E7">
              <w:rPr>
                <w:rFonts w:ascii="Arial" w:hAnsi="Arial" w:cs="Arial"/>
                <w:sz w:val="16"/>
                <w:szCs w:val="16"/>
              </w:rPr>
              <w:t>Enhet</w:t>
            </w:r>
          </w:p>
        </w:tc>
      </w:tr>
      <w:tr w:rsidR="00B030E7" w:rsidRPr="002309CE" w14:paraId="1EFFB3CC" w14:textId="77777777" w:rsidTr="00ED3A75">
        <w:trPr>
          <w:trHeight w:val="358"/>
        </w:trPr>
        <w:tc>
          <w:tcPr>
            <w:tcW w:w="4820" w:type="dxa"/>
          </w:tcPr>
          <w:p w14:paraId="26A290B2" w14:textId="77777777" w:rsidR="00B030E7" w:rsidRDefault="00B030E7" w:rsidP="00B030E7">
            <w:pPr>
              <w:spacing w:before="20"/>
              <w:rPr>
                <w:rFonts w:ascii="Arial" w:hAnsi="Arial" w:cs="Arial"/>
                <w:sz w:val="16"/>
                <w:szCs w:val="16"/>
                <w:lang w:val="de-DE"/>
              </w:rPr>
            </w:pPr>
          </w:p>
        </w:tc>
        <w:tc>
          <w:tcPr>
            <w:tcW w:w="5103" w:type="dxa"/>
            <w:gridSpan w:val="2"/>
          </w:tcPr>
          <w:p w14:paraId="4595CDA9" w14:textId="77777777" w:rsidR="00B030E7" w:rsidRDefault="0095623F" w:rsidP="00ED3A75">
            <w:pPr>
              <w:spacing w:before="20"/>
              <w:rPr>
                <w:rFonts w:ascii="Arial" w:hAnsi="Arial" w:cs="Arial"/>
                <w:sz w:val="16"/>
                <w:szCs w:val="16"/>
              </w:rPr>
            </w:pPr>
            <w:sdt>
              <w:sdtPr>
                <w:rPr>
                  <w:rStyle w:val="Formatmall7"/>
                  <w:rFonts w:eastAsiaTheme="minorHAnsi"/>
                </w:rPr>
                <w:id w:val="-2038579672"/>
                <w:placeholder>
                  <w:docPart w:val="FCD0E6BE6B784C07B5711F32BFDF4884"/>
                </w:placeholder>
                <w:dropDownList>
                  <w:listItem w:displayText="Välj enhet" w:value="Välj enhet"/>
                  <w:listItem w:displayText="     " w:value="     "/>
                  <w:listItem w:displayText="Ammunitions- och explosivämnessäkerhet" w:value="Ammunitions- och explosivämnessäkerhet"/>
                  <w:listItem w:displayText="Analytisk kemi och tekniskt CBR-skydd" w:value="Analytisk kemi och tekniskt CBR-skydd"/>
                  <w:listItem w:displayText="Beslutsstödssystem" w:value="Beslutsstödssystem"/>
                  <w:listItem w:displayText="Biologiska ämnen" w:value="Biologiska ämnen"/>
                  <w:listItem w:displayText="Ekonomi" w:value="Ekonomi"/>
                  <w:listItem w:displayText="Elektrooptiska system" w:value="Elektrooptiska system"/>
                  <w:listItem w:displayText="Energetiska material och modellering" w:value="Energetiska material och modellering"/>
                  <w:listItem w:displayText="Fastighet" w:value="Fastighet"/>
                  <w:listItem w:displayText="FLSC" w:value="FLSC"/>
                  <w:listItem w:displayText="Flyg- och autonoma system" w:value="Flyg- och autonoma system"/>
                  <w:listItem w:displayText="Förmågor och koncept" w:value="Förmågor och koncept"/>
                  <w:listItem w:displayText="Försvarsekonomi" w:value="Försvarsekonomi"/>
                  <w:listItem w:displayText="Hot, spridning och radioaktiva ämnen" w:value="Hot, spridning och radioaktiva ämnen"/>
                  <w:listItem w:displayText="Informationssäkerhet och IT-arkitektur" w:value="Informationssäkerhet och IT-arkitektur"/>
                  <w:listItem w:displayText="Inköp" w:value="Inköp"/>
                  <w:listItem w:displayText="IT" w:value="IT"/>
                  <w:listItem w:displayText="Juridik" w:value="Juridik"/>
                  <w:listItem w:displayText="Kansli" w:value="Kansli"/>
                  <w:listItem w:displayText="Kansliet för ekonomistyrning och verksamhetsuppföljning" w:value="Kansliet för ekonomistyrning och verksamhetsuppföljning"/>
                  <w:listItem w:displayText="Kansliet för internationell samordning" w:value="Kansliet för internationell samordning"/>
                  <w:listItem w:displayText="Kommunikation" w:value="Kommunikation"/>
                  <w:listItem w:displayText="Kärnvapenfrågor" w:value="Kärnvapenfrågor"/>
                  <w:listItem w:displayText="Marina system" w:value="Marina system"/>
                  <w:listItem w:displayText="Människa teknik organisation" w:value="Människa teknik organisation"/>
                  <w:listItem w:displayText="Organisk kemi och biovetenskap" w:value="Organisk kemi och biovetenskap"/>
                  <w:listItem w:displayText="Personal" w:value="Personal"/>
                  <w:listItem w:displayText="Radarsystem" w:value="Radarsystem"/>
                  <w:listItem w:displayText="Redovisning" w:value="Redovisning"/>
                  <w:listItem w:displayText="Robust telekommunikation" w:value="Robust telekommunikation"/>
                  <w:listItem w:displayText="Samhällets säkerhet" w:value="Samhällets säkerhet"/>
                  <w:listItem w:displayText="Sensorinformatik" w:value="Sensorinformatik"/>
                  <w:listItem w:displayText="Strategi och policy" w:value="Strategi och policy"/>
                  <w:listItem w:displayText="Systemteknik" w:value="Systemteknik"/>
                  <w:listItem w:displayText="Säkerhet" w:value="Säkerhet"/>
                  <w:listItem w:displayText="Säkerhetspolitik" w:value="Säkerhetspolitik"/>
                  <w:listItem w:displayText="Telekrigsystem" w:value="Telekrigsystem"/>
                  <w:listItem w:displayText="Telekrigvärdering" w:value="Telekrigvärdering"/>
                  <w:listItem w:displayText="Undervattensteknik" w:value="Undervattensteknik"/>
                  <w:listItem w:displayText="Värdering och risk" w:value="Värdering och risk"/>
                  <w:listItem w:displayText="Växelverkan vapen och skydd" w:value="Växelverkan vapen och skydd"/>
                </w:dropDownList>
              </w:sdtPr>
              <w:sdtEndPr>
                <w:rPr>
                  <w:rStyle w:val="Formatmall7"/>
                  <w:rFonts w:eastAsia="Times New Roman"/>
                </w:rPr>
              </w:sdtEndPr>
              <w:sdtContent>
                <w:r w:rsidR="00046A68">
                  <w:rPr>
                    <w:rStyle w:val="Formatmall7"/>
                    <w:rFonts w:eastAsiaTheme="minorHAnsi"/>
                  </w:rPr>
                  <w:t>Undervattensteknik</w:t>
                </w:r>
              </w:sdtContent>
            </w:sdt>
          </w:p>
        </w:tc>
      </w:tr>
      <w:tr w:rsidR="00D03DF8" w:rsidRPr="002309CE" w14:paraId="53730F79" w14:textId="77777777" w:rsidTr="00263D45">
        <w:trPr>
          <w:trHeight w:val="358"/>
        </w:trPr>
        <w:tc>
          <w:tcPr>
            <w:tcW w:w="4820" w:type="dxa"/>
            <w:vAlign w:val="bottom"/>
          </w:tcPr>
          <w:p w14:paraId="52A1660F" w14:textId="77777777" w:rsidR="00B048B9" w:rsidRPr="009B42F3" w:rsidRDefault="009B6B23" w:rsidP="00737A9A">
            <w:pPr>
              <w:spacing w:before="20"/>
            </w:pPr>
            <w:r>
              <w:rPr>
                <w:rFonts w:ascii="Arial" w:hAnsi="Arial" w:cs="Arial"/>
                <w:sz w:val="16"/>
                <w:szCs w:val="16"/>
                <w:lang w:val="de-DE"/>
              </w:rPr>
              <w:t>Er r</w:t>
            </w:r>
            <w:r w:rsidR="00992CCE">
              <w:rPr>
                <w:rFonts w:ascii="Arial" w:hAnsi="Arial" w:cs="Arial"/>
                <w:sz w:val="16"/>
                <w:szCs w:val="16"/>
                <w:lang w:val="de-DE"/>
              </w:rPr>
              <w:t xml:space="preserve">eferens  </w:t>
            </w:r>
          </w:p>
        </w:tc>
        <w:tc>
          <w:tcPr>
            <w:tcW w:w="5103" w:type="dxa"/>
            <w:gridSpan w:val="2"/>
            <w:vAlign w:val="bottom"/>
          </w:tcPr>
          <w:p w14:paraId="14D53C32" w14:textId="77777777" w:rsidR="00D03DF8" w:rsidRPr="00BD078F" w:rsidRDefault="009B6B23" w:rsidP="00D93EF5">
            <w:pPr>
              <w:spacing w:before="20"/>
              <w:rPr>
                <w:rFonts w:ascii="Arial" w:hAnsi="Arial" w:cs="Arial"/>
                <w:sz w:val="16"/>
                <w:szCs w:val="16"/>
              </w:rPr>
            </w:pPr>
            <w:r>
              <w:rPr>
                <w:rFonts w:ascii="Arial" w:hAnsi="Arial" w:cs="Arial"/>
                <w:sz w:val="16"/>
                <w:szCs w:val="16"/>
              </w:rPr>
              <w:t>Vår r</w:t>
            </w:r>
            <w:r w:rsidR="00992CCE">
              <w:rPr>
                <w:rFonts w:ascii="Arial" w:hAnsi="Arial" w:cs="Arial"/>
                <w:sz w:val="16"/>
                <w:szCs w:val="16"/>
              </w:rPr>
              <w:t>eferens</w:t>
            </w:r>
            <w:r w:rsidR="00B048B9">
              <w:rPr>
                <w:rFonts w:ascii="Arial" w:hAnsi="Arial" w:cs="Arial"/>
                <w:sz w:val="16"/>
                <w:szCs w:val="16"/>
              </w:rPr>
              <w:t xml:space="preserve"> </w:t>
            </w:r>
            <w:r w:rsidR="00992CCE">
              <w:rPr>
                <w:rFonts w:ascii="Arial" w:hAnsi="Arial" w:cs="Arial"/>
                <w:sz w:val="16"/>
                <w:szCs w:val="16"/>
              </w:rPr>
              <w:t xml:space="preserve"> </w:t>
            </w:r>
          </w:p>
        </w:tc>
      </w:tr>
      <w:tr w:rsidR="009B42F3" w:rsidRPr="0076393E" w14:paraId="1CB2E011" w14:textId="77777777" w:rsidTr="00263D45">
        <w:trPr>
          <w:trHeight w:val="1262"/>
        </w:trPr>
        <w:sdt>
          <w:sdtPr>
            <w:rPr>
              <w:sz w:val="22"/>
              <w:szCs w:val="22"/>
              <w:lang w:val="de-DE"/>
            </w:rPr>
            <w:id w:val="-175111426"/>
            <w:placeholder>
              <w:docPart w:val="DCDB31EC61ED47819398164973CB49B9"/>
            </w:placeholder>
            <w:text w:multiLine="1"/>
          </w:sdtPr>
          <w:sdtEndPr/>
          <w:sdtContent>
            <w:tc>
              <w:tcPr>
                <w:tcW w:w="4820" w:type="dxa"/>
              </w:tcPr>
              <w:p w14:paraId="00256F7A" w14:textId="77777777" w:rsidR="009B42F3" w:rsidRPr="0076393E" w:rsidRDefault="00046A68" w:rsidP="006F0502">
                <w:pPr>
                  <w:ind w:right="566"/>
                  <w:rPr>
                    <w:rFonts w:ascii="Arial" w:hAnsi="Arial" w:cs="Arial"/>
                    <w:sz w:val="20"/>
                    <w:szCs w:val="20"/>
                    <w:lang w:val="de-DE"/>
                  </w:rPr>
                </w:pPr>
                <w:r>
                  <w:rPr>
                    <w:sz w:val="22"/>
                    <w:szCs w:val="22"/>
                    <w:lang w:val="de-DE"/>
                  </w:rPr>
                  <w:t>Lars Åkesson</w:t>
                </w:r>
                <w:r w:rsidR="002437D2">
                  <w:rPr>
                    <w:sz w:val="22"/>
                    <w:szCs w:val="22"/>
                    <w:lang w:val="de-DE"/>
                  </w:rPr>
                  <w:t>/Tobias Porsbring</w:t>
                </w:r>
              </w:p>
            </w:tc>
          </w:sdtContent>
        </w:sdt>
        <w:sdt>
          <w:sdtPr>
            <w:rPr>
              <w:sz w:val="22"/>
              <w:szCs w:val="22"/>
              <w:lang w:val="de-DE"/>
            </w:rPr>
            <w:id w:val="-1410692406"/>
            <w:placeholder>
              <w:docPart w:val="D4A5581E1ED247899F4C5CBC705D6926"/>
            </w:placeholder>
            <w:text w:multiLine="1"/>
          </w:sdtPr>
          <w:sdtEndPr>
            <w:rPr>
              <w:rFonts w:ascii="Arial" w:hAnsi="Arial" w:cs="Arial"/>
              <w:sz w:val="20"/>
              <w:szCs w:val="20"/>
            </w:rPr>
          </w:sdtEndPr>
          <w:sdtContent>
            <w:tc>
              <w:tcPr>
                <w:tcW w:w="5103" w:type="dxa"/>
                <w:gridSpan w:val="2"/>
              </w:tcPr>
              <w:p w14:paraId="3732389E" w14:textId="1291210E" w:rsidR="009B42F3" w:rsidRPr="0076393E" w:rsidRDefault="00046A68" w:rsidP="00544689">
                <w:pPr>
                  <w:rPr>
                    <w:rFonts w:ascii="Arial" w:hAnsi="Arial" w:cs="Arial"/>
                    <w:sz w:val="20"/>
                    <w:szCs w:val="20"/>
                  </w:rPr>
                </w:pPr>
                <w:r>
                  <w:rPr>
                    <w:sz w:val="22"/>
                    <w:szCs w:val="22"/>
                    <w:lang w:val="de-DE"/>
                  </w:rPr>
                  <w:t>Mathias Andersson</w:t>
                </w:r>
                <w:r w:rsidR="00CC2144">
                  <w:rPr>
                    <w:sz w:val="22"/>
                    <w:szCs w:val="22"/>
                    <w:lang w:val="de-DE"/>
                  </w:rPr>
                  <w:t>/Emilia Lalander</w:t>
                </w:r>
              </w:p>
            </w:tc>
          </w:sdtContent>
        </w:sdt>
      </w:tr>
    </w:tbl>
    <w:p w14:paraId="154AA5CC" w14:textId="77777777" w:rsidR="002756B0" w:rsidRDefault="002756B0" w:rsidP="002756B0">
      <w:pPr>
        <w:rPr>
          <w:sz w:val="22"/>
          <w:szCs w:val="22"/>
        </w:rPr>
      </w:pPr>
    </w:p>
    <w:p w14:paraId="6BC750BC" w14:textId="77777777" w:rsidR="003640D2" w:rsidRPr="00823C6B" w:rsidRDefault="00046A68" w:rsidP="008E29CD">
      <w:pPr>
        <w:pStyle w:val="Rubrik1"/>
        <w:rPr>
          <w:rFonts w:asciiTheme="minorHAnsi" w:hAnsiTheme="minorHAnsi"/>
          <w:sz w:val="28"/>
        </w:rPr>
      </w:pPr>
      <w:r w:rsidRPr="00823C6B">
        <w:rPr>
          <w:rFonts w:asciiTheme="minorHAnsi" w:hAnsiTheme="minorHAnsi"/>
          <w:sz w:val="28"/>
        </w:rPr>
        <w:t>Underlagsrapport för kontinuerligt lågfrekvent buller respektive impulsivt buller, för inledande bedömningen enligt havsmiljödirektivet</w:t>
      </w:r>
    </w:p>
    <w:p w14:paraId="17C9A0AA" w14:textId="2CDA90E9" w:rsidR="00CC2144" w:rsidRDefault="00046A68" w:rsidP="002139C4">
      <w:pPr>
        <w:pStyle w:val="Brdtext"/>
      </w:pPr>
      <w:r w:rsidRPr="008E29CD">
        <w:t>Denna rapport är en sammanställning och redovisning om undervattensbuller och dess miljöpåverkan, hur det övervakas idag samt hur Havs</w:t>
      </w:r>
      <w:r w:rsidR="00F25977" w:rsidRPr="008E29CD">
        <w:t>- och v</w:t>
      </w:r>
      <w:r w:rsidRPr="008E29CD">
        <w:t xml:space="preserve">attenmyndigheten </w:t>
      </w:r>
      <w:r w:rsidR="005A793F" w:rsidRPr="008E29CD">
        <w:t xml:space="preserve">(HaV) </w:t>
      </w:r>
      <w:r w:rsidRPr="008E29CD">
        <w:t>kan göra en inledande bedömning</w:t>
      </w:r>
      <w:r w:rsidR="00C6613D">
        <w:t xml:space="preserve"> av statusen</w:t>
      </w:r>
      <w:r w:rsidRPr="008E29CD">
        <w:t xml:space="preserve"> i havet enligt Havsmiljödirektivet</w:t>
      </w:r>
      <w:r w:rsidR="00CC2144">
        <w:t xml:space="preserve"> deskriptor </w:t>
      </w:r>
      <w:r w:rsidR="00AC5C8A" w:rsidRPr="008E29CD">
        <w:t>11</w:t>
      </w:r>
      <w:r w:rsidR="00CC2144">
        <w:t xml:space="preserve"> (D11)</w:t>
      </w:r>
      <w:r w:rsidR="001E1F00">
        <w:t xml:space="preserve">. </w:t>
      </w:r>
      <w:r w:rsidR="001E1F00" w:rsidRPr="008E29CD">
        <w:t>Där det finns kunskapsluckor i nuläget ges det förslag på hur dessa luckor kan minskas.</w:t>
      </w:r>
      <w:r w:rsidR="001E1F00">
        <w:t xml:space="preserve"> </w:t>
      </w:r>
    </w:p>
    <w:p w14:paraId="0D04F1F8" w14:textId="77777777" w:rsidR="00CC2144" w:rsidRDefault="00CC2144" w:rsidP="002139C4">
      <w:pPr>
        <w:pStyle w:val="Brdtext"/>
      </w:pPr>
    </w:p>
    <w:p w14:paraId="58711D07" w14:textId="1AFA6468" w:rsidR="005377C0" w:rsidRDefault="00CC2144" w:rsidP="002139C4">
      <w:pPr>
        <w:pStyle w:val="Brdtext"/>
      </w:pPr>
      <w:r>
        <w:t>E</w:t>
      </w:r>
      <w:r w:rsidR="00A175A3">
        <w:t xml:space="preserve">nligt </w:t>
      </w:r>
      <w:r>
        <w:t>Kommission</w:t>
      </w:r>
      <w:r w:rsidR="00BE0F5E">
        <w:t>en</w:t>
      </w:r>
      <w:r>
        <w:t xml:space="preserve">s beslut </w:t>
      </w:r>
      <w:r w:rsidR="00A175A3">
        <w:t>2017</w:t>
      </w:r>
      <w:r>
        <w:t>/848</w:t>
      </w:r>
      <w:r w:rsidR="00A175A3">
        <w:t xml:space="preserve"> l</w:t>
      </w:r>
      <w:r w:rsidR="005377C0">
        <w:t>yder</w:t>
      </w:r>
      <w:r>
        <w:t xml:space="preserve"> D11</w:t>
      </w:r>
      <w:r w:rsidR="005377C0">
        <w:t>:</w:t>
      </w:r>
    </w:p>
    <w:p w14:paraId="1864B32B" w14:textId="77777777" w:rsidR="005377C0" w:rsidRPr="00CC2144" w:rsidRDefault="00B80E00" w:rsidP="002139C4">
      <w:pPr>
        <w:pStyle w:val="Brdtext"/>
      </w:pPr>
      <w:r w:rsidRPr="00CC2144">
        <w:t xml:space="preserve">Tillförsel av energi, inbegripet undervattensbuller, ligger på nivåer som inte påverkar den marina miljön på ett negativt sätt </w:t>
      </w:r>
      <w:r w:rsidR="004168DF" w:rsidRPr="00CC2144">
        <w:t>(HVMFS 2012:18).</w:t>
      </w:r>
    </w:p>
    <w:p w14:paraId="6A3A3ED4" w14:textId="77777777" w:rsidR="005377C0" w:rsidRDefault="005377C0" w:rsidP="002139C4">
      <w:pPr>
        <w:pStyle w:val="Brdtext"/>
      </w:pPr>
    </w:p>
    <w:p w14:paraId="57892C6C" w14:textId="77777777" w:rsidR="005377C0" w:rsidRPr="005377C0" w:rsidRDefault="001E1F00" w:rsidP="002139C4">
      <w:pPr>
        <w:pStyle w:val="Brdtext"/>
      </w:pPr>
      <w:r>
        <w:t>Den</w:t>
      </w:r>
      <w:r w:rsidR="008E29CD" w:rsidRPr="008E29CD">
        <w:t xml:space="preserve"> delar upp undervattensljud i två </w:t>
      </w:r>
      <w:r w:rsidR="00A175A3">
        <w:t>kriterier</w:t>
      </w:r>
      <w:r w:rsidR="008E29CD" w:rsidRPr="008E29CD">
        <w:t xml:space="preserve">; </w:t>
      </w:r>
      <w:r w:rsidR="00A175A3">
        <w:t>D</w:t>
      </w:r>
      <w:r w:rsidR="008E29CD" w:rsidRPr="008E29CD">
        <w:t>11</w:t>
      </w:r>
      <w:r w:rsidR="00A175A3">
        <w:t>C</w:t>
      </w:r>
      <w:r w:rsidR="008E29CD" w:rsidRPr="008E29CD">
        <w:t xml:space="preserve">1 impulsivt ljud och </w:t>
      </w:r>
      <w:r w:rsidR="00A175A3">
        <w:t>D</w:t>
      </w:r>
      <w:r w:rsidR="008E29CD" w:rsidRPr="008E29CD">
        <w:t>11</w:t>
      </w:r>
      <w:r w:rsidR="00A175A3">
        <w:t>C</w:t>
      </w:r>
      <w:r w:rsidR="008E29CD" w:rsidRPr="008E29CD">
        <w:t>2 kontinuerligt ljud</w:t>
      </w:r>
      <w:r w:rsidR="005377C0">
        <w:t xml:space="preserve"> och </w:t>
      </w:r>
      <w:r w:rsidR="005377C0" w:rsidRPr="005377C0">
        <w:t>God miljöstatus kännetecknas av följande förhållanden:</w:t>
      </w:r>
    </w:p>
    <w:p w14:paraId="447A0A2B" w14:textId="77777777" w:rsidR="005377C0" w:rsidRPr="00CC2144" w:rsidRDefault="00A175A3" w:rsidP="002139C4">
      <w:pPr>
        <w:pStyle w:val="Brdtext"/>
      </w:pPr>
      <w:r w:rsidRPr="00CC2144">
        <w:t>D</w:t>
      </w:r>
      <w:r w:rsidR="005377C0" w:rsidRPr="00CC2144">
        <w:t>11</w:t>
      </w:r>
      <w:r w:rsidRPr="00CC2144">
        <w:t>C</w:t>
      </w:r>
      <w:r w:rsidR="005377C0" w:rsidRPr="00CC2144">
        <w:t xml:space="preserve">1 </w:t>
      </w:r>
      <w:r w:rsidRPr="00CC2144">
        <w:t>Den rumsliga fördelningen, den tidsmässiga varaktigheten och ljudstyrka av impulsiva ljudkällor från mänsklig verksamhet överskrider inte nivåer som negativt påverkar populationer av marina djur.</w:t>
      </w:r>
    </w:p>
    <w:p w14:paraId="18E4F2C8" w14:textId="77777777" w:rsidR="005377C0" w:rsidRPr="00CC2144" w:rsidRDefault="00A175A3" w:rsidP="002139C4">
      <w:pPr>
        <w:pStyle w:val="Brdtext"/>
      </w:pPr>
      <w:r w:rsidRPr="00CC2144">
        <w:t>D11C</w:t>
      </w:r>
      <w:r w:rsidR="005377C0" w:rsidRPr="00CC2144">
        <w:t>2 Undervattensbuller från fartyg ska inte ge upphov till långvariga negativa effekter på biologisk mångfald och ekosystem.</w:t>
      </w:r>
    </w:p>
    <w:p w14:paraId="2242B05C" w14:textId="77777777" w:rsidR="005377C0" w:rsidRDefault="005377C0" w:rsidP="002139C4">
      <w:pPr>
        <w:pStyle w:val="Brdtext"/>
      </w:pPr>
    </w:p>
    <w:p w14:paraId="73747AC2" w14:textId="77777777" w:rsidR="00A175A3" w:rsidRDefault="005A0DA3" w:rsidP="002139C4">
      <w:pPr>
        <w:pStyle w:val="Brdtext"/>
      </w:pPr>
      <w:r>
        <w:t>Dessa beskrivningar är inte nämnvärt ändrade sedan 2010 års version. Men efter dessa stycken</w:t>
      </w:r>
      <w:r w:rsidR="00A175A3">
        <w:t xml:space="preserve"> finns det en text som är ny </w:t>
      </w:r>
      <w:r>
        <w:t>och</w:t>
      </w:r>
      <w:r w:rsidR="00A175A3">
        <w:t xml:space="preserve"> förekommer under vartdera kriteriet:</w:t>
      </w:r>
    </w:p>
    <w:p w14:paraId="56964D4D" w14:textId="77777777" w:rsidR="00A175A3" w:rsidRPr="00CC2144" w:rsidRDefault="00A175A3" w:rsidP="002139C4">
      <w:pPr>
        <w:pStyle w:val="Brdtext"/>
      </w:pPr>
      <w:r w:rsidRPr="00CC2144">
        <w:t xml:space="preserve">Medlemsstaterna ska bestämma </w:t>
      </w:r>
      <w:r w:rsidRPr="00CC2144">
        <w:rPr>
          <w:u w:val="single"/>
        </w:rPr>
        <w:t>tröskelvärden</w:t>
      </w:r>
      <w:r w:rsidRPr="00CC2144">
        <w:t xml:space="preserve"> för dessa nivåer genom samarbete på unionsnivå, med beaktande av regionala och delregionala särdrag.</w:t>
      </w:r>
    </w:p>
    <w:p w14:paraId="5F20614E" w14:textId="77777777" w:rsidR="00A175A3" w:rsidRPr="008E29CD" w:rsidRDefault="00A175A3" w:rsidP="002139C4">
      <w:pPr>
        <w:pStyle w:val="Brdtext"/>
      </w:pPr>
    </w:p>
    <w:p w14:paraId="7841E179" w14:textId="1F403552" w:rsidR="00A175A3" w:rsidRDefault="00064771" w:rsidP="002139C4">
      <w:pPr>
        <w:pStyle w:val="Brdtext"/>
      </w:pPr>
      <w:r>
        <w:t>K</w:t>
      </w:r>
      <w:r w:rsidR="004F34F6">
        <w:t xml:space="preserve">unskapen om vilka dessa tröskelvärden </w:t>
      </w:r>
      <w:r w:rsidR="005A0DA3">
        <w:t xml:space="preserve">skulle kunna </w:t>
      </w:r>
      <w:r>
        <w:t>vara</w:t>
      </w:r>
      <w:r w:rsidR="00C6613D">
        <w:t xml:space="preserve"> </w:t>
      </w:r>
      <w:r w:rsidR="004F34F6">
        <w:t>är</w:t>
      </w:r>
      <w:r w:rsidR="005A0DA3">
        <w:t xml:space="preserve"> i</w:t>
      </w:r>
      <w:r w:rsidR="004F34F6">
        <w:t xml:space="preserve"> dagsläget</w:t>
      </w:r>
      <w:r w:rsidR="005A0DA3">
        <w:t xml:space="preserve"> begräns</w:t>
      </w:r>
      <w:r>
        <w:t xml:space="preserve">ad och det kan ta tid att få fram både ny information </w:t>
      </w:r>
      <w:r w:rsidR="00F31B18">
        <w:t xml:space="preserve">som ger relevant input till vetenskapligt fastställda nivåer </w:t>
      </w:r>
      <w:r>
        <w:t>samt en gemensam syn på vilka värden som är lämpliga</w:t>
      </w:r>
      <w:r w:rsidR="00F31B18">
        <w:t xml:space="preserve"> ur en politisk synvinkel</w:t>
      </w:r>
      <w:r w:rsidR="004F34F6">
        <w:t>. Mer om detta i avsnitt</w:t>
      </w:r>
      <w:r w:rsidR="00823C6B">
        <w:t xml:space="preserve"> 4 och 5</w:t>
      </w:r>
      <w:r w:rsidR="004F34F6">
        <w:t>.</w:t>
      </w:r>
    </w:p>
    <w:p w14:paraId="1273CDA1" w14:textId="77777777" w:rsidR="00A175A3" w:rsidRDefault="00A175A3" w:rsidP="002139C4">
      <w:pPr>
        <w:pStyle w:val="Brdtext"/>
      </w:pPr>
    </w:p>
    <w:p w14:paraId="7FA457E6" w14:textId="4EAB1587" w:rsidR="008E29CD" w:rsidRDefault="008E29CD" w:rsidP="002139C4">
      <w:pPr>
        <w:pStyle w:val="Brdtext"/>
      </w:pPr>
      <w:r w:rsidRPr="008E29CD">
        <w:t xml:space="preserve">Det är värt att notera att för </w:t>
      </w:r>
      <w:r w:rsidR="00A175A3">
        <w:t>impulsivt ljud</w:t>
      </w:r>
      <w:r w:rsidRPr="008E29CD">
        <w:t xml:space="preserve"> så vill man undvika att djur skräms bort från större områden när det sker flera aktiviteter på en gång. För det kontinuerliga ljudet är den största risken att djur utsätts för förhöjda </w:t>
      </w:r>
      <w:r w:rsidR="0070610F" w:rsidRPr="008E29CD">
        <w:t>bullernivåer</w:t>
      </w:r>
      <w:r w:rsidRPr="008E29CD">
        <w:t xml:space="preserve"> under lång tid vilket kan </w:t>
      </w:r>
      <w:r w:rsidR="00C6613D">
        <w:t>störa och påverka dem negativt</w:t>
      </w:r>
      <w:r w:rsidR="001E1F00">
        <w:t xml:space="preserve"> genom att försvåra för kommunikation </w:t>
      </w:r>
      <w:r w:rsidR="00E66EDF">
        <w:t xml:space="preserve">samt ge andra </w:t>
      </w:r>
      <w:r w:rsidR="001E1F00">
        <w:t>indirekta effekter</w:t>
      </w:r>
      <w:r w:rsidRPr="008E29CD">
        <w:t xml:space="preserve"> </w:t>
      </w:r>
      <w:r w:rsidR="00E66EDF">
        <w:t>(</w:t>
      </w:r>
      <w:r w:rsidRPr="008E29CD">
        <w:t xml:space="preserve">se vidare avsnitt </w:t>
      </w:r>
      <w:r>
        <w:fldChar w:fldCharType="begin"/>
      </w:r>
      <w:r w:rsidRPr="008E29CD">
        <w:instrText xml:space="preserve"> REF _Ref484438763 \r \h </w:instrText>
      </w:r>
      <w:r>
        <w:fldChar w:fldCharType="separate"/>
      </w:r>
      <w:r w:rsidR="00207D10">
        <w:t>1</w:t>
      </w:r>
      <w:r>
        <w:fldChar w:fldCharType="end"/>
      </w:r>
      <w:r w:rsidR="00E66EDF">
        <w:t>)</w:t>
      </w:r>
      <w:r w:rsidRPr="008E29CD">
        <w:t xml:space="preserve">. </w:t>
      </w:r>
      <w:r w:rsidR="005A0DA3" w:rsidRPr="008E29CD">
        <w:t xml:space="preserve">Miljöpåverkan från </w:t>
      </w:r>
      <w:r w:rsidR="0070610F" w:rsidRPr="008E29CD">
        <w:t>en enstaka</w:t>
      </w:r>
      <w:r w:rsidR="0070610F">
        <w:t xml:space="preserve"> impulsiv aktivitet</w:t>
      </w:r>
      <w:r w:rsidR="00CC2144">
        <w:t xml:space="preserve">, t.ex. ett pålningsarbete för en havsbaserad vindkraftspark, </w:t>
      </w:r>
      <w:r w:rsidR="00730E33">
        <w:t>ska</w:t>
      </w:r>
      <w:r w:rsidR="008A464F">
        <w:t xml:space="preserve"> inte hanteras </w:t>
      </w:r>
      <w:r w:rsidR="00E66EDF">
        <w:t>inom h</w:t>
      </w:r>
      <w:r w:rsidR="008A464F">
        <w:t xml:space="preserve">avsmiljödirektivet </w:t>
      </w:r>
      <w:r w:rsidR="00CC2144">
        <w:t>utan det ska</w:t>
      </w:r>
      <w:r w:rsidR="005A0DA3" w:rsidRPr="008E29CD">
        <w:t xml:space="preserve"> den </w:t>
      </w:r>
      <w:r w:rsidR="005A0DA3" w:rsidRPr="008E29CD">
        <w:lastRenderedPageBreak/>
        <w:t>nationella lagstiftningen ta hand om</w:t>
      </w:r>
      <w:r w:rsidR="005A0DA3">
        <w:t xml:space="preserve">. Havsmiljödirektivet </w:t>
      </w:r>
      <w:r w:rsidR="00E66EDF">
        <w:t xml:space="preserve">riktar in sig </w:t>
      </w:r>
      <w:r w:rsidR="005A0DA3">
        <w:t>på de</w:t>
      </w:r>
      <w:r w:rsidR="005A0DA3" w:rsidRPr="008E29CD">
        <w:t xml:space="preserve"> kum</w:t>
      </w:r>
      <w:r w:rsidR="00CC2144">
        <w:t xml:space="preserve">ulativa effekterna </w:t>
      </w:r>
      <w:r w:rsidR="008A464F">
        <w:t xml:space="preserve">av flera aktiviteter </w:t>
      </w:r>
      <w:r w:rsidR="00E66EDF">
        <w:t>samt</w:t>
      </w:r>
      <w:r w:rsidR="00E66EDF" w:rsidRPr="008E29CD">
        <w:t xml:space="preserve"> </w:t>
      </w:r>
      <w:r w:rsidRPr="008E29CD">
        <w:t>påverkan på populationsnivå</w:t>
      </w:r>
      <w:r w:rsidR="00CC2144">
        <w:t>.</w:t>
      </w:r>
      <w:r w:rsidRPr="008E29CD">
        <w:t xml:space="preserve"> </w:t>
      </w:r>
    </w:p>
    <w:p w14:paraId="5ECD1E85" w14:textId="77777777" w:rsidR="00C30251" w:rsidRDefault="00C30251" w:rsidP="002139C4">
      <w:pPr>
        <w:pStyle w:val="Brdtext"/>
      </w:pPr>
    </w:p>
    <w:p w14:paraId="7E18B9D7" w14:textId="1E472208" w:rsidR="00C30251" w:rsidRPr="008E29CD" w:rsidRDefault="00C30251" w:rsidP="002139C4">
      <w:pPr>
        <w:pStyle w:val="Brdtext"/>
      </w:pPr>
      <w:r>
        <w:t xml:space="preserve">Undervattensbuller nämns även som en påverkansfaktor på biologisk mångfald som </w:t>
      </w:r>
      <w:r w:rsidR="00E66EDF">
        <w:t xml:space="preserve">utgör </w:t>
      </w:r>
      <w:r>
        <w:t xml:space="preserve">deskriptor 1 i </w:t>
      </w:r>
      <w:r w:rsidR="00E66EDF">
        <w:t>havsmiljödirektivet</w:t>
      </w:r>
      <w:r w:rsidRPr="000E3B21">
        <w:rPr>
          <w:i/>
        </w:rPr>
        <w:t>.</w:t>
      </w:r>
    </w:p>
    <w:p w14:paraId="159E7208" w14:textId="77777777" w:rsidR="00046A68" w:rsidRPr="008E29CD" w:rsidRDefault="00046A68" w:rsidP="002139C4">
      <w:pPr>
        <w:pStyle w:val="Brdtext"/>
      </w:pPr>
    </w:p>
    <w:p w14:paraId="7A89595F" w14:textId="38509B1E" w:rsidR="005F22BD" w:rsidRPr="00046A68" w:rsidRDefault="00046A68" w:rsidP="00823C6B">
      <w:pPr>
        <w:pStyle w:val="Rubrik2"/>
        <w:numPr>
          <w:ilvl w:val="0"/>
          <w:numId w:val="18"/>
        </w:numPr>
      </w:pPr>
      <w:bookmarkStart w:id="1" w:name="_Ref484438763"/>
      <w:r w:rsidRPr="00046A68">
        <w:t>Undervattensbuller – ljudkällor och miljöpåverkan</w:t>
      </w:r>
      <w:bookmarkEnd w:id="1"/>
    </w:p>
    <w:p w14:paraId="023681C2" w14:textId="303D1A91" w:rsidR="00943245" w:rsidRPr="008E29CD" w:rsidRDefault="00F25977" w:rsidP="002139C4">
      <w:pPr>
        <w:pStyle w:val="Brdtext"/>
      </w:pPr>
      <w:r w:rsidRPr="008E29CD">
        <w:t xml:space="preserve">Havet är långtifrån en tyst miljö </w:t>
      </w:r>
      <w:r w:rsidR="00FC7AD1" w:rsidRPr="008E29CD">
        <w:t>d</w:t>
      </w:r>
      <w:r w:rsidR="00FC7AD1">
        <w:t>å</w:t>
      </w:r>
      <w:r w:rsidR="00FC7AD1" w:rsidRPr="008E29CD">
        <w:t xml:space="preserve"> </w:t>
      </w:r>
      <w:r w:rsidRPr="008E29CD">
        <w:t xml:space="preserve">naturligt ljud från vågor, regn, åska och blixtar blandas med ljud från fiskar, marina däggdjur och många ryggradslösa djur. Men det av människan </w:t>
      </w:r>
      <w:r w:rsidR="00FC7AD1" w:rsidRPr="008E29CD">
        <w:t>generera</w:t>
      </w:r>
      <w:r w:rsidR="00FC7AD1">
        <w:t>de</w:t>
      </w:r>
      <w:r w:rsidR="00FC7AD1" w:rsidRPr="008E29CD">
        <w:t xml:space="preserve"> </w:t>
      </w:r>
      <w:r w:rsidR="007412EA">
        <w:t xml:space="preserve">(antropogena) </w:t>
      </w:r>
      <w:r w:rsidRPr="008E29CD">
        <w:t>ljud</w:t>
      </w:r>
      <w:r w:rsidR="00FC7AD1">
        <w:t>et</w:t>
      </w:r>
      <w:r w:rsidRPr="008E29CD">
        <w:t xml:space="preserve"> har ökat </w:t>
      </w:r>
      <w:r w:rsidR="00943245" w:rsidRPr="008E29CD">
        <w:t xml:space="preserve">de senaste hundra åren </w:t>
      </w:r>
      <w:r w:rsidRPr="008E29CD">
        <w:t xml:space="preserve">och </w:t>
      </w:r>
      <w:r w:rsidR="00943245" w:rsidRPr="008E29CD">
        <w:t>antas</w:t>
      </w:r>
      <w:r w:rsidRPr="008E29CD">
        <w:t xml:space="preserve"> öka i framtiden</w:t>
      </w:r>
      <w:r w:rsidR="00D7597E" w:rsidRPr="008E29CD">
        <w:t xml:space="preserve"> på g</w:t>
      </w:r>
      <w:r w:rsidR="007C49E1">
        <w:t xml:space="preserve">rund av det ökande </w:t>
      </w:r>
      <w:r w:rsidR="00FC7AD1">
        <w:t>användandet</w:t>
      </w:r>
      <w:r w:rsidR="00FC7AD1" w:rsidRPr="008E29CD">
        <w:t xml:space="preserve"> </w:t>
      </w:r>
      <w:r w:rsidR="00D7597E" w:rsidRPr="008E29CD">
        <w:t>av havet</w:t>
      </w:r>
      <w:r w:rsidRPr="008E29CD">
        <w:t>.</w:t>
      </w:r>
      <w:r w:rsidR="00943245" w:rsidRPr="008E29CD">
        <w:t xml:space="preserve"> </w:t>
      </w:r>
      <w:r w:rsidR="00D7597E" w:rsidRPr="008E29CD">
        <w:t xml:space="preserve">Ljudet färdas snabbt och långt i vattnet, över nationsgränser, vilket gör </w:t>
      </w:r>
      <w:r w:rsidR="0056460D" w:rsidRPr="008E29CD">
        <w:t>undervattens</w:t>
      </w:r>
      <w:r w:rsidR="00D7597E" w:rsidRPr="008E29CD">
        <w:t xml:space="preserve">buller </w:t>
      </w:r>
      <w:r w:rsidR="0056460D" w:rsidRPr="008E29CD">
        <w:t>till</w:t>
      </w:r>
      <w:r w:rsidR="00D7597E" w:rsidRPr="008E29CD">
        <w:t xml:space="preserve"> en regional fråga. </w:t>
      </w:r>
    </w:p>
    <w:p w14:paraId="001CA6DA" w14:textId="77777777" w:rsidR="00F06EBF" w:rsidRDefault="00F06EBF" w:rsidP="002139C4">
      <w:pPr>
        <w:pStyle w:val="Brdtext"/>
      </w:pPr>
    </w:p>
    <w:p w14:paraId="6639B596" w14:textId="26E1F126" w:rsidR="00943245" w:rsidRPr="008E29CD" w:rsidRDefault="006032BC" w:rsidP="002139C4">
      <w:pPr>
        <w:pStyle w:val="Brdtext"/>
      </w:pPr>
      <w:r w:rsidRPr="008E29CD">
        <w:t xml:space="preserve">De aktiviteter som genererar ljud som faller inom kategorin </w:t>
      </w:r>
      <w:r w:rsidR="007C49E1">
        <w:t xml:space="preserve">D11C1 </w:t>
      </w:r>
      <w:r w:rsidRPr="008E29CD">
        <w:t xml:space="preserve">impulsiva </w:t>
      </w:r>
      <w:r w:rsidR="007C49E1">
        <w:t xml:space="preserve">ljud </w:t>
      </w:r>
      <w:r w:rsidRPr="008E29CD">
        <w:t>(inom frekvensintervallet 10 Hz till 10 kHz) är t.ex. undervattensexplosion</w:t>
      </w:r>
      <w:r w:rsidR="006B4D60">
        <w:t>er</w:t>
      </w:r>
      <w:r w:rsidRPr="008E29CD">
        <w:t xml:space="preserve">, konstruktionsarbeten som slagpålning, bottenkartering med trycksluftskanoner (eng: airguns), vissa typer av sonarer och ekolod </w:t>
      </w:r>
      <w:r w:rsidR="00341C71">
        <w:t xml:space="preserve">som används vid </w:t>
      </w:r>
      <w:r w:rsidR="00341C71" w:rsidRPr="007C49E1">
        <w:t>militär aktivitet, fiske och topografisk kartläggning av botten</w:t>
      </w:r>
      <w:r w:rsidR="00341C71" w:rsidRPr="008E29CD">
        <w:t xml:space="preserve"> </w:t>
      </w:r>
      <w:r w:rsidR="00341C71">
        <w:t>samt</w:t>
      </w:r>
      <w:r w:rsidRPr="008E29CD">
        <w:t xml:space="preserve"> </w:t>
      </w:r>
      <w:r w:rsidR="001D6AA6" w:rsidRPr="008E29CD">
        <w:t xml:space="preserve">akustiska skrämmor </w:t>
      </w:r>
      <w:r w:rsidR="00F31B18">
        <w:t xml:space="preserve">för säl och valar </w:t>
      </w:r>
      <w:r w:rsidR="001D6AA6" w:rsidRPr="008E29CD">
        <w:t xml:space="preserve">som kan används inom yrkesfisket. I Sverige förekommer alla dessa källor </w:t>
      </w:r>
      <w:r w:rsidR="007C49E1">
        <w:t xml:space="preserve">lite då och då men </w:t>
      </w:r>
      <w:r w:rsidR="001D6AA6" w:rsidRPr="008E29CD">
        <w:t xml:space="preserve">i </w:t>
      </w:r>
      <w:r w:rsidR="00640EFE" w:rsidRPr="008E29CD">
        <w:t>en</w:t>
      </w:r>
      <w:r w:rsidR="001D6AA6" w:rsidRPr="008E29CD">
        <w:t xml:space="preserve"> mindre utsträckning, se avsnitt </w:t>
      </w:r>
      <w:r w:rsidR="001D6AA6">
        <w:fldChar w:fldCharType="begin"/>
      </w:r>
      <w:r w:rsidR="001D6AA6" w:rsidRPr="008E29CD">
        <w:instrText xml:space="preserve"> REF _Ref484425526 \r \h </w:instrText>
      </w:r>
      <w:r w:rsidR="007C49E1">
        <w:instrText xml:space="preserve"> \* MERGEFORMAT </w:instrText>
      </w:r>
      <w:r w:rsidR="001D6AA6">
        <w:fldChar w:fldCharType="separate"/>
      </w:r>
      <w:r w:rsidR="00207D10">
        <w:t>3</w:t>
      </w:r>
      <w:r w:rsidR="001D6AA6">
        <w:fldChar w:fldCharType="end"/>
      </w:r>
      <w:r w:rsidR="001D6AA6" w:rsidRPr="008E29CD">
        <w:t xml:space="preserve">. De impulsiva ljudkällorna är </w:t>
      </w:r>
      <w:r w:rsidR="00E54A5D">
        <w:t>vanligtvis</w:t>
      </w:r>
      <w:r w:rsidR="001D6AA6" w:rsidRPr="008E29CD">
        <w:t xml:space="preserve"> kortvariga i tiden men har ofta en mycket hög källstyrka vilket gör att påverkansområdet från</w:t>
      </w:r>
      <w:r w:rsidR="00827293" w:rsidRPr="008E29CD">
        <w:t xml:space="preserve"> en enskild</w:t>
      </w:r>
      <w:r w:rsidR="001D6AA6" w:rsidRPr="008E29CD">
        <w:t xml:space="preserve"> aktivitet </w:t>
      </w:r>
      <w:r w:rsidR="00827293" w:rsidRPr="008E29CD">
        <w:t xml:space="preserve">kan bli mycket stort (10-tals kilometer). </w:t>
      </w:r>
      <w:r w:rsidR="00A167BF" w:rsidRPr="008E29CD">
        <w:t>På längre avstånd från en impulsiv kä</w:t>
      </w:r>
      <w:r w:rsidR="00DF463D" w:rsidRPr="008E29CD">
        <w:t>lla k</w:t>
      </w:r>
      <w:r w:rsidR="00A167BF" w:rsidRPr="008E29CD">
        <w:t>an det även uppfattas so</w:t>
      </w:r>
      <w:r w:rsidR="00E54A5D">
        <w:t xml:space="preserve">m </w:t>
      </w:r>
      <w:r w:rsidR="00F31B18">
        <w:t xml:space="preserve">ett kontinuerligt </w:t>
      </w:r>
      <w:r w:rsidR="00E54A5D">
        <w:t>muller på grund av olika ljud</w:t>
      </w:r>
      <w:r w:rsidR="00A167BF" w:rsidRPr="008E29CD">
        <w:t>utbredning</w:t>
      </w:r>
      <w:r w:rsidR="00E54A5D">
        <w:t>faktorer</w:t>
      </w:r>
      <w:r w:rsidR="00A167BF" w:rsidRPr="008E29CD">
        <w:t xml:space="preserve">. </w:t>
      </w:r>
      <w:r w:rsidR="00640EFE" w:rsidRPr="008E29CD">
        <w:t>Kontinuerliga ljudkällor</w:t>
      </w:r>
      <w:r w:rsidR="00533458">
        <w:t>,</w:t>
      </w:r>
      <w:r w:rsidR="00640EFE" w:rsidRPr="008E29CD">
        <w:t xml:space="preserve"> </w:t>
      </w:r>
      <w:r w:rsidR="00533458" w:rsidRPr="008E29CD">
        <w:t xml:space="preserve">inom kategorin </w:t>
      </w:r>
      <w:r w:rsidR="00533458">
        <w:t xml:space="preserve">D11C2, </w:t>
      </w:r>
      <w:r w:rsidR="00640EFE" w:rsidRPr="008E29CD">
        <w:t>är fartyg</w:t>
      </w:r>
      <w:r w:rsidR="00533458">
        <w:t>sbuller</w:t>
      </w:r>
      <w:r w:rsidR="00640EFE" w:rsidRPr="008E29CD">
        <w:t xml:space="preserve"> (både kommersiella och fritidsbåtar) och industriella aktiviteter som</w:t>
      </w:r>
      <w:r w:rsidR="00A167BF" w:rsidRPr="008E29CD">
        <w:t xml:space="preserve"> t.ex. </w:t>
      </w:r>
      <w:r w:rsidR="00DF463D" w:rsidRPr="008E29CD">
        <w:t xml:space="preserve">drift av </w:t>
      </w:r>
      <w:r w:rsidR="00A167BF" w:rsidRPr="008E29CD">
        <w:t xml:space="preserve">havsbaserad vindkraft och muddring. Utav dessa är fartygbuller det vanligaste förekommande </w:t>
      </w:r>
      <w:r w:rsidR="00DF463D" w:rsidRPr="008E29CD">
        <w:t xml:space="preserve">i antalet källor </w:t>
      </w:r>
      <w:r w:rsidR="00A167BF" w:rsidRPr="008E29CD">
        <w:t xml:space="preserve">och bidrar med buller </w:t>
      </w:r>
      <w:r w:rsidR="00D7597E" w:rsidRPr="008E29CD">
        <w:t>under mycket långa tidsperioder</w:t>
      </w:r>
      <w:r w:rsidR="00E54A5D">
        <w:t xml:space="preserve"> och på många platser i haven. Högst ljudnivå är det i och nära de stora farlederna</w:t>
      </w:r>
      <w:r w:rsidR="00D7597E" w:rsidRPr="008E29CD">
        <w:t xml:space="preserve">. </w:t>
      </w:r>
    </w:p>
    <w:p w14:paraId="4EF83BC3" w14:textId="77777777" w:rsidR="00F06EBF" w:rsidRDefault="00F06EBF" w:rsidP="002139C4">
      <w:pPr>
        <w:pStyle w:val="Brdtext"/>
      </w:pPr>
    </w:p>
    <w:p w14:paraId="24199696" w14:textId="06692C83" w:rsidR="00046A68" w:rsidRPr="008E29CD" w:rsidRDefault="00DF463D" w:rsidP="002139C4">
      <w:pPr>
        <w:pStyle w:val="Brdtext"/>
      </w:pPr>
      <w:r w:rsidRPr="008E29CD">
        <w:t>Tillförseln</w:t>
      </w:r>
      <w:r w:rsidR="00943245" w:rsidRPr="008E29CD">
        <w:t xml:space="preserve"> av mänskligt buller i havet är problematiskt då detta ljud </w:t>
      </w:r>
      <w:r w:rsidR="00774214" w:rsidRPr="008E29CD">
        <w:t xml:space="preserve">i många fall </w:t>
      </w:r>
      <w:r w:rsidR="00943245" w:rsidRPr="008E29CD">
        <w:t>överlappar med de frekvenser som de marina djuren använder sig av för sin omvärldsuppfattning och kommunikation</w:t>
      </w:r>
      <w:r w:rsidRPr="008E29CD">
        <w:t xml:space="preserve">. </w:t>
      </w:r>
      <w:r w:rsidR="00E54A5D">
        <w:t>H</w:t>
      </w:r>
      <w:r w:rsidRPr="008E29CD">
        <w:t xml:space="preserve">örsel är </w:t>
      </w:r>
      <w:r w:rsidR="00E54A5D">
        <w:t xml:space="preserve">nämligen </w:t>
      </w:r>
      <w:r w:rsidR="00E54A5D" w:rsidRPr="008E29CD">
        <w:t>ett</w:t>
      </w:r>
      <w:r w:rsidRPr="008E29CD">
        <w:t xml:space="preserve"> av de </w:t>
      </w:r>
      <w:r w:rsidR="00E54A5D" w:rsidRPr="008E29CD">
        <w:t>marina djur</w:t>
      </w:r>
      <w:r w:rsidR="00533458">
        <w:t>ens</w:t>
      </w:r>
      <w:r w:rsidR="00E54A5D" w:rsidRPr="008E29CD">
        <w:t xml:space="preserve"> </w:t>
      </w:r>
      <w:r w:rsidRPr="008E29CD">
        <w:t>viktigaste sinne</w:t>
      </w:r>
      <w:r w:rsidR="00E54A5D">
        <w:t>n</w:t>
      </w:r>
      <w:r w:rsidRPr="008E29CD">
        <w:t>. När bullret ökar i havet till följd av främst kontinuerlig</w:t>
      </w:r>
      <w:r w:rsidR="00533458">
        <w:t>a</w:t>
      </w:r>
      <w:r w:rsidRPr="008E29CD">
        <w:t xml:space="preserve"> ljudkällor </w:t>
      </w:r>
      <w:r w:rsidR="00E56B46" w:rsidRPr="008E29CD">
        <w:t>riskera</w:t>
      </w:r>
      <w:r w:rsidR="00E56B46">
        <w:t>r</w:t>
      </w:r>
      <w:r w:rsidR="00E56B46" w:rsidRPr="008E29CD">
        <w:t xml:space="preserve"> </w:t>
      </w:r>
      <w:r w:rsidRPr="008E29CD">
        <w:t xml:space="preserve">djurens möjligheter till </w:t>
      </w:r>
      <w:r w:rsidR="005A6D4D" w:rsidRPr="008E29CD">
        <w:t xml:space="preserve">navigation och kommunikation att maskeras eller störas. Att befinna sig i en bullrig miljö kan </w:t>
      </w:r>
      <w:r w:rsidR="00F31B18">
        <w:t xml:space="preserve">även </w:t>
      </w:r>
      <w:r w:rsidR="005A6D4D" w:rsidRPr="008E29CD">
        <w:t xml:space="preserve">ge indirekta effekter som stress vilket kan påverka livsuppehållande processer och reproduktion i det långa loppet. </w:t>
      </w:r>
      <w:r w:rsidR="00943245" w:rsidRPr="008E29CD">
        <w:t>Blir ljud</w:t>
      </w:r>
      <w:r w:rsidR="00F31B18">
        <w:t>nivån högre</w:t>
      </w:r>
      <w:r w:rsidR="008E29CD" w:rsidRPr="008E29CD">
        <w:t xml:space="preserve"> som i närheten av de impulsiva ljudkällorna</w:t>
      </w:r>
      <w:r w:rsidR="00943245" w:rsidRPr="008E29CD">
        <w:t xml:space="preserve"> kan djuren skrämmas bort från viktiga områden vilket leder till habitatsförlu</w:t>
      </w:r>
      <w:r w:rsidR="002437D2" w:rsidRPr="008E29CD">
        <w:t xml:space="preserve">st och förbrukad energi. Om ljudet är tillräckligt högt kan djur skadas eller dödas. </w:t>
      </w:r>
    </w:p>
    <w:p w14:paraId="04B2BDCE" w14:textId="77777777" w:rsidR="00F06EBF" w:rsidRDefault="00F06EBF" w:rsidP="002139C4">
      <w:pPr>
        <w:pStyle w:val="Brdtext"/>
      </w:pPr>
    </w:p>
    <w:p w14:paraId="58283BFC" w14:textId="6F64E312" w:rsidR="005B3B4D" w:rsidRPr="008E29CD" w:rsidRDefault="005B3B4D" w:rsidP="002139C4">
      <w:pPr>
        <w:pStyle w:val="Brdtext"/>
      </w:pPr>
      <w:r w:rsidRPr="008E29CD">
        <w:t xml:space="preserve">Kunskapsläget </w:t>
      </w:r>
      <w:r w:rsidR="00D43043">
        <w:t xml:space="preserve">om miljöpåverkan </w:t>
      </w:r>
      <w:r w:rsidRPr="008E29CD">
        <w:t xml:space="preserve">är varierande för </w:t>
      </w:r>
      <w:r w:rsidR="00693731" w:rsidRPr="008E29CD">
        <w:t xml:space="preserve">olika djurgrupper och </w:t>
      </w:r>
      <w:r w:rsidR="00D43043">
        <w:t xml:space="preserve">de olika </w:t>
      </w:r>
      <w:r w:rsidR="00F31B18">
        <w:t>påverkans</w:t>
      </w:r>
      <w:r w:rsidR="00325007" w:rsidRPr="008E29CD">
        <w:t>effekterna</w:t>
      </w:r>
      <w:r w:rsidR="00693731" w:rsidRPr="008E29CD">
        <w:t xml:space="preserve"> </w:t>
      </w:r>
      <w:r w:rsidR="00D43043">
        <w:t>av ljud</w:t>
      </w:r>
      <w:r w:rsidR="00E56B46">
        <w:t>,</w:t>
      </w:r>
      <w:r w:rsidR="00D43043">
        <w:t xml:space="preserve"> </w:t>
      </w:r>
      <w:r w:rsidR="007F047B" w:rsidRPr="008E29CD">
        <w:t xml:space="preserve">men generellt </w:t>
      </w:r>
      <w:r w:rsidR="00693731" w:rsidRPr="008E29CD">
        <w:t>vet</w:t>
      </w:r>
      <w:r w:rsidR="007F047B" w:rsidRPr="008E29CD">
        <w:t xml:space="preserve"> man</w:t>
      </w:r>
      <w:r w:rsidR="00693731" w:rsidRPr="008E29CD">
        <w:t xml:space="preserve"> mest om däggdjur, sen fisk och minst om ryggradslösa djur. Dock är det allmänt vedertaget att buller stör de marina djuren men </w:t>
      </w:r>
      <w:r w:rsidR="007F047B" w:rsidRPr="008E29CD">
        <w:t xml:space="preserve">ännu inte </w:t>
      </w:r>
      <w:r w:rsidR="00693731" w:rsidRPr="008E29CD">
        <w:t>exakt vilka ljudnivåer som ger olika påverkanseffekter</w:t>
      </w:r>
      <w:r w:rsidR="007F047B" w:rsidRPr="008E29CD">
        <w:t>.</w:t>
      </w:r>
      <w:r w:rsidR="00693731" w:rsidRPr="008E29CD">
        <w:t xml:space="preserve"> B</w:t>
      </w:r>
      <w:r w:rsidR="0056460D" w:rsidRPr="008E29CD">
        <w:t>eteendeeffekt</w:t>
      </w:r>
      <w:r w:rsidR="00D43043">
        <w:t>er på individer har demonstrerats</w:t>
      </w:r>
      <w:r w:rsidR="0056460D" w:rsidRPr="008E29CD">
        <w:t xml:space="preserve"> men att koppla dessa effekter</w:t>
      </w:r>
      <w:r w:rsidR="00533458">
        <w:t xml:space="preserve"> till</w:t>
      </w:r>
      <w:r w:rsidR="0056460D" w:rsidRPr="008E29CD">
        <w:t xml:space="preserve"> påverkan på populationsnivån är </w:t>
      </w:r>
      <w:r w:rsidR="00693731" w:rsidRPr="008E29CD">
        <w:t xml:space="preserve">fortfarande svårt. Maskering av viktiga signaler </w:t>
      </w:r>
      <w:r w:rsidR="00995C63">
        <w:t>har</w:t>
      </w:r>
      <w:r w:rsidR="00995C63" w:rsidRPr="008E29CD">
        <w:t xml:space="preserve"> </w:t>
      </w:r>
      <w:r w:rsidR="00693731" w:rsidRPr="008E29CD">
        <w:t>visat</w:t>
      </w:r>
      <w:r w:rsidR="00995C63">
        <w:t>s</w:t>
      </w:r>
      <w:r w:rsidR="00693731" w:rsidRPr="008E29CD">
        <w:t xml:space="preserve"> i experiment och i teorin</w:t>
      </w:r>
      <w:r w:rsidR="00995C63">
        <w:t>,</w:t>
      </w:r>
      <w:r w:rsidR="00693731" w:rsidRPr="008E29CD">
        <w:t xml:space="preserve"> men </w:t>
      </w:r>
      <w:r w:rsidR="00995C63">
        <w:t xml:space="preserve">är </w:t>
      </w:r>
      <w:r w:rsidR="00693731" w:rsidRPr="008E29CD">
        <w:t xml:space="preserve">svårt att </w:t>
      </w:r>
      <w:r w:rsidR="00585651">
        <w:t>påvisa</w:t>
      </w:r>
      <w:r w:rsidR="00693731" w:rsidRPr="008E29CD">
        <w:t xml:space="preserve"> i havet </w:t>
      </w:r>
      <w:r w:rsidR="007F047B" w:rsidRPr="008E29CD">
        <w:t xml:space="preserve">med vilda djur. Indirekta effekter som stress </w:t>
      </w:r>
      <w:r w:rsidR="00995C63">
        <w:t>har</w:t>
      </w:r>
      <w:r w:rsidR="00995C63" w:rsidRPr="008E29CD">
        <w:t xml:space="preserve"> </w:t>
      </w:r>
      <w:r w:rsidR="007F047B" w:rsidRPr="008E29CD">
        <w:t>visat</w:t>
      </w:r>
      <w:r w:rsidR="00995C63">
        <w:t>s</w:t>
      </w:r>
      <w:r w:rsidR="007F047B" w:rsidRPr="008E29CD">
        <w:t xml:space="preserve"> på djur i fångenskap men </w:t>
      </w:r>
      <w:r w:rsidR="00995C63">
        <w:t xml:space="preserve">har </w:t>
      </w:r>
      <w:r w:rsidR="008E29CD" w:rsidRPr="008E29CD">
        <w:t>ännu inte helt</w:t>
      </w:r>
      <w:r w:rsidR="007F047B" w:rsidRPr="008E29CD">
        <w:t xml:space="preserve"> </w:t>
      </w:r>
      <w:r w:rsidR="00995C63">
        <w:t>kunnat kopplas</w:t>
      </w:r>
      <w:r w:rsidR="00995C63" w:rsidRPr="008E29CD">
        <w:t xml:space="preserve"> </w:t>
      </w:r>
      <w:r w:rsidR="007F047B" w:rsidRPr="008E29CD">
        <w:t xml:space="preserve">till långvariga effekter på överlevnad. </w:t>
      </w:r>
      <w:r w:rsidR="008E29CD" w:rsidRPr="008E29CD">
        <w:t>Vi vet att djur skadats och döda</w:t>
      </w:r>
      <w:r w:rsidR="00533458">
        <w:t>t</w:t>
      </w:r>
      <w:r w:rsidR="008E29CD" w:rsidRPr="008E29CD">
        <w:t xml:space="preserve">s av höga ljud men i vilken omfattning detta sker i det vilda är inte känt. </w:t>
      </w:r>
      <w:r w:rsidR="007F047B" w:rsidRPr="008E29CD">
        <w:t>Det sker forskning vä</w:t>
      </w:r>
      <w:r w:rsidR="00995C63">
        <w:t>r</w:t>
      </w:r>
      <w:r w:rsidR="007F047B" w:rsidRPr="008E29CD">
        <w:t xml:space="preserve">lden över på detta men ytterst lite i Sverige då det saknas en akademisk tradition. </w:t>
      </w:r>
    </w:p>
    <w:p w14:paraId="1A921C93" w14:textId="77777777" w:rsidR="000E3B21" w:rsidRDefault="000E3B21" w:rsidP="002139C4">
      <w:pPr>
        <w:pStyle w:val="Brdtext"/>
      </w:pPr>
    </w:p>
    <w:p w14:paraId="725EE7B3" w14:textId="41543A36" w:rsidR="001A6333" w:rsidRDefault="00533458" w:rsidP="002139C4">
      <w:pPr>
        <w:pStyle w:val="Brdtext"/>
      </w:pPr>
      <w:r>
        <w:t>E</w:t>
      </w:r>
      <w:r w:rsidR="00640EFE" w:rsidRPr="008E29CD">
        <w:t xml:space="preserve">n mer utförlig </w:t>
      </w:r>
      <w:r w:rsidR="0056460D" w:rsidRPr="008E29CD">
        <w:t>beskrivning</w:t>
      </w:r>
      <w:r w:rsidR="00640EFE" w:rsidRPr="008E29CD">
        <w:t xml:space="preserve"> av undervattensbullrets ljudkällor och påverkan kan hittas i </w:t>
      </w:r>
      <w:r w:rsidR="008F1894" w:rsidRPr="008E29CD">
        <w:t>O</w:t>
      </w:r>
      <w:r w:rsidR="008F1894">
        <w:t>spars</w:t>
      </w:r>
      <w:r w:rsidR="008F1894" w:rsidRPr="008E29CD">
        <w:t xml:space="preserve"> </w:t>
      </w:r>
      <w:r w:rsidR="00693731" w:rsidRPr="008E29CD">
        <w:t xml:space="preserve">rapport </w:t>
      </w:r>
      <w:r w:rsidR="00693731" w:rsidRPr="008E29CD">
        <w:rPr>
          <w:i/>
        </w:rPr>
        <w:t>Overview of the impacts of anthropogenic underwater sound in the marine environment</w:t>
      </w:r>
      <w:r w:rsidR="00693731" w:rsidRPr="008E29CD">
        <w:t xml:space="preserve"> </w:t>
      </w:r>
      <w:r w:rsidR="00693731" w:rsidRPr="008E29CD">
        <w:lastRenderedPageBreak/>
        <w:t>(</w:t>
      </w:r>
      <w:hyperlink r:id="rId10" w:history="1">
        <w:r w:rsidR="00693731" w:rsidRPr="00AE693E">
          <w:rPr>
            <w:rStyle w:val="Hyperlnk"/>
          </w:rPr>
          <w:t>OSPAR, 2009</w:t>
        </w:r>
      </w:hyperlink>
      <w:r w:rsidR="00693731" w:rsidRPr="008E29CD">
        <w:t>)</w:t>
      </w:r>
      <w:r w:rsidR="00FF3DA7" w:rsidRPr="008E29CD">
        <w:t xml:space="preserve">, </w:t>
      </w:r>
      <w:r w:rsidR="00D43043" w:rsidRPr="008E29CD">
        <w:t>Naturvårdsverkets</w:t>
      </w:r>
      <w:r w:rsidR="00FF3DA7" w:rsidRPr="008E29CD">
        <w:t xml:space="preserve"> rapport </w:t>
      </w:r>
      <w:r w:rsidR="00FF3DA7" w:rsidRPr="008E29CD">
        <w:rPr>
          <w:i/>
        </w:rPr>
        <w:t>Underlag för reglering av</w:t>
      </w:r>
      <w:r w:rsidR="00112209">
        <w:rPr>
          <w:i/>
        </w:rPr>
        <w:t xml:space="preserve"> </w:t>
      </w:r>
      <w:r w:rsidR="00FF3DA7" w:rsidRPr="00112209">
        <w:rPr>
          <w:i/>
        </w:rPr>
        <w:t>undervattensljud vid pålning</w:t>
      </w:r>
      <w:r w:rsidR="00FF3DA7" w:rsidRPr="00112209">
        <w:t xml:space="preserve"> (</w:t>
      </w:r>
      <w:hyperlink r:id="rId11" w:history="1">
        <w:r w:rsidR="00FF3DA7" w:rsidRPr="00AE693E">
          <w:rPr>
            <w:rStyle w:val="Hyperlnk"/>
          </w:rPr>
          <w:t>Andersson m.fl., 2016</w:t>
        </w:r>
      </w:hyperlink>
      <w:r w:rsidR="00FF3DA7" w:rsidRPr="00112209">
        <w:t>)</w:t>
      </w:r>
      <w:r w:rsidR="00693731" w:rsidRPr="00112209">
        <w:t xml:space="preserve"> och </w:t>
      </w:r>
      <w:r w:rsidR="008F1894" w:rsidRPr="00112209">
        <w:t>H</w:t>
      </w:r>
      <w:r w:rsidR="008F1894">
        <w:t>elcoms</w:t>
      </w:r>
      <w:r w:rsidR="008F1894" w:rsidRPr="00112209">
        <w:t xml:space="preserve"> </w:t>
      </w:r>
      <w:r w:rsidR="00640EFE" w:rsidRPr="00112209">
        <w:t xml:space="preserve">rapport </w:t>
      </w:r>
      <w:r w:rsidR="00640EFE" w:rsidRPr="00112209">
        <w:rPr>
          <w:i/>
        </w:rPr>
        <w:t>Noise sensitivity of animals in the Baltic Sea Environment</w:t>
      </w:r>
      <w:r w:rsidR="005B3B4D" w:rsidRPr="00112209">
        <w:t xml:space="preserve"> </w:t>
      </w:r>
      <w:r w:rsidR="00640EFE" w:rsidRPr="00112209">
        <w:t>(</w:t>
      </w:r>
      <w:hyperlink r:id="rId12" w:history="1">
        <w:r w:rsidR="00640EFE" w:rsidRPr="00AE693E">
          <w:rPr>
            <w:rStyle w:val="Hyperlnk"/>
          </w:rPr>
          <w:t>Schack m.fl.</w:t>
        </w:r>
        <w:r w:rsidR="00693731" w:rsidRPr="00AE693E">
          <w:rPr>
            <w:rStyle w:val="Hyperlnk"/>
          </w:rPr>
          <w:t>,</w:t>
        </w:r>
        <w:r w:rsidR="00640EFE" w:rsidRPr="00AE693E">
          <w:rPr>
            <w:rStyle w:val="Hyperlnk"/>
          </w:rPr>
          <w:t xml:space="preserve"> 2017</w:t>
        </w:r>
      </w:hyperlink>
      <w:r w:rsidR="00640EFE" w:rsidRPr="00112209">
        <w:t>)</w:t>
      </w:r>
    </w:p>
    <w:p w14:paraId="3DEBB5FD" w14:textId="77777777" w:rsidR="00501378" w:rsidRPr="00112209" w:rsidRDefault="00501378" w:rsidP="002139C4">
      <w:pPr>
        <w:pStyle w:val="Brdtext"/>
      </w:pPr>
    </w:p>
    <w:p w14:paraId="16B17D69" w14:textId="0E7519A4" w:rsidR="00635836" w:rsidRDefault="00097A81" w:rsidP="00823C6B">
      <w:pPr>
        <w:pStyle w:val="Rubrik2"/>
        <w:numPr>
          <w:ilvl w:val="0"/>
          <w:numId w:val="18"/>
        </w:numPr>
      </w:pPr>
      <w:r>
        <w:t>Bestämmelser för ö</w:t>
      </w:r>
      <w:r w:rsidR="00635836">
        <w:t>vervakning av buller idag</w:t>
      </w:r>
    </w:p>
    <w:p w14:paraId="3224D819" w14:textId="3ABD1333" w:rsidR="000358A4" w:rsidRDefault="000358A4" w:rsidP="002139C4">
      <w:pPr>
        <w:pStyle w:val="Brdtext"/>
      </w:pPr>
      <w:r>
        <w:t xml:space="preserve">Enligt Kommissionsbeslutet 2017 </w:t>
      </w:r>
      <w:r w:rsidR="0042024C">
        <w:t>ska</w:t>
      </w:r>
      <w:r>
        <w:t xml:space="preserve"> övervakningen av D11 ske på följande sätt:</w:t>
      </w:r>
    </w:p>
    <w:p w14:paraId="4A82FE57" w14:textId="77777777" w:rsidR="000358A4" w:rsidRDefault="000358A4" w:rsidP="002139C4">
      <w:pPr>
        <w:pStyle w:val="Brdtext"/>
      </w:pPr>
    </w:p>
    <w:p w14:paraId="1E641F7B" w14:textId="77777777" w:rsidR="000358A4" w:rsidRDefault="000358A4" w:rsidP="002139C4">
      <w:pPr>
        <w:pStyle w:val="Brdtext"/>
      </w:pPr>
      <w:r w:rsidRPr="000358A4">
        <w:t>För D11C1-övervakning:</w:t>
      </w:r>
    </w:p>
    <w:p w14:paraId="02187D4A" w14:textId="77777777" w:rsidR="000358A4" w:rsidRPr="00585651" w:rsidRDefault="000358A4" w:rsidP="002139C4">
      <w:pPr>
        <w:pStyle w:val="Brdtext"/>
      </w:pPr>
      <w:r w:rsidRPr="00585651">
        <w:t>a) Rumslig upplösning: geografiska områden, vars former och ytor ska bestämmas på regional eller delregional nivå, på grundval av till exempel verksamheter som förtecknas i bilaga III till direktiv 2008/56/EG.</w:t>
      </w:r>
    </w:p>
    <w:p w14:paraId="008B3DED" w14:textId="5C3A4D7A" w:rsidR="000358A4" w:rsidRPr="00585651" w:rsidRDefault="000358A4" w:rsidP="002139C4">
      <w:pPr>
        <w:pStyle w:val="Brdtext"/>
      </w:pPr>
      <w:r w:rsidRPr="00585651">
        <w:t xml:space="preserve"> b) Impulsiva ljud beskrivet som en monopolär energikälla uttryckt i enheten dB re 1μΡa</w:t>
      </w:r>
      <w:r w:rsidRPr="00585651">
        <w:rPr>
          <w:vertAlign w:val="superscript"/>
        </w:rPr>
        <w:t>2</w:t>
      </w:r>
      <w:r w:rsidRPr="00585651">
        <w:t xml:space="preserve"> s eller som en monopolär källa från noll till högsta ljudtrycksnivå</w:t>
      </w:r>
      <w:r w:rsidR="006979A9">
        <w:t>,</w:t>
      </w:r>
      <w:r w:rsidRPr="00585651">
        <w:t xml:space="preserve"> uttryckt i enheten dB re 1μΡa m, båda uppmätta över frekvensbandet 10 Hz till 10 kHz. Medlemsstaterna kan överväga andra specifika källor med högre frekvensband om effekter över en längre distans är relevanta.</w:t>
      </w:r>
    </w:p>
    <w:p w14:paraId="78D36FDC" w14:textId="77777777" w:rsidR="000358A4" w:rsidRDefault="000358A4" w:rsidP="002139C4">
      <w:pPr>
        <w:pStyle w:val="Brdtext"/>
      </w:pPr>
    </w:p>
    <w:p w14:paraId="627735B0" w14:textId="77777777" w:rsidR="000358A4" w:rsidRDefault="000358A4" w:rsidP="002139C4">
      <w:pPr>
        <w:pStyle w:val="Brdtext"/>
      </w:pPr>
      <w:r w:rsidRPr="000358A4">
        <w:t xml:space="preserve">För D11C2-övervakning: </w:t>
      </w:r>
    </w:p>
    <w:p w14:paraId="125387D1" w14:textId="77777777" w:rsidR="000358A4" w:rsidRPr="00585651" w:rsidRDefault="000358A4" w:rsidP="002139C4">
      <w:pPr>
        <w:pStyle w:val="Brdtext"/>
      </w:pPr>
      <w:r w:rsidRPr="00585651">
        <w:t>Årsgenomsnittet, eller annat lämpligt mått som fastställts på regional eller delregional nivå, av ljudtrycket i kvadrat inom vart och ett av två tersband (en tredjedels oktavband), det ena centrerat vid 63 Hz och det andra vid 125 Hz, uttryckt som en ljudtrycksnivå i enheten dB re 1μΡa, vid en lämplig rumslig upplösning i förhållande till trycket. Detta kan mätas direkt, eller beräknas med hjälp av modeller som gör det möjligt att interpolera mellan eller extrapolera från mätningar. Medlemsstaterna får också besluta, på regional eller delregional nivå, att övervaka ytterligare frekvensband.</w:t>
      </w:r>
    </w:p>
    <w:p w14:paraId="298E1F77" w14:textId="77777777" w:rsidR="000358A4" w:rsidRDefault="000358A4" w:rsidP="002139C4">
      <w:pPr>
        <w:pStyle w:val="Brdtext"/>
      </w:pPr>
    </w:p>
    <w:p w14:paraId="4C59D718" w14:textId="50068B65" w:rsidR="004F1E8B" w:rsidRDefault="000358A4" w:rsidP="002139C4">
      <w:pPr>
        <w:pStyle w:val="Brdtext"/>
      </w:pPr>
      <w:r>
        <w:t>Sen 2010 har det pågått ett intensivt arbete med att få igång en övervakning för att kunna bedöma statusen i havet. Det har lett till att det</w:t>
      </w:r>
      <w:r w:rsidR="004F1E8B">
        <w:t xml:space="preserve"> </w:t>
      </w:r>
      <w:r w:rsidR="00614745">
        <w:t>redan idag</w:t>
      </w:r>
      <w:r w:rsidR="00533458">
        <w:t xml:space="preserve"> sker</w:t>
      </w:r>
      <w:r w:rsidR="00614745">
        <w:t xml:space="preserve"> </w:t>
      </w:r>
      <w:r w:rsidR="004F1E8B">
        <w:t xml:space="preserve">en viss </w:t>
      </w:r>
      <w:r w:rsidR="00614745">
        <w:t>insamling</w:t>
      </w:r>
      <w:r w:rsidR="004F1E8B">
        <w:t xml:space="preserve"> av </w:t>
      </w:r>
      <w:r w:rsidR="00614745">
        <w:t xml:space="preserve">data på </w:t>
      </w:r>
      <w:r w:rsidR="004F1E8B">
        <w:t>förekomsten av bullrande aktiviteter och mätningar av bakgrundsljudet i havet. I den tidigare publicerade rapporten om åtgärdsprogram för havsmiljön (</w:t>
      </w:r>
      <w:hyperlink r:id="rId13" w:history="1">
        <w:r w:rsidR="004F1E8B" w:rsidRPr="00304639">
          <w:rPr>
            <w:rStyle w:val="Hyperlnk"/>
          </w:rPr>
          <w:t>HaV, 2015</w:t>
        </w:r>
      </w:hyperlink>
      <w:r w:rsidR="004F1E8B">
        <w:t>)</w:t>
      </w:r>
      <w:r w:rsidR="00F06EBF">
        <w:t xml:space="preserve"> beskrivs dessa två endast kort och det har varit en viss utveckling av övervakningsprogrammen</w:t>
      </w:r>
      <w:r w:rsidR="00614745">
        <w:t xml:space="preserve"> fram till dagens datum</w:t>
      </w:r>
      <w:r w:rsidR="00F06EBF">
        <w:t xml:space="preserve">. Nedan finns en aktuell beskrivning av </w:t>
      </w:r>
      <w:r w:rsidR="006960EA">
        <w:t xml:space="preserve">de </w:t>
      </w:r>
      <w:r w:rsidR="00F06EBF">
        <w:t>båda</w:t>
      </w:r>
      <w:r w:rsidR="006960EA">
        <w:t xml:space="preserve"> övervakningsprogrammen</w:t>
      </w:r>
      <w:r w:rsidR="00F06EBF">
        <w:t>.</w:t>
      </w:r>
    </w:p>
    <w:p w14:paraId="2D9D9CC5" w14:textId="77777777" w:rsidR="005541BE" w:rsidRDefault="005541BE" w:rsidP="002139C4">
      <w:pPr>
        <w:pStyle w:val="Brdtext"/>
      </w:pPr>
    </w:p>
    <w:p w14:paraId="1293FE5F" w14:textId="77777777" w:rsidR="005A793F" w:rsidRPr="000358A4" w:rsidRDefault="000358A4" w:rsidP="00AD7E38">
      <w:pPr>
        <w:pStyle w:val="Rubrik3"/>
      </w:pPr>
      <w:r w:rsidRPr="000358A4">
        <w:t xml:space="preserve">D11C1 </w:t>
      </w:r>
      <w:r w:rsidR="005A793F" w:rsidRPr="000358A4">
        <w:t>Impulsiv</w:t>
      </w:r>
      <w:r w:rsidR="004168DF" w:rsidRPr="000358A4">
        <w:t>t</w:t>
      </w:r>
      <w:r w:rsidR="005A793F" w:rsidRPr="000358A4">
        <w:t xml:space="preserve"> ljud</w:t>
      </w:r>
    </w:p>
    <w:p w14:paraId="52923CF4" w14:textId="44B2479D" w:rsidR="005541BE" w:rsidRDefault="005A793F" w:rsidP="002139C4">
      <w:pPr>
        <w:pStyle w:val="Brdtext"/>
      </w:pPr>
      <w:r w:rsidRPr="008E29CD">
        <w:t xml:space="preserve">Idag koordineras ett internationellt register av </w:t>
      </w:r>
      <w:r w:rsidR="005377C0" w:rsidRPr="005377C0">
        <w:t xml:space="preserve">International Council for the Exploration of the Sea </w:t>
      </w:r>
      <w:r w:rsidR="005377C0">
        <w:t>(</w:t>
      </w:r>
      <w:hyperlink r:id="rId14" w:history="1">
        <w:r w:rsidR="006979A9" w:rsidRPr="00BF6256">
          <w:rPr>
            <w:rStyle w:val="Hyperlnk"/>
          </w:rPr>
          <w:t>I</w:t>
        </w:r>
        <w:r w:rsidR="006979A9">
          <w:rPr>
            <w:rStyle w:val="Hyperlnk"/>
          </w:rPr>
          <w:t>ces</w:t>
        </w:r>
      </w:hyperlink>
      <w:r w:rsidR="005377C0" w:rsidRPr="005377C0">
        <w:t>)</w:t>
      </w:r>
      <w:r w:rsidRPr="008E29CD">
        <w:t xml:space="preserve"> där varje land inom </w:t>
      </w:r>
      <w:r w:rsidR="006979A9" w:rsidRPr="008E29CD">
        <w:t>H</w:t>
      </w:r>
      <w:r w:rsidR="006979A9">
        <w:t>elcom</w:t>
      </w:r>
      <w:r w:rsidR="006979A9" w:rsidRPr="008E29CD">
        <w:t xml:space="preserve"> </w:t>
      </w:r>
      <w:r w:rsidRPr="008E29CD">
        <w:t xml:space="preserve">och </w:t>
      </w:r>
      <w:r w:rsidR="006979A9" w:rsidRPr="008E29CD">
        <w:t>O</w:t>
      </w:r>
      <w:r w:rsidR="006979A9">
        <w:t>spar</w:t>
      </w:r>
      <w:r w:rsidR="006979A9" w:rsidRPr="008E29CD">
        <w:t xml:space="preserve"> </w:t>
      </w:r>
      <w:r w:rsidRPr="008E29CD">
        <w:t xml:space="preserve">rapporterar in förekomsten </w:t>
      </w:r>
      <w:r w:rsidR="005377C0" w:rsidRPr="008E29CD">
        <w:t xml:space="preserve">av förutbestämda impulsiva ljudkällor </w:t>
      </w:r>
      <w:r w:rsidRPr="008E29CD">
        <w:t>i tid och rum</w:t>
      </w:r>
      <w:r w:rsidR="003B0EA0">
        <w:t xml:space="preserve"> och vissa fakta kring respektive aktivitet</w:t>
      </w:r>
      <w:r w:rsidR="008E29CD" w:rsidRPr="008E29CD">
        <w:t xml:space="preserve">. </w:t>
      </w:r>
      <w:r w:rsidR="005541BE">
        <w:t>Det var</w:t>
      </w:r>
      <w:r w:rsidR="00BD48ED">
        <w:t xml:space="preserve"> </w:t>
      </w:r>
      <w:r w:rsidR="005541BE">
        <w:t xml:space="preserve">inom </w:t>
      </w:r>
      <w:r w:rsidR="006979A9">
        <w:t xml:space="preserve">Ospar </w:t>
      </w:r>
      <w:r w:rsidR="005541BE">
        <w:t xml:space="preserve">och deras </w:t>
      </w:r>
      <w:r w:rsidR="005541BE" w:rsidRPr="005541BE">
        <w:t>Coordinated Environmental Monitoring Programme (</w:t>
      </w:r>
      <w:r w:rsidR="006979A9" w:rsidRPr="005541BE">
        <w:t>C</w:t>
      </w:r>
      <w:r w:rsidR="006979A9">
        <w:t>emp</w:t>
      </w:r>
      <w:r w:rsidR="005541BE" w:rsidRPr="005541BE">
        <w:t xml:space="preserve">) </w:t>
      </w:r>
      <w:r w:rsidR="005541BE">
        <w:t xml:space="preserve">som </w:t>
      </w:r>
      <w:r w:rsidR="00BD48ED">
        <w:t>registret</w:t>
      </w:r>
      <w:r w:rsidR="005541BE">
        <w:t xml:space="preserve"> utvecklades</w:t>
      </w:r>
      <w:r w:rsidR="00BD48ED" w:rsidRPr="00BD48ED">
        <w:t xml:space="preserve"> </w:t>
      </w:r>
      <w:r w:rsidR="00BD48ED">
        <w:t>under 2014-2015</w:t>
      </w:r>
      <w:r w:rsidR="006960EA">
        <w:t xml:space="preserve"> efter </w:t>
      </w:r>
      <w:r w:rsidR="006960EA" w:rsidRPr="008E29CD">
        <w:t>de rekommendationer som expertgruppen TG-Noise publicerade 2013 (</w:t>
      </w:r>
      <w:hyperlink r:id="rId15" w:history="1">
        <w:r w:rsidR="006960EA" w:rsidRPr="00085667">
          <w:rPr>
            <w:rStyle w:val="Hyperlnk"/>
          </w:rPr>
          <w:t>Dekeling m.fl., 2013</w:t>
        </w:r>
      </w:hyperlink>
      <w:r w:rsidR="006960EA" w:rsidRPr="008E29CD">
        <w:t>)</w:t>
      </w:r>
      <w:r w:rsidR="005541BE">
        <w:t xml:space="preserve">. </w:t>
      </w:r>
      <w:r w:rsidR="006960EA">
        <w:t xml:space="preserve">År 2015 följde </w:t>
      </w:r>
      <w:r w:rsidR="006979A9">
        <w:t xml:space="preserve">Helcom </w:t>
      </w:r>
      <w:r w:rsidR="00C31E2E">
        <w:t xml:space="preserve">efter </w:t>
      </w:r>
      <w:r w:rsidR="005541BE">
        <w:t xml:space="preserve">och </w:t>
      </w:r>
      <w:r w:rsidR="00BD48ED">
        <w:t>numera täcker registret hela Sveriges</w:t>
      </w:r>
      <w:r w:rsidR="00CF319B">
        <w:t xml:space="preserve"> </w:t>
      </w:r>
      <w:r w:rsidR="006960EA">
        <w:t xml:space="preserve">vatten inom </w:t>
      </w:r>
      <w:r w:rsidR="00CF319B" w:rsidRPr="00CF319B">
        <w:t>territorialgräns</w:t>
      </w:r>
      <w:r w:rsidR="006960EA">
        <w:t>en</w:t>
      </w:r>
      <w:r w:rsidR="00CF319B" w:rsidRPr="00CF319B">
        <w:t xml:space="preserve"> </w:t>
      </w:r>
      <w:r w:rsidR="00CF319B">
        <w:t>och den ekonomiska zonen (</w:t>
      </w:r>
      <w:r w:rsidR="00BD48ED">
        <w:t>EEZ</w:t>
      </w:r>
      <w:r w:rsidR="00CF319B">
        <w:t>)</w:t>
      </w:r>
      <w:r w:rsidR="00BD48ED">
        <w:t>.</w:t>
      </w:r>
    </w:p>
    <w:p w14:paraId="4F39508E" w14:textId="77777777" w:rsidR="005541BE" w:rsidRDefault="005541BE" w:rsidP="002139C4">
      <w:pPr>
        <w:pStyle w:val="Brdtext"/>
      </w:pPr>
    </w:p>
    <w:p w14:paraId="64D43159" w14:textId="6A6F9003" w:rsidR="005A793F" w:rsidRPr="008E29CD" w:rsidRDefault="005A793F" w:rsidP="002139C4">
      <w:pPr>
        <w:pStyle w:val="Brdtext"/>
      </w:pPr>
      <w:r w:rsidRPr="008E29CD">
        <w:t>I Sverige ansvara</w:t>
      </w:r>
      <w:r w:rsidR="00533458">
        <w:t>r</w:t>
      </w:r>
      <w:r w:rsidRPr="008E29CD">
        <w:t xml:space="preserve"> HaV för att samla in information till ett nationellt register som sen vidarerapporteras till </w:t>
      </w:r>
      <w:r w:rsidR="006979A9" w:rsidRPr="008E29CD">
        <w:t>I</w:t>
      </w:r>
      <w:r w:rsidR="006979A9">
        <w:t>ces</w:t>
      </w:r>
      <w:r w:rsidR="006979A9" w:rsidRPr="008E29CD">
        <w:t xml:space="preserve"> </w:t>
      </w:r>
      <w:r w:rsidR="004D3C20" w:rsidRPr="008E29CD">
        <w:t>(för detaljerad information, kontakta Agnes Ytreberg, HaV)</w:t>
      </w:r>
      <w:r w:rsidRPr="008E29CD">
        <w:t xml:space="preserve">. </w:t>
      </w:r>
      <w:r w:rsidR="00BF6256" w:rsidRPr="008E29CD">
        <w:t>R</w:t>
      </w:r>
      <w:r w:rsidRPr="008E29CD">
        <w:t xml:space="preserve">egistret redovisar </w:t>
      </w:r>
      <w:r w:rsidR="00BF6256" w:rsidRPr="008E29CD">
        <w:t xml:space="preserve">bara </w:t>
      </w:r>
      <w:r w:rsidRPr="008E29CD">
        <w:t xml:space="preserve">aktiviteter som har </w:t>
      </w:r>
      <w:r w:rsidR="006979A9">
        <w:t>utförts</w:t>
      </w:r>
      <w:r w:rsidR="00BF6256" w:rsidRPr="008E29CD">
        <w:t xml:space="preserve">, inte </w:t>
      </w:r>
      <w:r w:rsidR="006979A9">
        <w:t>planerade aktiviteter</w:t>
      </w:r>
      <w:r w:rsidR="004D3C20" w:rsidRPr="008E29CD">
        <w:t>. Aktiviteterna rapporteras in an</w:t>
      </w:r>
      <w:r w:rsidR="009B171F">
        <w:t>t</w:t>
      </w:r>
      <w:r w:rsidR="004D3C20" w:rsidRPr="008E29CD">
        <w:t xml:space="preserve">ingen som en punktposition eller att den har skett </w:t>
      </w:r>
      <w:r w:rsidR="009B171F">
        <w:t>i ett specifikt havsområde</w:t>
      </w:r>
      <w:r w:rsidRPr="008E29CD">
        <w:t xml:space="preserve"> uppdela</w:t>
      </w:r>
      <w:r w:rsidR="00837A73">
        <w:t>t</w:t>
      </w:r>
      <w:r w:rsidRPr="008E29CD">
        <w:t xml:space="preserve"> i </w:t>
      </w:r>
      <w:r w:rsidR="006979A9" w:rsidRPr="008E29CD">
        <w:t>I</w:t>
      </w:r>
      <w:r w:rsidR="006979A9">
        <w:t>ces</w:t>
      </w:r>
      <w:r w:rsidR="006979A9" w:rsidRPr="008E29CD">
        <w:t xml:space="preserve"> </w:t>
      </w:r>
      <w:r w:rsidRPr="008E29CD">
        <w:t>subrutor</w:t>
      </w:r>
      <w:r w:rsidR="005653B0">
        <w:t xml:space="preserve"> (10' latitud x 20'</w:t>
      </w:r>
      <w:r w:rsidR="00740DD8">
        <w:t xml:space="preserve"> longitud, i Sverige ungefär 320</w:t>
      </w:r>
      <w:r w:rsidR="005653B0">
        <w:t xml:space="preserve"> km</w:t>
      </w:r>
      <w:r w:rsidR="005653B0">
        <w:rPr>
          <w:vertAlign w:val="superscript"/>
        </w:rPr>
        <w:t>2</w:t>
      </w:r>
      <w:r w:rsidR="005653B0">
        <w:t>)</w:t>
      </w:r>
      <w:r w:rsidR="00BF6256" w:rsidRPr="008E29CD">
        <w:t xml:space="preserve">. </w:t>
      </w:r>
      <w:r w:rsidR="00EF72EC">
        <w:t xml:space="preserve">Storleken på dessa rutor </w:t>
      </w:r>
      <w:r w:rsidR="0042024C">
        <w:t>ska</w:t>
      </w:r>
      <w:r w:rsidR="00EF72EC">
        <w:t xml:space="preserve"> på ett ungefär visa på den rumsliga skalan av den aktuella påverkan</w:t>
      </w:r>
      <w:r w:rsidR="00C31E2E">
        <w:t xml:space="preserve"> från de impulsiva ljudkällorna</w:t>
      </w:r>
      <w:r w:rsidR="00EF72EC">
        <w:t xml:space="preserve">. </w:t>
      </w:r>
      <w:r w:rsidR="006979A9">
        <w:t xml:space="preserve">Den </w:t>
      </w:r>
      <w:r w:rsidR="00341C71">
        <w:t xml:space="preserve">dag då en av dessa aktiviteter </w:t>
      </w:r>
      <w:r w:rsidR="006979A9">
        <w:t xml:space="preserve">utförts </w:t>
      </w:r>
      <w:r w:rsidR="00341C71">
        <w:t>i en specifik ruta kallas för</w:t>
      </w:r>
      <w:r w:rsidR="00520D53">
        <w:t xml:space="preserve"> bullerdag (eng: </w:t>
      </w:r>
      <w:r w:rsidR="009B171F">
        <w:t>pulse block day</w:t>
      </w:r>
      <w:r w:rsidR="00520D53" w:rsidRPr="003B0EA0">
        <w:t>)</w:t>
      </w:r>
      <w:r w:rsidR="00341C71" w:rsidRPr="003B0EA0">
        <w:t>.</w:t>
      </w:r>
      <w:r w:rsidR="00341C71">
        <w:t xml:space="preserve"> </w:t>
      </w:r>
      <w:r w:rsidR="009B171F">
        <w:t xml:space="preserve">Det spelar alltså ingen roll hur många aktiviteter som sker i den aktuella rutan, det räcker att en enda explosion, </w:t>
      </w:r>
      <w:r w:rsidR="00C31E2E">
        <w:t xml:space="preserve">ett </w:t>
      </w:r>
      <w:r w:rsidR="009B171F">
        <w:t xml:space="preserve">pålningsslag eller </w:t>
      </w:r>
      <w:r w:rsidR="00C31E2E">
        <w:t xml:space="preserve">en </w:t>
      </w:r>
      <w:r w:rsidR="009B171F">
        <w:t xml:space="preserve">sonarsändning har skett för att det </w:t>
      </w:r>
      <w:r w:rsidR="0042024C">
        <w:t>ska</w:t>
      </w:r>
      <w:r w:rsidR="009B171F">
        <w:t xml:space="preserve"> bli en bullerdag. </w:t>
      </w:r>
      <w:r w:rsidR="00BF6256" w:rsidRPr="008E29CD">
        <w:t xml:space="preserve">Det finns några avvikande </w:t>
      </w:r>
      <w:r w:rsidR="00341C71">
        <w:t>geografiska rapporterings</w:t>
      </w:r>
      <w:r w:rsidR="00BF6256" w:rsidRPr="008E29CD">
        <w:t>möjligheter som Tyskland och Storbritannien har men det är inget som påverkar Sverige</w:t>
      </w:r>
      <w:r w:rsidR="009B171F">
        <w:t xml:space="preserve"> direkt</w:t>
      </w:r>
      <w:r w:rsidR="00BF6256" w:rsidRPr="008E29CD">
        <w:t xml:space="preserve">. </w:t>
      </w:r>
      <w:r w:rsidR="00F06EBF">
        <w:t xml:space="preserve">Dock kan dessa påverka </w:t>
      </w:r>
      <w:r w:rsidR="00C30251">
        <w:t xml:space="preserve">bedömningen av GES då </w:t>
      </w:r>
      <w:r w:rsidR="009B171F">
        <w:t xml:space="preserve">en bedömning </w:t>
      </w:r>
      <w:r w:rsidR="0042024C">
        <w:t>ska</w:t>
      </w:r>
      <w:r w:rsidR="009B171F">
        <w:t xml:space="preserve"> göras på en större region då </w:t>
      </w:r>
      <w:r w:rsidR="00C30251">
        <w:t xml:space="preserve">framför allt Tysklands polygoner är väldigt stora. </w:t>
      </w:r>
      <w:r w:rsidR="00F06EBF">
        <w:t xml:space="preserve"> </w:t>
      </w:r>
    </w:p>
    <w:p w14:paraId="3B761466" w14:textId="77777777" w:rsidR="00F06EBF" w:rsidRDefault="00F06EBF" w:rsidP="002139C4">
      <w:pPr>
        <w:pStyle w:val="Brdtext"/>
      </w:pPr>
    </w:p>
    <w:p w14:paraId="6E7EF720" w14:textId="54F4AF36" w:rsidR="006979A9" w:rsidRDefault="00BF6256" w:rsidP="002139C4">
      <w:pPr>
        <w:pStyle w:val="Brdtext"/>
      </w:pPr>
      <w:r w:rsidRPr="008E29CD">
        <w:t xml:space="preserve">Registret är det första i sitt slag och ger en unik </w:t>
      </w:r>
      <w:r w:rsidR="005653B0">
        <w:t>översikt</w:t>
      </w:r>
      <w:r w:rsidR="005653B0" w:rsidRPr="008E29CD">
        <w:t xml:space="preserve"> </w:t>
      </w:r>
      <w:r w:rsidRPr="008E29CD">
        <w:t xml:space="preserve">över </w:t>
      </w:r>
      <w:r w:rsidR="006979A9">
        <w:t>bullrande</w:t>
      </w:r>
      <w:r w:rsidR="006979A9" w:rsidRPr="008E29CD">
        <w:t xml:space="preserve"> </w:t>
      </w:r>
      <w:r w:rsidR="008E29CD" w:rsidRPr="008E29CD">
        <w:t>aktivitet</w:t>
      </w:r>
      <w:r w:rsidR="006979A9">
        <w:t>er</w:t>
      </w:r>
      <w:r w:rsidRPr="008E29CD">
        <w:t xml:space="preserve"> till havs. Men det finns ett par svagheter</w:t>
      </w:r>
      <w:r w:rsidR="003B0EA0">
        <w:t xml:space="preserve"> i dagsläget</w:t>
      </w:r>
      <w:r w:rsidRPr="008E29CD">
        <w:t>:</w:t>
      </w:r>
    </w:p>
    <w:p w14:paraId="3BF96A91" w14:textId="3D6F3632" w:rsidR="00BF6256" w:rsidRPr="006960EA" w:rsidRDefault="006960EA" w:rsidP="002139C4">
      <w:pPr>
        <w:pStyle w:val="Brdtext"/>
      </w:pPr>
      <w:r>
        <w:br/>
      </w:r>
      <w:r w:rsidRPr="006960EA">
        <w:t>Rapportering</w:t>
      </w:r>
    </w:p>
    <w:p w14:paraId="66F2AC51" w14:textId="28ACF99A" w:rsidR="00BF6256" w:rsidRDefault="00520D53" w:rsidP="002139C4">
      <w:pPr>
        <w:pStyle w:val="Brdtext"/>
        <w:numPr>
          <w:ilvl w:val="0"/>
          <w:numId w:val="16"/>
        </w:numPr>
      </w:pPr>
      <w:r>
        <w:t xml:space="preserve">Idag </w:t>
      </w:r>
      <w:r w:rsidR="0042024C">
        <w:t>ska</w:t>
      </w:r>
      <w:r>
        <w:t xml:space="preserve"> man rapportera om man använder sig av bullerdämpande åtgärder</w:t>
      </w:r>
      <w:r w:rsidR="005653B0">
        <w:t>, men det är oklart</w:t>
      </w:r>
      <w:r>
        <w:t xml:space="preserve"> hur dessa </w:t>
      </w:r>
      <w:r w:rsidR="005653B0">
        <w:t xml:space="preserve">ska </w:t>
      </w:r>
      <w:r>
        <w:t xml:space="preserve">bedömas då rapporteringen sker i </w:t>
      </w:r>
      <w:r w:rsidR="003B0EA0">
        <w:t>ljudintensitets</w:t>
      </w:r>
      <w:r>
        <w:t>kategorier och inte den aktuella</w:t>
      </w:r>
      <w:r w:rsidR="00B80E00">
        <w:t xml:space="preserve"> ljudnivån</w:t>
      </w:r>
      <w:r w:rsidR="005653B0">
        <w:t>.</w:t>
      </w:r>
      <w:r w:rsidR="00B80E00">
        <w:t xml:space="preserve"> </w:t>
      </w:r>
      <w:r w:rsidR="005653B0">
        <w:t xml:space="preserve">I samband med </w:t>
      </w:r>
      <w:r w:rsidR="00381424">
        <w:t xml:space="preserve">dämpning kan </w:t>
      </w:r>
      <w:r w:rsidR="005653B0">
        <w:t xml:space="preserve">ljudnivån från en </w:t>
      </w:r>
      <w:r w:rsidR="00B80E00">
        <w:t xml:space="preserve">enskild aktivitet </w:t>
      </w:r>
      <w:r w:rsidR="00381424">
        <w:t>komma under den nivå som</w:t>
      </w:r>
      <w:r w:rsidR="00B80E00">
        <w:t xml:space="preserve"> gör att aktiviteten </w:t>
      </w:r>
      <w:r w:rsidR="0042024C">
        <w:t>ska</w:t>
      </w:r>
      <w:r w:rsidR="00B80E00">
        <w:t xml:space="preserve"> rapporteras.</w:t>
      </w:r>
    </w:p>
    <w:p w14:paraId="06C98003" w14:textId="0CF8AD53" w:rsidR="00520D53" w:rsidRDefault="005653B0" w:rsidP="002139C4">
      <w:pPr>
        <w:pStyle w:val="Brdtext"/>
        <w:numPr>
          <w:ilvl w:val="0"/>
          <w:numId w:val="16"/>
        </w:numPr>
      </w:pPr>
      <w:r>
        <w:t>Det är oklart hur</w:t>
      </w:r>
      <w:r w:rsidR="00520D53">
        <w:t xml:space="preserve"> en aktivitet vars position hamnar på en linje mellan två rutor </w:t>
      </w:r>
      <w:r>
        <w:t xml:space="preserve">ska </w:t>
      </w:r>
      <w:r w:rsidR="00520D53">
        <w:t>bedömas</w:t>
      </w:r>
      <w:r>
        <w:t>.</w:t>
      </w:r>
      <w:r w:rsidR="00520D53">
        <w:t xml:space="preserve"> En bullerdag i båda rutor eller bara en?</w:t>
      </w:r>
    </w:p>
    <w:p w14:paraId="7F7B9133" w14:textId="77777777" w:rsidR="006960EA" w:rsidRDefault="006960EA" w:rsidP="002139C4">
      <w:pPr>
        <w:pStyle w:val="Brdtext"/>
      </w:pPr>
    </w:p>
    <w:p w14:paraId="3498F787" w14:textId="615B1D2F" w:rsidR="006960EA" w:rsidRPr="006960EA" w:rsidRDefault="006960EA" w:rsidP="002139C4">
      <w:pPr>
        <w:pStyle w:val="Brdtext"/>
      </w:pPr>
      <w:r w:rsidRPr="006960EA">
        <w:t>Relaterat bedömningen</w:t>
      </w:r>
    </w:p>
    <w:p w14:paraId="6B5CCF0E" w14:textId="2BB4BD76" w:rsidR="006960EA" w:rsidRDefault="006960EA" w:rsidP="002139C4">
      <w:pPr>
        <w:pStyle w:val="Brdtext"/>
        <w:numPr>
          <w:ilvl w:val="0"/>
          <w:numId w:val="16"/>
        </w:numPr>
      </w:pPr>
      <w:r w:rsidRPr="00BF6256">
        <w:t xml:space="preserve">Alla länder har ännu </w:t>
      </w:r>
      <w:r>
        <w:t xml:space="preserve">inte </w:t>
      </w:r>
      <w:r w:rsidRPr="00BF6256">
        <w:t xml:space="preserve">fått till rutiner för att rapportera årligen vilket gör att en </w:t>
      </w:r>
      <w:r>
        <w:t>bedömning</w:t>
      </w:r>
      <w:r w:rsidRPr="00BF6256">
        <w:t xml:space="preserve"> av påverkan </w:t>
      </w:r>
      <w:r>
        <w:t xml:space="preserve">idag </w:t>
      </w:r>
      <w:r w:rsidRPr="00BF6256">
        <w:t xml:space="preserve">inte </w:t>
      </w:r>
      <w:r>
        <w:t>är</w:t>
      </w:r>
      <w:r w:rsidRPr="00BF6256">
        <w:t xml:space="preserve"> heltäckande.</w:t>
      </w:r>
    </w:p>
    <w:p w14:paraId="6752E728" w14:textId="49F28894" w:rsidR="005533AB" w:rsidRPr="00BD532B" w:rsidRDefault="005533AB" w:rsidP="002139C4">
      <w:pPr>
        <w:pStyle w:val="Brdtext"/>
        <w:numPr>
          <w:ilvl w:val="0"/>
          <w:numId w:val="16"/>
        </w:numPr>
      </w:pPr>
      <w:r>
        <w:t>Idag görs ingen skillnad mellan olika bullrande aktiviteter</w:t>
      </w:r>
      <w:r w:rsidRPr="00D04DBF">
        <w:t xml:space="preserve">. </w:t>
      </w:r>
      <w:r w:rsidR="00BD532B" w:rsidRPr="006960EA">
        <w:t xml:space="preserve">En bottenkartering under fem </w:t>
      </w:r>
      <w:r w:rsidRPr="00D04DBF">
        <w:t>timmar med en tryckluftskanon likställs med en ex</w:t>
      </w:r>
      <w:r w:rsidRPr="00C279BC">
        <w:t>plosion.</w:t>
      </w:r>
      <w:r w:rsidRPr="00BD532B">
        <w:t xml:space="preserve"> </w:t>
      </w:r>
      <w:r w:rsidR="00BD532B" w:rsidRPr="00BD532B">
        <w:t xml:space="preserve">Detta </w:t>
      </w:r>
      <w:r w:rsidR="006979A9" w:rsidRPr="00BD532B">
        <w:t>behöv</w:t>
      </w:r>
      <w:r w:rsidR="006979A9">
        <w:t>er</w:t>
      </w:r>
      <w:r w:rsidR="006979A9" w:rsidRPr="00BD532B">
        <w:t xml:space="preserve"> </w:t>
      </w:r>
      <w:r w:rsidR="00BD532B" w:rsidRPr="00BD532B">
        <w:t>diskuteras vidare inom expertgrupperna</w:t>
      </w:r>
      <w:r w:rsidR="006960EA">
        <w:t xml:space="preserve"> inför kommande bedömningar.</w:t>
      </w:r>
    </w:p>
    <w:p w14:paraId="7B40ABBB" w14:textId="35DAD1FD" w:rsidR="00E24C22" w:rsidRPr="00BD532B" w:rsidRDefault="00E24C22" w:rsidP="002139C4">
      <w:pPr>
        <w:pStyle w:val="Brdtext"/>
        <w:numPr>
          <w:ilvl w:val="0"/>
          <w:numId w:val="16"/>
        </w:numPr>
      </w:pPr>
      <w:r w:rsidRPr="00BD532B">
        <w:t xml:space="preserve">Ytterligare </w:t>
      </w:r>
      <w:r w:rsidR="007B15CA" w:rsidRPr="00BD532B">
        <w:t>kompletterade</w:t>
      </w:r>
      <w:r w:rsidRPr="00BD532B">
        <w:t xml:space="preserve"> </w:t>
      </w:r>
      <w:r w:rsidR="007B15CA" w:rsidRPr="00BD532B">
        <w:t>information</w:t>
      </w:r>
      <w:r w:rsidRPr="00BD532B">
        <w:t xml:space="preserve"> som idag är frivillig</w:t>
      </w:r>
      <w:r w:rsidR="005533AB" w:rsidRPr="00BD532B">
        <w:t xml:space="preserve"> skulle kunna ge en bättre bild av den bullrande aktiviteten och användas för framtida bedömningar. </w:t>
      </w:r>
    </w:p>
    <w:p w14:paraId="7B09316C" w14:textId="77777777" w:rsidR="00BF6256" w:rsidRDefault="00BF6256" w:rsidP="002139C4">
      <w:pPr>
        <w:pStyle w:val="Brdtext"/>
      </w:pPr>
    </w:p>
    <w:p w14:paraId="2AB9EC41" w14:textId="02F528F7" w:rsidR="00E24C22" w:rsidRDefault="00E24C22" w:rsidP="002139C4">
      <w:pPr>
        <w:pStyle w:val="Brdtext"/>
      </w:pPr>
      <w:r>
        <w:t xml:space="preserve">Ur svensk synvinkel så rapporterade endast </w:t>
      </w:r>
      <w:r w:rsidR="00740DD8">
        <w:t>3–4</w:t>
      </w:r>
      <w:r>
        <w:t xml:space="preserve"> olika myndigheter och företag sina aktiviteter för 2015 men det finns sannolikt ytterligare ett par aktörer som borde rapportera. Sverige är ett av få länder </w:t>
      </w:r>
      <w:r w:rsidR="008F74D5">
        <w:t xml:space="preserve">där de flesta av aktiviteterna som ska rapporteras inte är </w:t>
      </w:r>
      <w:r>
        <w:t>tillståndsplikt</w:t>
      </w:r>
      <w:r w:rsidR="008F74D5">
        <w:t>iga,</w:t>
      </w:r>
      <w:r>
        <w:t xml:space="preserve"> vilket gör det svårt att </w:t>
      </w:r>
      <w:r w:rsidR="008F74D5">
        <w:t>inhämta information om när och var dessa aktiviteter utförts i havet.</w:t>
      </w:r>
      <w:r>
        <w:t xml:space="preserve"> </w:t>
      </w:r>
    </w:p>
    <w:p w14:paraId="39A9425F" w14:textId="77777777" w:rsidR="00E24C22" w:rsidRDefault="00E24C22" w:rsidP="002139C4">
      <w:pPr>
        <w:pStyle w:val="Brdtext"/>
      </w:pPr>
    </w:p>
    <w:p w14:paraId="2D63F84D" w14:textId="45BADC77" w:rsidR="003B0EA0" w:rsidRDefault="00B80E00" w:rsidP="002139C4">
      <w:pPr>
        <w:pStyle w:val="Brdtext"/>
      </w:pPr>
      <w:r>
        <w:t xml:space="preserve">Sammanfattningsvis ger registret en översikt av </w:t>
      </w:r>
      <w:r w:rsidR="008F74D5">
        <w:t xml:space="preserve">belastningen </w:t>
      </w:r>
      <w:r>
        <w:t xml:space="preserve">på den marina miljön från impulsiva ljudkällor. </w:t>
      </w:r>
      <w:r w:rsidR="006645C1">
        <w:t>Men hur</w:t>
      </w:r>
      <w:r>
        <w:t xml:space="preserve"> många bullerdagar som </w:t>
      </w:r>
      <w:r w:rsidR="0042024C">
        <w:t>ska</w:t>
      </w:r>
      <w:r>
        <w:t xml:space="preserve"> vara tillåtet</w:t>
      </w:r>
      <w:r w:rsidR="000358A4">
        <w:t>, ett s.k. tröskelvärde,</w:t>
      </w:r>
      <w:r>
        <w:t xml:space="preserve"> för att bibehålla </w:t>
      </w:r>
      <w:r w:rsidR="008F74D5">
        <w:t xml:space="preserve">god </w:t>
      </w:r>
      <w:r>
        <w:t xml:space="preserve">miljöstatus </w:t>
      </w:r>
      <w:r w:rsidR="003162F8">
        <w:t xml:space="preserve">har </w:t>
      </w:r>
      <w:r w:rsidR="000358A4">
        <w:t xml:space="preserve">ännu </w:t>
      </w:r>
      <w:r>
        <w:t xml:space="preserve">inte </w:t>
      </w:r>
      <w:r w:rsidR="003162F8">
        <w:t xml:space="preserve">kunnat </w:t>
      </w:r>
      <w:r>
        <w:t>fastställ</w:t>
      </w:r>
      <w:r w:rsidR="003162F8">
        <w:t>as</w:t>
      </w:r>
      <w:r>
        <w:t xml:space="preserve"> vare sig inom </w:t>
      </w:r>
      <w:r w:rsidR="003162F8">
        <w:t xml:space="preserve">Ospar </w:t>
      </w:r>
      <w:r>
        <w:t>eller H</w:t>
      </w:r>
      <w:r w:rsidR="003162F8">
        <w:t>elcom</w:t>
      </w:r>
      <w:r>
        <w:t xml:space="preserve">. </w:t>
      </w:r>
    </w:p>
    <w:p w14:paraId="6F3967E1" w14:textId="77777777" w:rsidR="000358A4" w:rsidRDefault="000358A4" w:rsidP="002139C4">
      <w:pPr>
        <w:pStyle w:val="Brdtext"/>
      </w:pPr>
    </w:p>
    <w:p w14:paraId="08530EA4" w14:textId="77777777" w:rsidR="005A793F" w:rsidRPr="000358A4" w:rsidRDefault="000358A4" w:rsidP="00AD7E38">
      <w:pPr>
        <w:pStyle w:val="Rubrik3"/>
      </w:pPr>
      <w:r w:rsidRPr="000358A4">
        <w:t xml:space="preserve">D11C2 </w:t>
      </w:r>
      <w:r w:rsidR="004168DF" w:rsidRPr="000358A4">
        <w:t>Kontinuerligt ljud</w:t>
      </w:r>
    </w:p>
    <w:p w14:paraId="75654C44" w14:textId="1B561BC1" w:rsidR="00823C6B" w:rsidRDefault="00210611" w:rsidP="002139C4">
      <w:pPr>
        <w:pStyle w:val="Brdtext"/>
      </w:pPr>
      <w:r>
        <w:t xml:space="preserve">För svensk del fanns det mycket lite information </w:t>
      </w:r>
      <w:r w:rsidR="00E24C22">
        <w:t xml:space="preserve">innan 2014 </w:t>
      </w:r>
      <w:r w:rsidR="00381424">
        <w:t xml:space="preserve">inom den civila forskningen </w:t>
      </w:r>
      <w:r>
        <w:t xml:space="preserve">om hur det låter i </w:t>
      </w:r>
      <w:r w:rsidR="00E24C22">
        <w:t xml:space="preserve">svenska </w:t>
      </w:r>
      <w:r w:rsidR="00D00072">
        <w:t>hav</w:t>
      </w:r>
      <w:r w:rsidR="00E24C22">
        <w:t>. Enstaka kortare mätning</w:t>
      </w:r>
      <w:r w:rsidR="00377FF3">
        <w:t>ar</w:t>
      </w:r>
      <w:r w:rsidR="00E24C22">
        <w:t xml:space="preserve"> hade utförts i samband med havsbaserade vindkraftsparke</w:t>
      </w:r>
      <w:r w:rsidR="005533AB">
        <w:t>r</w:t>
      </w:r>
      <w:r w:rsidR="00E24C22">
        <w:t xml:space="preserve"> och </w:t>
      </w:r>
      <w:r w:rsidR="00C74339">
        <w:t>mindre projekt</w:t>
      </w:r>
      <w:r w:rsidR="00377FF3">
        <w:t xml:space="preserve">, men den datamängden räckte inte </w:t>
      </w:r>
      <w:r w:rsidR="00C74339">
        <w:t xml:space="preserve">för att kunna säga något generellt om ljudnivån i </w:t>
      </w:r>
      <w:r w:rsidR="004870F4">
        <w:t xml:space="preserve">svenska </w:t>
      </w:r>
      <w:r w:rsidR="00C74339">
        <w:t>hav</w:t>
      </w:r>
      <w:r w:rsidR="00E24C22">
        <w:t xml:space="preserve">. Kunskapsläget förbättrades betydligt när EU </w:t>
      </w:r>
      <w:r w:rsidR="00377FF3">
        <w:t>Life-</w:t>
      </w:r>
      <w:r w:rsidR="00E24C22">
        <w:t xml:space="preserve">projektet Baltic Sea Information on the Acoustic </w:t>
      </w:r>
      <w:r w:rsidR="00E24C22" w:rsidRPr="002A77D4">
        <w:rPr>
          <w:szCs w:val="22"/>
        </w:rPr>
        <w:t>Soundscape (</w:t>
      </w:r>
      <w:r w:rsidR="00377FF3" w:rsidRPr="002A77D4">
        <w:rPr>
          <w:szCs w:val="22"/>
        </w:rPr>
        <w:t>B</w:t>
      </w:r>
      <w:r w:rsidR="00377FF3">
        <w:rPr>
          <w:szCs w:val="22"/>
        </w:rPr>
        <w:t>ias</w:t>
      </w:r>
      <w:r w:rsidR="00E24C22" w:rsidRPr="002A77D4">
        <w:rPr>
          <w:szCs w:val="22"/>
        </w:rPr>
        <w:t>) rapporterade sina resultat av ljudnivån i Östersjön (och på västkusten</w:t>
      </w:r>
      <w:r w:rsidR="00C74339" w:rsidRPr="002A77D4">
        <w:rPr>
          <w:szCs w:val="22"/>
        </w:rPr>
        <w:t xml:space="preserve"> i ett separat projekt finansiera</w:t>
      </w:r>
      <w:r w:rsidR="005533AB" w:rsidRPr="002A77D4">
        <w:rPr>
          <w:szCs w:val="22"/>
        </w:rPr>
        <w:t>t</w:t>
      </w:r>
      <w:r w:rsidR="00C74339" w:rsidRPr="002A77D4">
        <w:rPr>
          <w:szCs w:val="22"/>
        </w:rPr>
        <w:t xml:space="preserve"> av HaV) under </w:t>
      </w:r>
      <w:r w:rsidR="00740DD8" w:rsidRPr="002A77D4">
        <w:rPr>
          <w:szCs w:val="22"/>
        </w:rPr>
        <w:t>2015–2016</w:t>
      </w:r>
      <w:r w:rsidR="00C74339" w:rsidRPr="002A77D4">
        <w:rPr>
          <w:szCs w:val="22"/>
        </w:rPr>
        <w:t>. I Sverige mättes bakgrundsbullret på 12 positioner i svensk</w:t>
      </w:r>
      <w:r w:rsidR="005533AB" w:rsidRPr="002A77D4">
        <w:rPr>
          <w:szCs w:val="22"/>
        </w:rPr>
        <w:t>t</w:t>
      </w:r>
      <w:r w:rsidR="00C74339" w:rsidRPr="002A77D4">
        <w:rPr>
          <w:szCs w:val="22"/>
        </w:rPr>
        <w:t xml:space="preserve"> </w:t>
      </w:r>
      <w:r w:rsidR="00D00072" w:rsidRPr="002A77D4">
        <w:rPr>
          <w:szCs w:val="22"/>
        </w:rPr>
        <w:t>vatten</w:t>
      </w:r>
      <w:r w:rsidR="00C74339" w:rsidRPr="002A77D4">
        <w:rPr>
          <w:szCs w:val="22"/>
        </w:rPr>
        <w:t xml:space="preserve"> </w:t>
      </w:r>
      <w:r w:rsidR="003F215C" w:rsidRPr="002A77D4">
        <w:rPr>
          <w:szCs w:val="22"/>
        </w:rPr>
        <w:t>(</w:t>
      </w:r>
      <w:r w:rsidR="002A77D4" w:rsidRPr="002A77D4">
        <w:rPr>
          <w:szCs w:val="22"/>
        </w:rPr>
        <w:fldChar w:fldCharType="begin"/>
      </w:r>
      <w:r w:rsidR="002A77D4" w:rsidRPr="002A77D4">
        <w:rPr>
          <w:szCs w:val="22"/>
        </w:rPr>
        <w:instrText xml:space="preserve"> REF  _Ref484683993 \* Lower \h  \* MERGEFORMAT </w:instrText>
      </w:r>
      <w:r w:rsidR="002A77D4" w:rsidRPr="002A77D4">
        <w:rPr>
          <w:szCs w:val="22"/>
        </w:rPr>
      </w:r>
      <w:r w:rsidR="002A77D4" w:rsidRPr="002A77D4">
        <w:rPr>
          <w:szCs w:val="22"/>
        </w:rPr>
        <w:fldChar w:fldCharType="separate"/>
      </w:r>
      <w:r w:rsidR="00207D10" w:rsidRPr="00741614">
        <w:rPr>
          <w:szCs w:val="22"/>
        </w:rPr>
        <w:t xml:space="preserve">figur </w:t>
      </w:r>
      <w:r w:rsidR="00207D10" w:rsidRPr="00741614">
        <w:rPr>
          <w:noProof/>
          <w:szCs w:val="22"/>
        </w:rPr>
        <w:t>1</w:t>
      </w:r>
      <w:r w:rsidR="002A77D4" w:rsidRPr="002A77D4">
        <w:rPr>
          <w:szCs w:val="22"/>
        </w:rPr>
        <w:fldChar w:fldCharType="end"/>
      </w:r>
      <w:r w:rsidR="003F215C" w:rsidRPr="002A77D4">
        <w:rPr>
          <w:szCs w:val="22"/>
        </w:rPr>
        <w:t xml:space="preserve">) </w:t>
      </w:r>
      <w:r w:rsidR="00C74339" w:rsidRPr="002A77D4">
        <w:rPr>
          <w:szCs w:val="22"/>
        </w:rPr>
        <w:t>och det gjordes ljudkartor för de båda tersbanden (</w:t>
      </w:r>
      <w:r w:rsidR="00FB004E" w:rsidRPr="002A77D4">
        <w:rPr>
          <w:szCs w:val="22"/>
        </w:rPr>
        <w:t xml:space="preserve">även kallat </w:t>
      </w:r>
      <w:r w:rsidR="00C74339" w:rsidRPr="002A77D4">
        <w:rPr>
          <w:szCs w:val="22"/>
        </w:rPr>
        <w:t>en tredjedels oktavband) 63 och 125</w:t>
      </w:r>
      <w:r w:rsidR="00740DD8" w:rsidRPr="002A77D4">
        <w:rPr>
          <w:szCs w:val="22"/>
        </w:rPr>
        <w:t> </w:t>
      </w:r>
      <w:r w:rsidR="00C74339" w:rsidRPr="002A77D4">
        <w:rPr>
          <w:szCs w:val="22"/>
        </w:rPr>
        <w:t>Hz enligt kriteriet</w:t>
      </w:r>
      <w:r w:rsidR="00377FF3">
        <w:rPr>
          <w:szCs w:val="22"/>
        </w:rPr>
        <w:t>,</w:t>
      </w:r>
      <w:r w:rsidR="00C74339" w:rsidRPr="002A77D4">
        <w:rPr>
          <w:szCs w:val="22"/>
        </w:rPr>
        <w:t xml:space="preserve"> men även för 2 kHz som </w:t>
      </w:r>
      <w:r w:rsidR="005533AB" w:rsidRPr="002A77D4">
        <w:rPr>
          <w:szCs w:val="22"/>
        </w:rPr>
        <w:t>kopplas</w:t>
      </w:r>
      <w:r w:rsidR="00C74339" w:rsidRPr="002A77D4">
        <w:rPr>
          <w:szCs w:val="22"/>
        </w:rPr>
        <w:t xml:space="preserve"> till hörseln hos marina däggdjur. Det blev sedan ett kortare uppehåll i övervakningen innan HaV beslutade att </w:t>
      </w:r>
      <w:r w:rsidR="00FB004E" w:rsidRPr="002A77D4">
        <w:rPr>
          <w:szCs w:val="22"/>
        </w:rPr>
        <w:t>denna</w:t>
      </w:r>
      <w:r w:rsidR="00C74339" w:rsidRPr="002A77D4">
        <w:rPr>
          <w:szCs w:val="22"/>
        </w:rPr>
        <w:t xml:space="preserve"> skulle </w:t>
      </w:r>
      <w:r w:rsidR="003F215C" w:rsidRPr="002A77D4">
        <w:rPr>
          <w:szCs w:val="22"/>
        </w:rPr>
        <w:t>fortsätta</w:t>
      </w:r>
      <w:r w:rsidR="00381424" w:rsidRPr="002A77D4">
        <w:rPr>
          <w:szCs w:val="22"/>
        </w:rPr>
        <w:t xml:space="preserve"> i en mindre skala </w:t>
      </w:r>
      <w:r w:rsidR="00377FF3">
        <w:rPr>
          <w:szCs w:val="22"/>
        </w:rPr>
        <w:t>med</w:t>
      </w:r>
      <w:r w:rsidR="00C74339" w:rsidRPr="002A77D4">
        <w:rPr>
          <w:szCs w:val="22"/>
        </w:rPr>
        <w:t xml:space="preserve"> två positioner</w:t>
      </w:r>
      <w:r w:rsidR="00377FF3">
        <w:rPr>
          <w:szCs w:val="22"/>
        </w:rPr>
        <w:t>,</w:t>
      </w:r>
      <w:r w:rsidR="00C74339" w:rsidRPr="002A77D4">
        <w:rPr>
          <w:szCs w:val="22"/>
        </w:rPr>
        <w:t xml:space="preserve"> vara</w:t>
      </w:r>
      <w:r w:rsidR="00906289" w:rsidRPr="002A77D4">
        <w:rPr>
          <w:szCs w:val="22"/>
        </w:rPr>
        <w:t>v</w:t>
      </w:r>
      <w:r w:rsidR="00C74339" w:rsidRPr="002A77D4">
        <w:rPr>
          <w:szCs w:val="22"/>
        </w:rPr>
        <w:t xml:space="preserve"> en i </w:t>
      </w:r>
      <w:r w:rsidR="003F215C" w:rsidRPr="002A77D4">
        <w:rPr>
          <w:szCs w:val="22"/>
        </w:rPr>
        <w:t>K</w:t>
      </w:r>
      <w:r w:rsidR="00C74339" w:rsidRPr="002A77D4">
        <w:rPr>
          <w:szCs w:val="22"/>
        </w:rPr>
        <w:t>attegatt vid Hönö och en i Östersjön vid Norra Midsjöbanken</w:t>
      </w:r>
      <w:r w:rsidR="003F215C" w:rsidRPr="002A77D4">
        <w:rPr>
          <w:szCs w:val="22"/>
        </w:rPr>
        <w:t xml:space="preserve"> (</w:t>
      </w:r>
      <w:r w:rsidR="002A77D4" w:rsidRPr="002A77D4">
        <w:rPr>
          <w:szCs w:val="22"/>
        </w:rPr>
        <w:fldChar w:fldCharType="begin"/>
      </w:r>
      <w:r w:rsidR="002A77D4" w:rsidRPr="002A77D4">
        <w:rPr>
          <w:szCs w:val="22"/>
        </w:rPr>
        <w:instrText xml:space="preserve"> REF  _Ref484683993 \* Lower \h  \* MERGEFORMAT </w:instrText>
      </w:r>
      <w:r w:rsidR="002A77D4" w:rsidRPr="002A77D4">
        <w:rPr>
          <w:szCs w:val="22"/>
        </w:rPr>
      </w:r>
      <w:r w:rsidR="002A77D4" w:rsidRPr="002A77D4">
        <w:rPr>
          <w:szCs w:val="22"/>
        </w:rPr>
        <w:fldChar w:fldCharType="separate"/>
      </w:r>
      <w:r w:rsidR="00207D10" w:rsidRPr="00741614">
        <w:rPr>
          <w:szCs w:val="22"/>
        </w:rPr>
        <w:t xml:space="preserve">figur </w:t>
      </w:r>
      <w:r w:rsidR="00207D10" w:rsidRPr="00741614">
        <w:rPr>
          <w:noProof/>
          <w:szCs w:val="22"/>
        </w:rPr>
        <w:t>1</w:t>
      </w:r>
      <w:r w:rsidR="002A77D4" w:rsidRPr="002A77D4">
        <w:rPr>
          <w:szCs w:val="22"/>
        </w:rPr>
        <w:fldChar w:fldCharType="end"/>
      </w:r>
      <w:r w:rsidR="003F215C" w:rsidRPr="002A77D4">
        <w:rPr>
          <w:szCs w:val="22"/>
        </w:rPr>
        <w:t>)</w:t>
      </w:r>
      <w:r w:rsidR="00C74339" w:rsidRPr="002A77D4">
        <w:rPr>
          <w:szCs w:val="22"/>
        </w:rPr>
        <w:t xml:space="preserve">. </w:t>
      </w:r>
      <w:r w:rsidR="003F215C" w:rsidRPr="002A77D4">
        <w:rPr>
          <w:szCs w:val="22"/>
        </w:rPr>
        <w:t xml:space="preserve">Den </w:t>
      </w:r>
      <w:r w:rsidR="007934F0" w:rsidRPr="002A77D4">
        <w:rPr>
          <w:szCs w:val="22"/>
        </w:rPr>
        <w:t>pågående</w:t>
      </w:r>
      <w:r w:rsidR="003F215C" w:rsidRPr="002A77D4">
        <w:rPr>
          <w:szCs w:val="22"/>
        </w:rPr>
        <w:t xml:space="preserve"> övervakningen går under namnet Kattegatt And Baltic sea Acoustic Monitoring (</w:t>
      </w:r>
      <w:r w:rsidR="00377FF3" w:rsidRPr="002A77D4">
        <w:rPr>
          <w:szCs w:val="22"/>
        </w:rPr>
        <w:t>K</w:t>
      </w:r>
      <w:r w:rsidR="00377FF3">
        <w:rPr>
          <w:szCs w:val="22"/>
        </w:rPr>
        <w:t>abam</w:t>
      </w:r>
      <w:r w:rsidR="003F215C" w:rsidRPr="002A77D4">
        <w:rPr>
          <w:szCs w:val="22"/>
        </w:rPr>
        <w:t>)</w:t>
      </w:r>
      <w:r w:rsidR="00E17020" w:rsidRPr="002A77D4">
        <w:rPr>
          <w:szCs w:val="22"/>
        </w:rPr>
        <w:t xml:space="preserve"> och</w:t>
      </w:r>
      <w:r w:rsidR="00906289" w:rsidRPr="002A77D4">
        <w:rPr>
          <w:szCs w:val="22"/>
        </w:rPr>
        <w:t xml:space="preserve"> </w:t>
      </w:r>
      <w:r w:rsidR="00E17020" w:rsidRPr="002A77D4">
        <w:rPr>
          <w:szCs w:val="22"/>
        </w:rPr>
        <w:t>utförs av FOI på uppdrag av HaV</w:t>
      </w:r>
      <w:r w:rsidR="003F215C" w:rsidRPr="002A77D4">
        <w:rPr>
          <w:szCs w:val="22"/>
        </w:rPr>
        <w:t xml:space="preserve">. Både under </w:t>
      </w:r>
      <w:r w:rsidR="00377FF3" w:rsidRPr="002A77D4">
        <w:rPr>
          <w:szCs w:val="22"/>
        </w:rPr>
        <w:t>B</w:t>
      </w:r>
      <w:r w:rsidR="00377FF3">
        <w:rPr>
          <w:szCs w:val="22"/>
        </w:rPr>
        <w:t>ias-</w:t>
      </w:r>
      <w:r w:rsidR="003F215C" w:rsidRPr="002A77D4">
        <w:rPr>
          <w:szCs w:val="22"/>
        </w:rPr>
        <w:t>projektet och pågående övervakning</w:t>
      </w:r>
      <w:r w:rsidR="00E17020" w:rsidRPr="002A77D4">
        <w:rPr>
          <w:szCs w:val="22"/>
        </w:rPr>
        <w:t xml:space="preserve"> används autonoma </w:t>
      </w:r>
      <w:r w:rsidR="004036D6">
        <w:rPr>
          <w:szCs w:val="22"/>
        </w:rPr>
        <w:t xml:space="preserve">hydrofoner </w:t>
      </w:r>
      <w:r w:rsidR="007934F0" w:rsidRPr="002A77D4">
        <w:rPr>
          <w:szCs w:val="22"/>
        </w:rPr>
        <w:t>på undervattensriggar som står på botten</w:t>
      </w:r>
      <w:r w:rsidR="00E17020" w:rsidRPr="002A77D4">
        <w:rPr>
          <w:szCs w:val="22"/>
        </w:rPr>
        <w:t>. Dessa system spelar in 30 min</w:t>
      </w:r>
      <w:r w:rsidR="004036D6">
        <w:rPr>
          <w:szCs w:val="22"/>
        </w:rPr>
        <w:t>uter</w:t>
      </w:r>
      <w:r w:rsidR="00E17020" w:rsidRPr="002A77D4">
        <w:rPr>
          <w:szCs w:val="22"/>
        </w:rPr>
        <w:t xml:space="preserve"> per timme med en sampleringshastighet av 32</w:t>
      </w:r>
      <w:r w:rsidR="00BB5D34" w:rsidRPr="002A77D4">
        <w:rPr>
          <w:szCs w:val="22"/>
        </w:rPr>
        <w:t> </w:t>
      </w:r>
      <w:r w:rsidR="00E17020" w:rsidRPr="002A77D4">
        <w:rPr>
          <w:szCs w:val="22"/>
        </w:rPr>
        <w:t>kHz och data lagras på SD</w:t>
      </w:r>
      <w:r w:rsidR="004036D6">
        <w:rPr>
          <w:szCs w:val="22"/>
        </w:rPr>
        <w:t>-</w:t>
      </w:r>
      <w:r w:rsidR="00E17020" w:rsidRPr="002A77D4">
        <w:rPr>
          <w:szCs w:val="22"/>
        </w:rPr>
        <w:t>kort. Med på riggen sitter även C-POD:ar som är</w:t>
      </w:r>
      <w:r w:rsidR="00E17020" w:rsidRPr="00E17020">
        <w:t xml:space="preserve"> tumlarklickdetektorer. FOI åker ut till dessa positioner två gånger per år och byter ut riggarna. Positionerna är även inrapporterade till Sjöfartsverkets Underrättelse för sjöfart (U</w:t>
      </w:r>
      <w:r w:rsidR="00BB5D34">
        <w:t>f</w:t>
      </w:r>
      <w:r w:rsidR="00E17020" w:rsidRPr="00E17020">
        <w:t>s).</w:t>
      </w:r>
      <w:r w:rsidR="00A344C7">
        <w:t xml:space="preserve"> </w:t>
      </w:r>
    </w:p>
    <w:p w14:paraId="4A2BD0BA" w14:textId="77777777" w:rsidR="00823C6B" w:rsidRDefault="00823C6B" w:rsidP="002139C4">
      <w:pPr>
        <w:pStyle w:val="Brdtext"/>
      </w:pPr>
    </w:p>
    <w:p w14:paraId="0DF34B83" w14:textId="5CBF180E" w:rsidR="007934F0" w:rsidRDefault="007934F0" w:rsidP="002139C4">
      <w:pPr>
        <w:pStyle w:val="Brdtext"/>
      </w:pPr>
      <w:r>
        <w:t>Uppdraget är i dagsläget enbart fokuserat på att samla in data och presentera viss statistik över ljudnivån som funktion av tid. Vilka ljudkällor som bidrar till de uppmätta ljudnivåerna analyseras inte men</w:t>
      </w:r>
      <w:r w:rsidR="002E79FF">
        <w:t xml:space="preserve"> det</w:t>
      </w:r>
      <w:r>
        <w:t xml:space="preserve"> är viktigt att känna till ur ett bedömnings</w:t>
      </w:r>
      <w:r w:rsidR="00906289">
        <w:t xml:space="preserve">perspektiv </w:t>
      </w:r>
      <w:r>
        <w:t xml:space="preserve">om specifika åtgärder </w:t>
      </w:r>
      <w:r w:rsidR="0042024C">
        <w:t>ska</w:t>
      </w:r>
      <w:r>
        <w:t xml:space="preserve"> </w:t>
      </w:r>
      <w:r w:rsidR="00836379">
        <w:t xml:space="preserve">kunna </w:t>
      </w:r>
      <w:r>
        <w:t xml:space="preserve">föreslås. Som exempel kan en ökning av </w:t>
      </w:r>
      <w:r w:rsidR="00FB004E">
        <w:t xml:space="preserve">antalet </w:t>
      </w:r>
      <w:r>
        <w:t xml:space="preserve">stormar under en längre period signifikant öka den uppmätta ljudnivån i de aktuella tersbanden. </w:t>
      </w:r>
    </w:p>
    <w:p w14:paraId="49A48F32" w14:textId="77777777" w:rsidR="00280974" w:rsidRDefault="00280974" w:rsidP="002139C4">
      <w:pPr>
        <w:pStyle w:val="Brdtext"/>
      </w:pPr>
    </w:p>
    <w:p w14:paraId="49164A41" w14:textId="0B94D463" w:rsidR="007934F0" w:rsidRDefault="007934F0" w:rsidP="002139C4">
      <w:pPr>
        <w:pStyle w:val="Brdtext"/>
      </w:pPr>
      <w:r>
        <w:t xml:space="preserve">Efter att </w:t>
      </w:r>
      <w:r w:rsidR="00836379">
        <w:t xml:space="preserve">Bias </w:t>
      </w:r>
      <w:r>
        <w:t xml:space="preserve">avslutades finns det inte längre någon </w:t>
      </w:r>
      <w:r w:rsidR="00C6613D">
        <w:t xml:space="preserve">regionalt </w:t>
      </w:r>
      <w:r>
        <w:t xml:space="preserve">koordinerad övervakning av undervattenbuller vare sig i Östersjön eller </w:t>
      </w:r>
      <w:r w:rsidR="00836379">
        <w:t xml:space="preserve">i </w:t>
      </w:r>
      <w:r w:rsidR="00E42348">
        <w:t>Västerhavet</w:t>
      </w:r>
      <w:r>
        <w:t xml:space="preserve">. </w:t>
      </w:r>
      <w:r w:rsidR="0048124A">
        <w:t>E</w:t>
      </w:r>
      <w:r>
        <w:t xml:space="preserve">tt nytt </w:t>
      </w:r>
      <w:r w:rsidRPr="007934F0">
        <w:t xml:space="preserve">projektförslag </w:t>
      </w:r>
      <w:r w:rsidR="00623C8D" w:rsidRPr="007934F0">
        <w:t>kalla</w:t>
      </w:r>
      <w:r w:rsidR="00623C8D">
        <w:t>t</w:t>
      </w:r>
      <w:r w:rsidR="00623C8D" w:rsidRPr="007934F0">
        <w:t xml:space="preserve"> Joint Monitoring Programme for A</w:t>
      </w:r>
      <w:r w:rsidR="00623C8D">
        <w:t>mbient Noise North Sea (</w:t>
      </w:r>
      <w:r w:rsidR="00836379">
        <w:t>Jomopans</w:t>
      </w:r>
      <w:r w:rsidR="00623C8D" w:rsidRPr="007934F0">
        <w:t xml:space="preserve">) </w:t>
      </w:r>
      <w:r w:rsidR="002E79FF">
        <w:t xml:space="preserve">är </w:t>
      </w:r>
      <w:r w:rsidR="0048124A">
        <w:t xml:space="preserve">däremot </w:t>
      </w:r>
      <w:r w:rsidR="002E79FF">
        <w:t xml:space="preserve">på gång och det </w:t>
      </w:r>
      <w:r w:rsidR="00623C8D" w:rsidRPr="007934F0">
        <w:t>syftar till att bygga ett nätverk och ett övervakningsprogram för undervattenbuller i Nordsjön</w:t>
      </w:r>
      <w:r w:rsidR="002E79FF">
        <w:t xml:space="preserve">. Den 9 juni 2017 </w:t>
      </w:r>
      <w:r w:rsidR="00623C8D">
        <w:t>godkänd</w:t>
      </w:r>
      <w:r w:rsidR="002E79FF">
        <w:t xml:space="preserve">es projektförslaget för </w:t>
      </w:r>
      <w:r w:rsidR="00623C8D">
        <w:t>finansiering av</w:t>
      </w:r>
      <w:r>
        <w:t xml:space="preserve"> Interreg Nordsjön.</w:t>
      </w:r>
      <w:r w:rsidR="00706D34">
        <w:t xml:space="preserve"> Medfinansiärer </w:t>
      </w:r>
      <w:r w:rsidR="002E79FF">
        <w:t xml:space="preserve">är </w:t>
      </w:r>
      <w:r w:rsidR="00706D34" w:rsidRPr="00706D34">
        <w:t>Havs- och vattenmyndigheten och Trafikverket (forskningsportfölj 8)</w:t>
      </w:r>
      <w:r w:rsidR="002E79FF">
        <w:t xml:space="preserve">, </w:t>
      </w:r>
      <w:r w:rsidR="0048124A">
        <w:t>där</w:t>
      </w:r>
      <w:r w:rsidR="00706D34" w:rsidRPr="00706D34">
        <w:t xml:space="preserve"> både Sjöfartsverket och Transportstyrelsen </w:t>
      </w:r>
      <w:r w:rsidR="002E79FF">
        <w:t>ha</w:t>
      </w:r>
      <w:r w:rsidR="00706D34" w:rsidRPr="00706D34">
        <w:t>r</w:t>
      </w:r>
      <w:r w:rsidR="002E79FF">
        <w:t xml:space="preserve"> varit</w:t>
      </w:r>
      <w:r w:rsidR="00706D34" w:rsidRPr="00706D34">
        <w:t xml:space="preserve"> med </w:t>
      </w:r>
      <w:r w:rsidR="002E79FF">
        <w:t xml:space="preserve">i </w:t>
      </w:r>
      <w:r w:rsidR="00706D34" w:rsidRPr="00706D34">
        <w:t>beslut</w:t>
      </w:r>
      <w:r w:rsidR="002E79FF">
        <w:t>et</w:t>
      </w:r>
      <w:r w:rsidR="00706D34" w:rsidRPr="00706D34">
        <w:t xml:space="preserve"> om ekonomiskt stöd från </w:t>
      </w:r>
      <w:r w:rsidR="0048124A" w:rsidRPr="00706D34">
        <w:t xml:space="preserve">forskningsportfölj </w:t>
      </w:r>
      <w:r w:rsidR="0048124A">
        <w:t>8</w:t>
      </w:r>
      <w:r w:rsidR="00706D34" w:rsidRPr="00706D34">
        <w:t>.</w:t>
      </w:r>
      <w:r>
        <w:t xml:space="preserve"> </w:t>
      </w:r>
      <w:r w:rsidR="00623C8D">
        <w:t>P</w:t>
      </w:r>
      <w:r>
        <w:t xml:space="preserve">rojektet </w:t>
      </w:r>
      <w:r w:rsidR="00623C8D">
        <w:t>kommer att</w:t>
      </w:r>
      <w:r w:rsidR="00AB25E9">
        <w:t xml:space="preserve"> påbörjas </w:t>
      </w:r>
      <w:r w:rsidR="00623C8D">
        <w:t>1 jan</w:t>
      </w:r>
      <w:r w:rsidR="00AB25E9">
        <w:t xml:space="preserve"> 2018</w:t>
      </w:r>
      <w:r w:rsidR="00FB004E">
        <w:t xml:space="preserve"> och pågå i tre år</w:t>
      </w:r>
      <w:r w:rsidR="00AB25E9">
        <w:t xml:space="preserve">. Till skillnad från pågående övervakning syftar det nya projektet till att bygga ut en kabelansluten hydrofonstation vilket medför att data kan kvalitetsgranskas och analyseras i realtid. </w:t>
      </w:r>
    </w:p>
    <w:p w14:paraId="772B7853" w14:textId="77777777" w:rsidR="00C74339" w:rsidRDefault="00C74339" w:rsidP="002139C4">
      <w:pPr>
        <w:pStyle w:val="Brdtext"/>
      </w:pPr>
    </w:p>
    <w:p w14:paraId="59B40AC0" w14:textId="06EE3E5D" w:rsidR="003F215C" w:rsidRPr="008105CA" w:rsidRDefault="002C11B8" w:rsidP="003F215C">
      <w:pPr>
        <w:jc w:val="center"/>
        <w:rPr>
          <w:i/>
          <w:sz w:val="20"/>
          <w:szCs w:val="20"/>
        </w:rPr>
      </w:pPr>
      <w:r w:rsidRPr="002C11B8">
        <w:rPr>
          <w:snapToGrid w:val="0"/>
          <w:color w:val="000000"/>
          <w:w w:val="0"/>
          <w:sz w:val="0"/>
          <w:szCs w:val="0"/>
          <w:u w:color="000000"/>
          <w:bdr w:val="none" w:sz="0" w:space="0" w:color="000000"/>
          <w:shd w:val="clear" w:color="000000" w:fill="000000"/>
          <w:lang w:val="x-none" w:eastAsia="x-none" w:bidi="x-none"/>
        </w:rPr>
        <w:t xml:space="preserve"> </w:t>
      </w:r>
      <w:r w:rsidRPr="002C11B8">
        <w:rPr>
          <w:noProof/>
          <w:snapToGrid w:val="0"/>
          <w:color w:val="000000"/>
          <w:w w:val="0"/>
          <w:sz w:val="0"/>
          <w:szCs w:val="0"/>
          <w:u w:color="000000"/>
          <w:bdr w:val="none" w:sz="0" w:space="0" w:color="000000"/>
          <w:shd w:val="clear" w:color="000000" w:fill="000000"/>
        </w:rPr>
        <w:drawing>
          <wp:inline distT="0" distB="0" distL="0" distR="0" wp14:anchorId="69A575F5" wp14:editId="0A60C516">
            <wp:extent cx="3128227" cy="4420925"/>
            <wp:effectExtent l="0" t="0" r="0" b="0"/>
            <wp:docPr id="8" name="Bildobjekt 8" descr="\\filer1-kst\emilal\Documents\ArcGIS\Projekt\BAM\BAM deployments_2017_06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r1-kst\emilal\Documents\ArcGIS\Projekt\BAM\BAM deployments_2017_06_1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3856" cy="4471278"/>
                    </a:xfrm>
                    <a:prstGeom prst="rect">
                      <a:avLst/>
                    </a:prstGeom>
                    <a:noFill/>
                    <a:ln>
                      <a:noFill/>
                    </a:ln>
                  </pic:spPr>
                </pic:pic>
              </a:graphicData>
            </a:graphic>
          </wp:inline>
        </w:drawing>
      </w:r>
    </w:p>
    <w:p w14:paraId="6B0D58AA" w14:textId="77777777" w:rsidR="003F215C" w:rsidRDefault="003F215C" w:rsidP="003F215C">
      <w:pPr>
        <w:rPr>
          <w:i/>
          <w:sz w:val="20"/>
          <w:szCs w:val="20"/>
        </w:rPr>
      </w:pPr>
    </w:p>
    <w:p w14:paraId="7A0F67B1" w14:textId="7B4EC536" w:rsidR="003F215C" w:rsidRPr="00310C9A" w:rsidRDefault="003F215C" w:rsidP="003F215C">
      <w:pPr>
        <w:rPr>
          <w:sz w:val="20"/>
          <w:szCs w:val="20"/>
        </w:rPr>
      </w:pPr>
      <w:bookmarkStart w:id="2" w:name="_Ref484683993"/>
      <w:r w:rsidRPr="00310C9A">
        <w:rPr>
          <w:sz w:val="20"/>
          <w:szCs w:val="20"/>
        </w:rPr>
        <w:t xml:space="preserve">Figur </w:t>
      </w:r>
      <w:r w:rsidRPr="00310C9A">
        <w:rPr>
          <w:sz w:val="20"/>
          <w:szCs w:val="20"/>
        </w:rPr>
        <w:fldChar w:fldCharType="begin"/>
      </w:r>
      <w:r w:rsidRPr="00310C9A">
        <w:rPr>
          <w:sz w:val="20"/>
          <w:szCs w:val="20"/>
        </w:rPr>
        <w:instrText xml:space="preserve"> SEQ Figur \* ARABIC </w:instrText>
      </w:r>
      <w:r w:rsidRPr="00310C9A">
        <w:rPr>
          <w:sz w:val="20"/>
          <w:szCs w:val="20"/>
        </w:rPr>
        <w:fldChar w:fldCharType="separate"/>
      </w:r>
      <w:r w:rsidR="00207D10">
        <w:rPr>
          <w:noProof/>
          <w:sz w:val="20"/>
          <w:szCs w:val="20"/>
        </w:rPr>
        <w:t>1</w:t>
      </w:r>
      <w:r w:rsidRPr="00310C9A">
        <w:rPr>
          <w:sz w:val="20"/>
          <w:szCs w:val="20"/>
        </w:rPr>
        <w:fldChar w:fldCharType="end"/>
      </w:r>
      <w:bookmarkEnd w:id="2"/>
      <w:r w:rsidRPr="00310C9A">
        <w:rPr>
          <w:sz w:val="20"/>
          <w:szCs w:val="20"/>
        </w:rPr>
        <w:t>: Karta som visar positionerna för mätningar som pågår just nu (</w:t>
      </w:r>
      <w:r w:rsidR="002C11B8">
        <w:rPr>
          <w:sz w:val="20"/>
          <w:szCs w:val="20"/>
        </w:rPr>
        <w:t>röda</w:t>
      </w:r>
      <w:r w:rsidRPr="00310C9A">
        <w:rPr>
          <w:sz w:val="20"/>
          <w:szCs w:val="20"/>
        </w:rPr>
        <w:t>) samt de gamla B</w:t>
      </w:r>
      <w:r w:rsidR="00836379">
        <w:rPr>
          <w:sz w:val="20"/>
          <w:szCs w:val="20"/>
        </w:rPr>
        <w:t>ias-</w:t>
      </w:r>
      <w:r w:rsidRPr="00310C9A">
        <w:rPr>
          <w:sz w:val="20"/>
          <w:szCs w:val="20"/>
        </w:rPr>
        <w:t>positionerna (</w:t>
      </w:r>
      <w:r w:rsidR="002C11B8">
        <w:rPr>
          <w:sz w:val="20"/>
          <w:szCs w:val="20"/>
        </w:rPr>
        <w:t>svart</w:t>
      </w:r>
      <w:r w:rsidR="00836379">
        <w:rPr>
          <w:sz w:val="20"/>
          <w:szCs w:val="20"/>
        </w:rPr>
        <w:t>a</w:t>
      </w:r>
      <w:r w:rsidRPr="00310C9A">
        <w:rPr>
          <w:sz w:val="20"/>
          <w:szCs w:val="20"/>
        </w:rPr>
        <w:t>) samt inzoomade kartor för Hönö (</w:t>
      </w:r>
      <w:r w:rsidR="002C11B8">
        <w:rPr>
          <w:sz w:val="20"/>
          <w:szCs w:val="20"/>
        </w:rPr>
        <w:t>nedre</w:t>
      </w:r>
      <w:r w:rsidR="002C11B8" w:rsidRPr="00310C9A">
        <w:rPr>
          <w:sz w:val="20"/>
          <w:szCs w:val="20"/>
        </w:rPr>
        <w:t xml:space="preserve"> </w:t>
      </w:r>
      <w:r w:rsidRPr="00310C9A">
        <w:rPr>
          <w:sz w:val="20"/>
          <w:szCs w:val="20"/>
        </w:rPr>
        <w:t xml:space="preserve">figur </w:t>
      </w:r>
      <w:r w:rsidR="002C11B8">
        <w:rPr>
          <w:sz w:val="20"/>
          <w:szCs w:val="20"/>
        </w:rPr>
        <w:t>vänster</w:t>
      </w:r>
      <w:r w:rsidRPr="00310C9A">
        <w:rPr>
          <w:sz w:val="20"/>
          <w:szCs w:val="20"/>
        </w:rPr>
        <w:t>) och Norra Midsjöbanken (nedre figur</w:t>
      </w:r>
      <w:r w:rsidR="002C11B8">
        <w:rPr>
          <w:sz w:val="20"/>
          <w:szCs w:val="20"/>
        </w:rPr>
        <w:t xml:space="preserve"> höger</w:t>
      </w:r>
      <w:r w:rsidRPr="00310C9A">
        <w:rPr>
          <w:sz w:val="20"/>
          <w:szCs w:val="20"/>
        </w:rPr>
        <w:t>).</w:t>
      </w:r>
    </w:p>
    <w:p w14:paraId="3C09EDE8" w14:textId="77777777" w:rsidR="00C74339" w:rsidRDefault="00C74339" w:rsidP="002139C4">
      <w:pPr>
        <w:pStyle w:val="Brdtext"/>
      </w:pPr>
    </w:p>
    <w:p w14:paraId="63F8B9D1" w14:textId="3217B1E7" w:rsidR="00AB25E9" w:rsidRDefault="00AB25E9" w:rsidP="002139C4">
      <w:pPr>
        <w:pStyle w:val="Brdtext"/>
      </w:pPr>
      <w:r>
        <w:t xml:space="preserve">För Östersjöregionen har även andra länder </w:t>
      </w:r>
      <w:r w:rsidR="00836379">
        <w:t xml:space="preserve">utöver </w:t>
      </w:r>
      <w:r>
        <w:t xml:space="preserve">Sverige fortsatt en viss övervakning sedan </w:t>
      </w:r>
      <w:r w:rsidR="00836379">
        <w:t>Bias avslutades</w:t>
      </w:r>
      <w:r>
        <w:t xml:space="preserve"> men det saknas en regional koordinering via </w:t>
      </w:r>
      <w:r w:rsidR="00836379">
        <w:t>Helcom</w:t>
      </w:r>
      <w:r>
        <w:t xml:space="preserve">. </w:t>
      </w:r>
      <w:r w:rsidR="00836379">
        <w:t xml:space="preserve">Bias </w:t>
      </w:r>
      <w:r w:rsidR="00D34B46">
        <w:t xml:space="preserve">producerade en </w:t>
      </w:r>
      <w:r w:rsidR="009D366B">
        <w:t>s.k.</w:t>
      </w:r>
      <w:r w:rsidR="00D34B46">
        <w:t xml:space="preserve"> Implementation plan där det finns ett förslag på hur denna koordinering skulle kunna</w:t>
      </w:r>
      <w:r w:rsidR="00836379">
        <w:t xml:space="preserve"> gå till</w:t>
      </w:r>
      <w:r w:rsidR="0048124A">
        <w:t xml:space="preserve"> </w:t>
      </w:r>
      <w:r w:rsidR="009D366B">
        <w:t>(</w:t>
      </w:r>
      <w:hyperlink r:id="rId17" w:history="1">
        <w:r w:rsidR="009D366B" w:rsidRPr="00085667">
          <w:rPr>
            <w:rStyle w:val="Hyperlnk"/>
          </w:rPr>
          <w:t>Nikolopoulos m.fl., 2016</w:t>
        </w:r>
      </w:hyperlink>
      <w:r w:rsidR="009D366B" w:rsidRPr="00D04DBF">
        <w:t>)</w:t>
      </w:r>
      <w:r w:rsidR="00D04DBF">
        <w:t xml:space="preserve"> vilket lades fram för </w:t>
      </w:r>
      <w:r w:rsidR="00836379">
        <w:t xml:space="preserve">Helcoms arbetsgrupp </w:t>
      </w:r>
      <w:r w:rsidR="00836379" w:rsidRPr="00AA4499">
        <w:t>S</w:t>
      </w:r>
      <w:r w:rsidR="00836379">
        <w:t>tate</w:t>
      </w:r>
      <w:r w:rsidR="00836379" w:rsidRPr="00AA4499">
        <w:t xml:space="preserve"> </w:t>
      </w:r>
      <w:r w:rsidR="00D04DBF" w:rsidRPr="00AA4499">
        <w:t xml:space="preserve">&amp; </w:t>
      </w:r>
      <w:r w:rsidR="00836379">
        <w:t>Conservation</w:t>
      </w:r>
      <w:r w:rsidR="00836379" w:rsidRPr="00AA4499">
        <w:t xml:space="preserve"> </w:t>
      </w:r>
      <w:r w:rsidR="00D04DBF" w:rsidRPr="00AA4499">
        <w:t xml:space="preserve">(S&amp;C) </w:t>
      </w:r>
      <w:r w:rsidR="00D04DBF">
        <w:t>4</w:t>
      </w:r>
      <w:r w:rsidR="00D04DBF" w:rsidRPr="00AA4499">
        <w:t>-201</w:t>
      </w:r>
      <w:r w:rsidR="00D04DBF">
        <w:t xml:space="preserve">6 och </w:t>
      </w:r>
      <w:r w:rsidR="00836379" w:rsidRPr="00C279BC">
        <w:t>H</w:t>
      </w:r>
      <w:r w:rsidR="00836379">
        <w:t>elcom</w:t>
      </w:r>
      <w:r w:rsidR="00836379" w:rsidRPr="00C279BC">
        <w:t xml:space="preserve"> </w:t>
      </w:r>
      <w:r w:rsidR="009D366B" w:rsidRPr="00C279BC">
        <w:t>38-2017</w:t>
      </w:r>
      <w:r w:rsidR="00D04DBF">
        <w:t>. D</w:t>
      </w:r>
      <w:r w:rsidR="00E42348">
        <w:t>etta förslag har resulterat i ett</w:t>
      </w:r>
      <w:r w:rsidR="00D04DBF">
        <w:t xml:space="preserve"> dokument om hur frågor relaterat till undervattensbuller ska implementeras </w:t>
      </w:r>
      <w:r w:rsidR="00BD532B">
        <w:t>(Dok 4-8, HELCOM 38-2017)</w:t>
      </w:r>
      <w:r w:rsidR="00D34B46">
        <w:t xml:space="preserve">. </w:t>
      </w:r>
      <w:r w:rsidR="0048124A">
        <w:t>E</w:t>
      </w:r>
      <w:r w:rsidR="00906289">
        <w:t>nligt det senaste S&amp;C</w:t>
      </w:r>
      <w:r w:rsidR="009D366B">
        <w:t xml:space="preserve"> mötet som hölls i maj 2017 </w:t>
      </w:r>
      <w:r w:rsidR="00D04DBF">
        <w:t xml:space="preserve">(S&amp;C 6-2017) </w:t>
      </w:r>
      <w:r w:rsidR="009D366B">
        <w:t xml:space="preserve">så </w:t>
      </w:r>
      <w:r w:rsidR="00D04DBF">
        <w:t xml:space="preserve">föreslås </w:t>
      </w:r>
      <w:r w:rsidR="009D366B">
        <w:t>H</w:t>
      </w:r>
      <w:r w:rsidR="00370706">
        <w:t>elcoms expertgrupp för buller</w:t>
      </w:r>
      <w:r w:rsidR="009D366B">
        <w:t xml:space="preserve"> EN-Noise </w:t>
      </w:r>
      <w:r w:rsidR="00D04DBF">
        <w:t xml:space="preserve">att presentera </w:t>
      </w:r>
      <w:r w:rsidR="009D366B">
        <w:t xml:space="preserve">ett tekniskt underlag om hur </w:t>
      </w:r>
      <w:r w:rsidR="00370706">
        <w:t xml:space="preserve">en samordnad </w:t>
      </w:r>
      <w:r w:rsidR="009D366B">
        <w:t xml:space="preserve">övervakning kan </w:t>
      </w:r>
      <w:r w:rsidR="00370706">
        <w:t xml:space="preserve">utföras </w:t>
      </w:r>
      <w:r w:rsidR="00D04DBF">
        <w:t>till S&amp;C 7-2017.</w:t>
      </w:r>
    </w:p>
    <w:p w14:paraId="4E961250" w14:textId="77777777" w:rsidR="00D04DBF" w:rsidRPr="00C279BC" w:rsidRDefault="00D04DBF" w:rsidP="002139C4">
      <w:pPr>
        <w:pStyle w:val="Brdtext"/>
      </w:pPr>
    </w:p>
    <w:p w14:paraId="30561B47" w14:textId="088FF251" w:rsidR="009D366B" w:rsidRDefault="009D366B" w:rsidP="002139C4">
      <w:pPr>
        <w:pStyle w:val="Brdtext"/>
      </w:pPr>
      <w:r>
        <w:t xml:space="preserve">Det </w:t>
      </w:r>
      <w:r w:rsidR="00370706">
        <w:t>kvarstår några</w:t>
      </w:r>
      <w:r>
        <w:t xml:space="preserve"> viktiga komponenter </w:t>
      </w:r>
      <w:r w:rsidR="00367D78">
        <w:t xml:space="preserve">och framtida aktiviteter </w:t>
      </w:r>
      <w:r>
        <w:t xml:space="preserve">som </w:t>
      </w:r>
      <w:r w:rsidR="00370706">
        <w:t>behöver</w:t>
      </w:r>
      <w:r>
        <w:t xml:space="preserve"> beslut</w:t>
      </w:r>
      <w:r w:rsidR="00370706">
        <w:t>as</w:t>
      </w:r>
      <w:r>
        <w:t xml:space="preserve"> för att den regionala övervakningen </w:t>
      </w:r>
      <w:r w:rsidR="00706D34">
        <w:t xml:space="preserve">i Östersjön </w:t>
      </w:r>
      <w:r w:rsidR="002E1302">
        <w:t xml:space="preserve">och Västerhavet </w:t>
      </w:r>
      <w:r w:rsidR="00B7679F">
        <w:t xml:space="preserve">ska </w:t>
      </w:r>
      <w:r>
        <w:t>blir effektiv</w:t>
      </w:r>
      <w:r w:rsidR="00B7679F">
        <w:t xml:space="preserve">, </w:t>
      </w:r>
      <w:r>
        <w:t>korrekt</w:t>
      </w:r>
      <w:r w:rsidR="00B7679F">
        <w:t xml:space="preserve"> och </w:t>
      </w:r>
      <w:r w:rsidR="00367D78">
        <w:t xml:space="preserve">så </w:t>
      </w:r>
      <w:r w:rsidR="00B7679F">
        <w:t>användbar för förvaltare</w:t>
      </w:r>
      <w:r w:rsidR="00367D78">
        <w:t xml:space="preserve"> som möjligt</w:t>
      </w:r>
      <w:r w:rsidR="00370706">
        <w:t>.</w:t>
      </w:r>
    </w:p>
    <w:p w14:paraId="161126FD" w14:textId="77777777" w:rsidR="002E1302" w:rsidRDefault="002E1302" w:rsidP="002139C4">
      <w:pPr>
        <w:pStyle w:val="Brdtext"/>
      </w:pPr>
    </w:p>
    <w:p w14:paraId="586712F4" w14:textId="154FBB5C" w:rsidR="002E1302" w:rsidRPr="002E1302" w:rsidRDefault="00027D56" w:rsidP="002139C4">
      <w:pPr>
        <w:pStyle w:val="Brdtext"/>
      </w:pPr>
      <w:r>
        <w:t>För a</w:t>
      </w:r>
      <w:r w:rsidR="002E1302" w:rsidRPr="002E1302">
        <w:t>kustisk övervakning</w:t>
      </w:r>
      <w:r>
        <w:t xml:space="preserve"> behöver det</w:t>
      </w:r>
    </w:p>
    <w:p w14:paraId="72614E81" w14:textId="6AEF7AFB" w:rsidR="009D366B" w:rsidRDefault="00496D1B" w:rsidP="002139C4">
      <w:pPr>
        <w:pStyle w:val="Brdtext"/>
        <w:numPr>
          <w:ilvl w:val="0"/>
          <w:numId w:val="17"/>
        </w:numPr>
      </w:pPr>
      <w:r>
        <w:t>f</w:t>
      </w:r>
      <w:r w:rsidR="009D366B">
        <w:t>astställa</w:t>
      </w:r>
      <w:r>
        <w:t>s</w:t>
      </w:r>
      <w:r w:rsidR="009D366B">
        <w:t xml:space="preserve"> </w:t>
      </w:r>
      <w:r w:rsidR="00367D78">
        <w:t xml:space="preserve">en standard för </w:t>
      </w:r>
      <w:r w:rsidR="009D366B">
        <w:t>mätning och signalbehandling</w:t>
      </w:r>
      <w:r w:rsidR="003309D9">
        <w:t xml:space="preserve">, </w:t>
      </w:r>
      <w:r>
        <w:t xml:space="preserve">antingen </w:t>
      </w:r>
      <w:r w:rsidR="00367D78">
        <w:t>B</w:t>
      </w:r>
      <w:r>
        <w:t>ias-</w:t>
      </w:r>
      <w:r w:rsidR="00367D78">
        <w:t xml:space="preserve">standarden </w:t>
      </w:r>
      <w:r w:rsidR="003309D9">
        <w:t>eller annan standard</w:t>
      </w:r>
    </w:p>
    <w:p w14:paraId="1A0D914B" w14:textId="71930FF1" w:rsidR="009D366B" w:rsidRDefault="00496D1B" w:rsidP="002139C4">
      <w:pPr>
        <w:pStyle w:val="Brdtext"/>
        <w:numPr>
          <w:ilvl w:val="0"/>
          <w:numId w:val="17"/>
        </w:numPr>
      </w:pPr>
      <w:r>
        <w:t>b</w:t>
      </w:r>
      <w:r w:rsidR="00A07263">
        <w:t>esluta</w:t>
      </w:r>
      <w:r>
        <w:t>s</w:t>
      </w:r>
      <w:r w:rsidR="00A07263">
        <w:t xml:space="preserve"> om v</w:t>
      </w:r>
      <w:r w:rsidR="009D366B">
        <w:t xml:space="preserve">ilka positioner som </w:t>
      </w:r>
      <w:r w:rsidR="0042024C">
        <w:t>ska</w:t>
      </w:r>
      <w:r w:rsidR="009D366B">
        <w:t xml:space="preserve"> </w:t>
      </w:r>
      <w:r>
        <w:t>övervakas</w:t>
      </w:r>
      <w:r w:rsidR="003309D9">
        <w:t>.</w:t>
      </w:r>
      <w:r w:rsidR="0075544D">
        <w:t xml:space="preserve"> Det finns förslag på 11 stycken för en mindre </w:t>
      </w:r>
      <w:r w:rsidR="00906289">
        <w:t xml:space="preserve">men </w:t>
      </w:r>
      <w:r w:rsidR="0075544D">
        <w:t xml:space="preserve">kontinuerlig övervakning </w:t>
      </w:r>
      <w:r w:rsidR="00906289">
        <w:t xml:space="preserve">årligen </w:t>
      </w:r>
      <w:r w:rsidR="0075544D">
        <w:t>och en ny storskalig B</w:t>
      </w:r>
      <w:r>
        <w:t>ias-</w:t>
      </w:r>
      <w:r w:rsidR="0075544D">
        <w:t>lik</w:t>
      </w:r>
      <w:r w:rsidR="00A07263">
        <w:t>n</w:t>
      </w:r>
      <w:r w:rsidR="0075544D">
        <w:t>ande övervakning var</w:t>
      </w:r>
      <w:r>
        <w:t>t</w:t>
      </w:r>
      <w:r w:rsidR="0075544D">
        <w:t xml:space="preserve"> sjätte år.</w:t>
      </w:r>
      <w:r w:rsidR="00173A5A">
        <w:t xml:space="preserve"> För svensk del finns det förslag på att återuppta övervakningen utanför Sundsvall i Bottenhavet för att </w:t>
      </w:r>
      <w:r>
        <w:t>förbättra den geografiska täckningen</w:t>
      </w:r>
      <w:r w:rsidR="00173A5A">
        <w:t xml:space="preserve"> </w:t>
      </w:r>
    </w:p>
    <w:p w14:paraId="158BA96A" w14:textId="7BE6271E" w:rsidR="009D366B" w:rsidRDefault="00496D1B" w:rsidP="002139C4">
      <w:pPr>
        <w:pStyle w:val="Brdtext"/>
        <w:numPr>
          <w:ilvl w:val="0"/>
          <w:numId w:val="17"/>
        </w:numPr>
      </w:pPr>
      <w:r>
        <w:t>u</w:t>
      </w:r>
      <w:r w:rsidR="00B66C73">
        <w:t>tse</w:t>
      </w:r>
      <w:r>
        <w:t>s</w:t>
      </w:r>
      <w:r w:rsidR="00B66C73">
        <w:t xml:space="preserve"> ett land som ska</w:t>
      </w:r>
      <w:r w:rsidR="00906289">
        <w:t xml:space="preserve"> vara</w:t>
      </w:r>
      <w:r w:rsidR="003309D9">
        <w:t xml:space="preserve"> ansvarig</w:t>
      </w:r>
      <w:r>
        <w:t>t</w:t>
      </w:r>
      <w:r w:rsidR="003309D9">
        <w:t xml:space="preserve"> för </w:t>
      </w:r>
      <w:r>
        <w:t xml:space="preserve">underhållning av </w:t>
      </w:r>
      <w:r w:rsidR="003309D9">
        <w:t xml:space="preserve">data sharing platform (DSP) dit </w:t>
      </w:r>
      <w:r w:rsidR="00A07263">
        <w:t xml:space="preserve">processade </w:t>
      </w:r>
      <w:r w:rsidR="003309D9">
        <w:t>data ska</w:t>
      </w:r>
      <w:r w:rsidR="00A07263">
        <w:t xml:space="preserve"> </w:t>
      </w:r>
      <w:r w:rsidR="00B66C73">
        <w:t>skickas</w:t>
      </w:r>
      <w:r w:rsidR="00261DF6">
        <w:t xml:space="preserve">, både för </w:t>
      </w:r>
      <w:r>
        <w:t>Helcom och</w:t>
      </w:r>
      <w:r w:rsidR="00261DF6">
        <w:t xml:space="preserve"> O</w:t>
      </w:r>
      <w:r>
        <w:t>spar</w:t>
      </w:r>
      <w:r w:rsidR="00906289">
        <w:t>.</w:t>
      </w:r>
      <w:r w:rsidR="003309D9">
        <w:t xml:space="preserve"> </w:t>
      </w:r>
      <w:r w:rsidR="00740DD8">
        <w:t>Inrapporterade data</w:t>
      </w:r>
      <w:r w:rsidR="003309D9">
        <w:t xml:space="preserve"> behöver även kvalitetsgranskas av den </w:t>
      </w:r>
      <w:r w:rsidR="0075544D">
        <w:t>s</w:t>
      </w:r>
      <w:r w:rsidR="003309D9">
        <w:t xml:space="preserve">om är ansvarig. </w:t>
      </w:r>
      <w:r w:rsidR="00906289">
        <w:t xml:space="preserve">Det går att </w:t>
      </w:r>
      <w:r w:rsidR="00367D78">
        <w:t>fortsätta</w:t>
      </w:r>
      <w:r w:rsidR="0075544D">
        <w:t xml:space="preserve"> </w:t>
      </w:r>
      <w:r w:rsidR="00906289">
        <w:t xml:space="preserve">att </w:t>
      </w:r>
      <w:r w:rsidR="0075544D">
        <w:t xml:space="preserve">nyttja den infrastruktur som </w:t>
      </w:r>
      <w:r>
        <w:t xml:space="preserve">Bias </w:t>
      </w:r>
      <w:r w:rsidR="0075544D">
        <w:t xml:space="preserve">utvecklade eller </w:t>
      </w:r>
      <w:r w:rsidR="00906289">
        <w:t xml:space="preserve">så kan man </w:t>
      </w:r>
      <w:r w:rsidR="0075544D">
        <w:t>lägga ett</w:t>
      </w:r>
      <w:r w:rsidR="00906289">
        <w:t xml:space="preserve"> uppdrag på I</w:t>
      </w:r>
      <w:r>
        <w:t>ces att</w:t>
      </w:r>
      <w:r w:rsidR="00906289">
        <w:t xml:space="preserve"> </w:t>
      </w:r>
      <w:r>
        <w:t>även vara</w:t>
      </w:r>
      <w:r w:rsidR="0075544D">
        <w:t xml:space="preserve"> datavärd för </w:t>
      </w:r>
      <w:r>
        <w:t>kontinuerliga buller</w:t>
      </w:r>
      <w:r w:rsidR="0075544D">
        <w:t xml:space="preserve">data, likt de </w:t>
      </w:r>
      <w:r>
        <w:t xml:space="preserve">redan är </w:t>
      </w:r>
      <w:r w:rsidR="0075544D">
        <w:t xml:space="preserve">för det impulsiva registret </w:t>
      </w:r>
    </w:p>
    <w:p w14:paraId="6BC2708D" w14:textId="3F3373AF" w:rsidR="002E1302" w:rsidRDefault="00205666" w:rsidP="002139C4">
      <w:pPr>
        <w:pStyle w:val="Brdtext"/>
        <w:numPr>
          <w:ilvl w:val="0"/>
          <w:numId w:val="17"/>
        </w:numPr>
      </w:pPr>
      <w:r>
        <w:t xml:space="preserve">fortsätta </w:t>
      </w:r>
      <w:r w:rsidR="00496D1B">
        <w:t xml:space="preserve">undersökas </w:t>
      </w:r>
      <w:r>
        <w:t>om det finns alternativa</w:t>
      </w:r>
      <w:r w:rsidR="002E1302">
        <w:t xml:space="preserve"> tekniker för övervakning av undervattensljud </w:t>
      </w:r>
      <w:r>
        <w:t>som kan förbättra och effektivisera</w:t>
      </w:r>
      <w:r w:rsidR="002E1302">
        <w:t xml:space="preserve"> övervakningen så </w:t>
      </w:r>
      <w:r>
        <w:t xml:space="preserve">att den blir så </w:t>
      </w:r>
      <w:r w:rsidR="002E1302">
        <w:t>kostnadseffektiv och tekniskt bra som mö</w:t>
      </w:r>
      <w:r w:rsidR="00740DD8">
        <w:t>j</w:t>
      </w:r>
      <w:r w:rsidR="002E1302">
        <w:t>ligt. Det sker en utvecklig hela tiden och mätplattormar som gliders, AUV</w:t>
      </w:r>
      <w:r>
        <w:t>:</w:t>
      </w:r>
      <w:r w:rsidR="002E1302">
        <w:t>er eller oceanografiska flöten kan komma att bli komplement till autonoma bojar eller kabelanslutna stationer.</w:t>
      </w:r>
      <w:r w:rsidR="00E42348">
        <w:t xml:space="preserve"> Det är lämplig att diskutera framtida tekniska lösningar med andra myndigheter som SMHI, Sjöfartsverket och Kustbevakningen för att hitta gemensamma lösningar.</w:t>
      </w:r>
    </w:p>
    <w:p w14:paraId="1819BC45" w14:textId="77777777" w:rsidR="00E42348" w:rsidRDefault="00E42348" w:rsidP="002139C4">
      <w:pPr>
        <w:pStyle w:val="Brdtext"/>
      </w:pPr>
    </w:p>
    <w:p w14:paraId="2B1174FA" w14:textId="4FDABBC7" w:rsidR="002E1302" w:rsidRPr="002E1302" w:rsidRDefault="002E1302" w:rsidP="002139C4">
      <w:pPr>
        <w:pStyle w:val="Brdtext"/>
      </w:pPr>
      <w:r w:rsidRPr="002E1302">
        <w:t>Modellering och visualisering</w:t>
      </w:r>
      <w:r w:rsidR="00CE224B">
        <w:t>:</w:t>
      </w:r>
    </w:p>
    <w:p w14:paraId="6D07B23E" w14:textId="2F4CF095" w:rsidR="002E1302" w:rsidRDefault="00CE224B" w:rsidP="002139C4">
      <w:pPr>
        <w:pStyle w:val="Brdtext"/>
        <w:numPr>
          <w:ilvl w:val="0"/>
          <w:numId w:val="17"/>
        </w:numPr>
      </w:pPr>
      <w:r>
        <w:t>L</w:t>
      </w:r>
      <w:r w:rsidR="002E1302">
        <w:t xml:space="preserve">judkartor för regionen finns bara för 2014 men det finns förutsättningar för att nya kartor produceras för 2015 och framåt. Dock måste denna tjänst köpas av det företag som gjorde kartorna för </w:t>
      </w:r>
      <w:r>
        <w:t>Bias</w:t>
      </w:r>
      <w:r w:rsidR="002E1302">
        <w:t>.</w:t>
      </w:r>
    </w:p>
    <w:p w14:paraId="10AA31C8" w14:textId="5E4CC3DC" w:rsidR="002E1302" w:rsidRDefault="00CE224B" w:rsidP="002139C4">
      <w:pPr>
        <w:pStyle w:val="Brdtext"/>
        <w:numPr>
          <w:ilvl w:val="0"/>
          <w:numId w:val="17"/>
        </w:numPr>
      </w:pPr>
      <w:r>
        <w:t>F</w:t>
      </w:r>
      <w:r w:rsidR="002E1302">
        <w:t xml:space="preserve">ör att </w:t>
      </w:r>
      <w:r w:rsidR="00740DD8">
        <w:t>modellering ska vara</w:t>
      </w:r>
      <w:r w:rsidR="002E1302">
        <w:t xml:space="preserve"> möjlig behöver miljödata överföras till DSP:n, t.ex. vind, vågor, ljudhastighetsprofil. Detta kan köpas från SMHI men måste processas innan </w:t>
      </w:r>
      <w:r>
        <w:t xml:space="preserve">data </w:t>
      </w:r>
      <w:r w:rsidR="002E1302">
        <w:t>överförs.</w:t>
      </w:r>
    </w:p>
    <w:p w14:paraId="29EEFFB5" w14:textId="0B2C5581" w:rsidR="003309D9" w:rsidRDefault="0075544D" w:rsidP="002139C4">
      <w:pPr>
        <w:pStyle w:val="Brdtext"/>
        <w:numPr>
          <w:ilvl w:val="0"/>
          <w:numId w:val="17"/>
        </w:numPr>
      </w:pPr>
      <w:r>
        <w:t xml:space="preserve">Data behöver även </w:t>
      </w:r>
      <w:r w:rsidR="00AD719F">
        <w:t>visualiseras</w:t>
      </w:r>
      <w:r>
        <w:t xml:space="preserve"> fö</w:t>
      </w:r>
      <w:r w:rsidR="00AD719F">
        <w:t xml:space="preserve">r att </w:t>
      </w:r>
      <w:r w:rsidR="00CE224B">
        <w:t>möjlig</w:t>
      </w:r>
      <w:r>
        <w:t>g</w:t>
      </w:r>
      <w:r w:rsidR="00AD719F">
        <w:t>ö</w:t>
      </w:r>
      <w:r>
        <w:t xml:space="preserve">ra bedömning. </w:t>
      </w:r>
      <w:r w:rsidR="00CE224B">
        <w:t xml:space="preserve">Bias </w:t>
      </w:r>
      <w:r>
        <w:t>utvecklade ett G</w:t>
      </w:r>
      <w:r w:rsidR="00CE224B">
        <w:t>is-</w:t>
      </w:r>
      <w:r>
        <w:t xml:space="preserve">baserat </w:t>
      </w:r>
      <w:r w:rsidR="00B66C73">
        <w:t>verktyg för webben (BIAS S</w:t>
      </w:r>
      <w:r>
        <w:t xml:space="preserve">oundscape </w:t>
      </w:r>
      <w:r w:rsidR="00B66C73">
        <w:t>P</w:t>
      </w:r>
      <w:r>
        <w:t xml:space="preserve">lanning </w:t>
      </w:r>
      <w:r w:rsidR="00B66C73">
        <w:t>T</w:t>
      </w:r>
      <w:r>
        <w:t>ool</w:t>
      </w:r>
      <w:r w:rsidR="00B66C73">
        <w:t>)</w:t>
      </w:r>
      <w:r w:rsidR="00AD719F">
        <w:t xml:space="preserve"> där både ljudkartor och</w:t>
      </w:r>
      <w:r w:rsidR="00906289">
        <w:t xml:space="preserve"> inrapporterad</w:t>
      </w:r>
      <w:r w:rsidR="00740DD8">
        <w:t>e</w:t>
      </w:r>
      <w:r w:rsidR="00906289">
        <w:t xml:space="preserve"> data visualiseras i tid och rum</w:t>
      </w:r>
      <w:r w:rsidR="00367D78">
        <w:t xml:space="preserve"> </w:t>
      </w:r>
      <w:r w:rsidR="00CE224B">
        <w:t>och där det är</w:t>
      </w:r>
      <w:r w:rsidR="00740DD8">
        <w:t xml:space="preserve"> möjligt att beräkna viss </w:t>
      </w:r>
      <w:r w:rsidR="00367D78">
        <w:t xml:space="preserve">statistisk. HaV finansierar </w:t>
      </w:r>
      <w:r w:rsidR="00906289">
        <w:t xml:space="preserve">driften av </w:t>
      </w:r>
      <w:r w:rsidR="00B66C73">
        <w:t xml:space="preserve">verktyget </w:t>
      </w:r>
      <w:r w:rsidR="00367D78">
        <w:t xml:space="preserve">idag </w:t>
      </w:r>
      <w:r w:rsidR="00906289">
        <w:t>och för</w:t>
      </w:r>
      <w:r w:rsidR="00367D78">
        <w:t xml:space="preserve"> de kommande två åren men </w:t>
      </w:r>
      <w:r w:rsidR="00CE224B">
        <w:t xml:space="preserve">inga </w:t>
      </w:r>
      <w:r w:rsidR="00367D78">
        <w:t>ny</w:t>
      </w:r>
      <w:r w:rsidR="00CE224B">
        <w:t>a</w:t>
      </w:r>
      <w:r w:rsidR="00367D78">
        <w:t xml:space="preserve"> data läggs till i dagsläget.</w:t>
      </w:r>
      <w:r w:rsidR="00CE224B">
        <w:t xml:space="preserve"> Det kvarstår alltså att hitta en långsiktig drift av verktyget.</w:t>
      </w:r>
    </w:p>
    <w:p w14:paraId="5968BF4C" w14:textId="77777777" w:rsidR="00367D78" w:rsidRDefault="00367D78" w:rsidP="002139C4">
      <w:pPr>
        <w:pStyle w:val="Brdtext"/>
      </w:pPr>
    </w:p>
    <w:p w14:paraId="227F9AAF" w14:textId="7E1D6BC4" w:rsidR="00AC5C8A" w:rsidRDefault="00187F4C" w:rsidP="00635836">
      <w:pPr>
        <w:rPr>
          <w:sz w:val="22"/>
        </w:rPr>
      </w:pPr>
      <w:r>
        <w:rPr>
          <w:sz w:val="22"/>
        </w:rPr>
        <w:t xml:space="preserve">Sverige </w:t>
      </w:r>
      <w:r w:rsidR="004616EB">
        <w:rPr>
          <w:sz w:val="22"/>
        </w:rPr>
        <w:t xml:space="preserve">ligger </w:t>
      </w:r>
      <w:r>
        <w:rPr>
          <w:sz w:val="22"/>
        </w:rPr>
        <w:t xml:space="preserve">bra till när det gäller övervakningsdelen </w:t>
      </w:r>
      <w:r w:rsidR="00B66C73">
        <w:rPr>
          <w:sz w:val="22"/>
        </w:rPr>
        <w:t xml:space="preserve">eftersom </w:t>
      </w:r>
      <w:r>
        <w:rPr>
          <w:sz w:val="22"/>
        </w:rPr>
        <w:t xml:space="preserve">HaV finansierar en viss övervakning av undervattensbuller i havet via </w:t>
      </w:r>
      <w:r w:rsidR="00CE224B">
        <w:rPr>
          <w:sz w:val="22"/>
        </w:rPr>
        <w:t xml:space="preserve">Kabam </w:t>
      </w:r>
      <w:r w:rsidR="004616EB">
        <w:rPr>
          <w:sz w:val="22"/>
        </w:rPr>
        <w:t xml:space="preserve">(se </w:t>
      </w:r>
      <w:r w:rsidR="002A77D4">
        <w:rPr>
          <w:sz w:val="22"/>
        </w:rPr>
        <w:t xml:space="preserve">nästa </w:t>
      </w:r>
      <w:r w:rsidR="004616EB">
        <w:rPr>
          <w:sz w:val="22"/>
        </w:rPr>
        <w:t>avsnitt)</w:t>
      </w:r>
      <w:r w:rsidR="00706D34">
        <w:rPr>
          <w:sz w:val="22"/>
        </w:rPr>
        <w:t xml:space="preserve"> </w:t>
      </w:r>
      <w:r w:rsidR="00CE224B">
        <w:rPr>
          <w:sz w:val="22"/>
        </w:rPr>
        <w:t xml:space="preserve">samt </w:t>
      </w:r>
      <w:r w:rsidR="00706D34">
        <w:rPr>
          <w:sz w:val="22"/>
        </w:rPr>
        <w:t>det nya EU</w:t>
      </w:r>
      <w:r w:rsidR="00CE224B">
        <w:rPr>
          <w:sz w:val="22"/>
        </w:rPr>
        <w:t>-</w:t>
      </w:r>
      <w:r w:rsidR="00706D34">
        <w:rPr>
          <w:sz w:val="22"/>
        </w:rPr>
        <w:t xml:space="preserve">projektet </w:t>
      </w:r>
      <w:r w:rsidR="00CE224B">
        <w:rPr>
          <w:sz w:val="22"/>
        </w:rPr>
        <w:t>Jomopans</w:t>
      </w:r>
      <w:r>
        <w:rPr>
          <w:sz w:val="22"/>
        </w:rPr>
        <w:t xml:space="preserve">. </w:t>
      </w:r>
      <w:r w:rsidR="004616EB">
        <w:rPr>
          <w:sz w:val="22"/>
        </w:rPr>
        <w:t xml:space="preserve">Däremot </w:t>
      </w:r>
      <w:r w:rsidR="00B66C73">
        <w:rPr>
          <w:sz w:val="22"/>
        </w:rPr>
        <w:t xml:space="preserve">måste de </w:t>
      </w:r>
      <w:r w:rsidR="00023209">
        <w:rPr>
          <w:sz w:val="22"/>
        </w:rPr>
        <w:t xml:space="preserve">regionala samarbetena inom </w:t>
      </w:r>
      <w:r w:rsidR="00CE224B">
        <w:rPr>
          <w:sz w:val="22"/>
        </w:rPr>
        <w:t xml:space="preserve">Ospar </w:t>
      </w:r>
      <w:r w:rsidR="00023209">
        <w:rPr>
          <w:sz w:val="22"/>
        </w:rPr>
        <w:t xml:space="preserve">och </w:t>
      </w:r>
      <w:r w:rsidR="00CE224B">
        <w:rPr>
          <w:sz w:val="22"/>
        </w:rPr>
        <w:t xml:space="preserve">Helcom </w:t>
      </w:r>
      <w:r w:rsidR="00023209">
        <w:rPr>
          <w:sz w:val="22"/>
        </w:rPr>
        <w:t xml:space="preserve">effektiviseras </w:t>
      </w:r>
      <w:r w:rsidR="00CE224B">
        <w:rPr>
          <w:sz w:val="22"/>
        </w:rPr>
        <w:t xml:space="preserve">och </w:t>
      </w:r>
      <w:r w:rsidR="00023209">
        <w:rPr>
          <w:sz w:val="22"/>
        </w:rPr>
        <w:t xml:space="preserve">det finns vissa politiska svårigheter att överkomma. </w:t>
      </w:r>
      <w:r w:rsidR="00B66C73">
        <w:rPr>
          <w:sz w:val="22"/>
        </w:rPr>
        <w:t>För att nå de egna målen är det därför</w:t>
      </w:r>
      <w:r w:rsidR="00023209">
        <w:rPr>
          <w:sz w:val="22"/>
        </w:rPr>
        <w:t xml:space="preserve"> viktigt att Sverige har en egen nationell strategi. </w:t>
      </w:r>
    </w:p>
    <w:p w14:paraId="145DEE6A" w14:textId="77777777" w:rsidR="00187F4C" w:rsidRDefault="00187F4C" w:rsidP="00635836"/>
    <w:p w14:paraId="72900CE1" w14:textId="77777777" w:rsidR="00AC5C8A" w:rsidRDefault="00017C5A" w:rsidP="00823C6B">
      <w:pPr>
        <w:pStyle w:val="Rubrik2"/>
        <w:numPr>
          <w:ilvl w:val="0"/>
          <w:numId w:val="18"/>
        </w:numPr>
      </w:pPr>
      <w:bookmarkStart w:id="3" w:name="_Ref484425526"/>
      <w:r>
        <w:t>Hur låter det i havet</w:t>
      </w:r>
      <w:bookmarkEnd w:id="3"/>
      <w:r w:rsidR="00F94B79">
        <w:t xml:space="preserve"> – resultat från övervakningen</w:t>
      </w:r>
    </w:p>
    <w:p w14:paraId="1B4B12AB" w14:textId="77777777" w:rsidR="00C30251" w:rsidRPr="00373CAD" w:rsidRDefault="00310C9A" w:rsidP="00AD7E38">
      <w:pPr>
        <w:pStyle w:val="Rubrik3"/>
      </w:pPr>
      <w:r w:rsidRPr="00373CAD">
        <w:t>D11C1 Impulsivt ljud</w:t>
      </w:r>
    </w:p>
    <w:p w14:paraId="2A17F893" w14:textId="7B37AFD9" w:rsidR="00325007" w:rsidRDefault="0004108E" w:rsidP="002139C4">
      <w:pPr>
        <w:pStyle w:val="Brdtext"/>
      </w:pPr>
      <w:r>
        <w:t xml:space="preserve">För att få en bild av förekomsterna av impulsivt ljud i svenska vatten </w:t>
      </w:r>
      <w:r w:rsidR="00B66C73">
        <w:t xml:space="preserve">ska </w:t>
      </w:r>
      <w:r>
        <w:t>m</w:t>
      </w:r>
      <w:r w:rsidR="00B66C73">
        <w:t>a</w:t>
      </w:r>
      <w:r>
        <w:t xml:space="preserve">n använda sig av registret som </w:t>
      </w:r>
      <w:r w:rsidR="000F3BC5">
        <w:t xml:space="preserve">Ices </w:t>
      </w:r>
      <w:r>
        <w:t xml:space="preserve">ansvarar för. </w:t>
      </w:r>
      <w:r w:rsidR="00325007" w:rsidRPr="00325007">
        <w:t xml:space="preserve">I de data som HaV rapporterade </w:t>
      </w:r>
      <w:r w:rsidR="00325007">
        <w:t xml:space="preserve">till </w:t>
      </w:r>
      <w:r w:rsidR="000F3BC5">
        <w:t>Ices</w:t>
      </w:r>
      <w:r w:rsidR="003B6505">
        <w:t>-</w:t>
      </w:r>
      <w:r w:rsidR="00325007">
        <w:t>registret för 2015 hade</w:t>
      </w:r>
      <w:r w:rsidR="003B6505">
        <w:t xml:space="preserve"> det</w:t>
      </w:r>
      <w:r w:rsidR="00325007">
        <w:t xml:space="preserve"> förekommit 159 </w:t>
      </w:r>
      <w:r>
        <w:t xml:space="preserve">olika </w:t>
      </w:r>
      <w:r w:rsidR="00325007">
        <w:t xml:space="preserve">aktiviteter </w:t>
      </w:r>
      <w:r w:rsidR="003B6505">
        <w:t xml:space="preserve">i </w:t>
      </w:r>
      <w:r>
        <w:t xml:space="preserve">svenska </w:t>
      </w:r>
      <w:r w:rsidR="00D00072" w:rsidRPr="002A77D4">
        <w:rPr>
          <w:szCs w:val="22"/>
        </w:rPr>
        <w:t>vatten</w:t>
      </w:r>
      <w:r w:rsidR="00BD0B04" w:rsidRPr="002A77D4">
        <w:rPr>
          <w:szCs w:val="22"/>
        </w:rPr>
        <w:t xml:space="preserve"> (</w:t>
      </w:r>
      <w:r w:rsidR="002A77D4" w:rsidRPr="002A77D4">
        <w:rPr>
          <w:szCs w:val="22"/>
        </w:rPr>
        <w:fldChar w:fldCharType="begin"/>
      </w:r>
      <w:r w:rsidR="002A77D4" w:rsidRPr="002A77D4">
        <w:rPr>
          <w:szCs w:val="22"/>
        </w:rPr>
        <w:instrText xml:space="preserve"> REF  _Ref485116014 \* Lower \h  \* MERGEFORMAT </w:instrText>
      </w:r>
      <w:r w:rsidR="002A77D4" w:rsidRPr="002A77D4">
        <w:rPr>
          <w:szCs w:val="22"/>
        </w:rPr>
      </w:r>
      <w:r w:rsidR="002A77D4" w:rsidRPr="002A77D4">
        <w:rPr>
          <w:szCs w:val="22"/>
        </w:rPr>
        <w:fldChar w:fldCharType="separate"/>
      </w:r>
      <w:r w:rsidR="00207D10" w:rsidRPr="00741614">
        <w:rPr>
          <w:szCs w:val="22"/>
        </w:rPr>
        <w:t xml:space="preserve">figur </w:t>
      </w:r>
      <w:r w:rsidR="00207D10" w:rsidRPr="00741614">
        <w:rPr>
          <w:noProof/>
          <w:szCs w:val="22"/>
        </w:rPr>
        <w:t>2</w:t>
      </w:r>
      <w:r w:rsidR="002A77D4" w:rsidRPr="002A77D4">
        <w:rPr>
          <w:szCs w:val="22"/>
        </w:rPr>
        <w:fldChar w:fldCharType="end"/>
      </w:r>
      <w:r w:rsidR="00BD0B04" w:rsidRPr="002A77D4">
        <w:rPr>
          <w:szCs w:val="22"/>
        </w:rPr>
        <w:t>)</w:t>
      </w:r>
      <w:r w:rsidRPr="002A77D4">
        <w:rPr>
          <w:szCs w:val="22"/>
        </w:rPr>
        <w:t>. Utav</w:t>
      </w:r>
      <w:r>
        <w:t xml:space="preserve"> dessa </w:t>
      </w:r>
      <w:r w:rsidR="00BD0B04">
        <w:t>stod</w:t>
      </w:r>
      <w:r w:rsidR="00325007">
        <w:t xml:space="preserve"> </w:t>
      </w:r>
      <w:r w:rsidR="00272368">
        <w:t xml:space="preserve">källorna </w:t>
      </w:r>
      <w:r>
        <w:t>s</w:t>
      </w:r>
      <w:r w:rsidR="00325007">
        <w:t xml:space="preserve">onarer </w:t>
      </w:r>
      <w:r w:rsidR="00BD0B04">
        <w:t>och</w:t>
      </w:r>
      <w:r w:rsidR="00325007">
        <w:t xml:space="preserve"> akustiska skrämmare</w:t>
      </w:r>
      <w:r>
        <w:t xml:space="preserve"> </w:t>
      </w:r>
      <w:r w:rsidR="00BD0B04">
        <w:t xml:space="preserve">för </w:t>
      </w:r>
      <w:r>
        <w:t>90 st</w:t>
      </w:r>
      <w:r w:rsidR="00325007">
        <w:t>,</w:t>
      </w:r>
      <w:r>
        <w:t xml:space="preserve"> </w:t>
      </w:r>
      <w:r w:rsidR="00325007">
        <w:t xml:space="preserve">seismiska </w:t>
      </w:r>
      <w:r>
        <w:t xml:space="preserve">undersökningar med </w:t>
      </w:r>
      <w:r w:rsidR="00325007">
        <w:t>tryck</w:t>
      </w:r>
      <w:r>
        <w:t xml:space="preserve">luftskanoner </w:t>
      </w:r>
      <w:r w:rsidR="00BD0B04">
        <w:t xml:space="preserve">för </w:t>
      </w:r>
      <w:r>
        <w:t xml:space="preserve">31 st och undervattenexplosioner </w:t>
      </w:r>
      <w:r w:rsidR="00BD0B04">
        <w:t xml:space="preserve">för </w:t>
      </w:r>
      <w:r>
        <w:t xml:space="preserve">38 st. </w:t>
      </w:r>
      <w:r w:rsidR="00BD0B04">
        <w:t>För</w:t>
      </w:r>
      <w:r>
        <w:t xml:space="preserve"> just undervattensexplosioner </w:t>
      </w:r>
      <w:r w:rsidR="000F3BC5">
        <w:t xml:space="preserve">var </w:t>
      </w:r>
      <w:r w:rsidR="00BD0B04">
        <w:t>detta</w:t>
      </w:r>
      <w:r>
        <w:t xml:space="preserve"> antal </w:t>
      </w:r>
      <w:r w:rsidR="000F3BC5">
        <w:t xml:space="preserve">vad </w:t>
      </w:r>
      <w:r>
        <w:t xml:space="preserve">som planerades, </w:t>
      </w:r>
      <w:r w:rsidR="003B6505">
        <w:t>men det är oklart hur många som faktiskt utfördes</w:t>
      </w:r>
      <w:r>
        <w:t xml:space="preserve">. </w:t>
      </w:r>
      <w:r w:rsidR="00BD0B04" w:rsidRPr="00BD0B04">
        <w:t xml:space="preserve">Det finns stora möjligheter att utforska registret </w:t>
      </w:r>
      <w:r w:rsidR="00BD0B04">
        <w:t xml:space="preserve">på olika sätt </w:t>
      </w:r>
      <w:r w:rsidR="00BD0B04" w:rsidRPr="00BD0B04">
        <w:t>och få information om vilka ljudkällorna är och inom vilken ljudkategori de är.</w:t>
      </w:r>
      <w:r w:rsidR="00BD0B04">
        <w:t xml:space="preserve"> Man kan exportera information både till Excel eller som shapefiler </w:t>
      </w:r>
      <w:r w:rsidR="002625FF">
        <w:t>för</w:t>
      </w:r>
      <w:r w:rsidR="00BD0B04">
        <w:t xml:space="preserve"> </w:t>
      </w:r>
      <w:r w:rsidR="000F3BC5">
        <w:t xml:space="preserve">att göra </w:t>
      </w:r>
      <w:r w:rsidR="00BD0B04">
        <w:t xml:space="preserve">en egen analys. Man kan även få ut statistik för olika havsregioner som </w:t>
      </w:r>
      <w:r w:rsidR="000F3BC5">
        <w:t xml:space="preserve">Ospar </w:t>
      </w:r>
      <w:r w:rsidR="00BD0B04">
        <w:t xml:space="preserve">och </w:t>
      </w:r>
      <w:r w:rsidR="000F3BC5">
        <w:t xml:space="preserve">Helcom </w:t>
      </w:r>
      <w:r w:rsidR="00BD0B04">
        <w:t xml:space="preserve">delar upp haven </w:t>
      </w:r>
      <w:r w:rsidR="000A6E2A">
        <w:t xml:space="preserve">i </w:t>
      </w:r>
      <w:r w:rsidR="00BD0B04">
        <w:t>då en bedömning av miljö</w:t>
      </w:r>
      <w:r w:rsidR="000A6E2A">
        <w:t>statusen bör</w:t>
      </w:r>
      <w:r w:rsidR="00BD0B04">
        <w:t xml:space="preserve"> göras på regional nivå.</w:t>
      </w:r>
    </w:p>
    <w:p w14:paraId="74A7D9B2" w14:textId="77777777" w:rsidR="00325007" w:rsidRDefault="00325007" w:rsidP="002139C4">
      <w:pPr>
        <w:pStyle w:val="Brdtext"/>
      </w:pPr>
    </w:p>
    <w:p w14:paraId="665767A4" w14:textId="77777777" w:rsidR="00BD0B04" w:rsidRDefault="00BD0B04" w:rsidP="002139C4">
      <w:pPr>
        <w:pStyle w:val="Brdtext"/>
      </w:pPr>
      <w:r>
        <w:rPr>
          <w:noProof/>
        </w:rPr>
        <w:drawing>
          <wp:inline distT="0" distB="0" distL="0" distR="0" wp14:anchorId="08E7B2EE" wp14:editId="3BC80816">
            <wp:extent cx="5400040" cy="402209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4022090"/>
                    </a:xfrm>
                    <a:prstGeom prst="rect">
                      <a:avLst/>
                    </a:prstGeom>
                  </pic:spPr>
                </pic:pic>
              </a:graphicData>
            </a:graphic>
          </wp:inline>
        </w:drawing>
      </w:r>
    </w:p>
    <w:p w14:paraId="422FE0A9" w14:textId="28FE9A7C" w:rsidR="00BD0B04" w:rsidRPr="00BD0B04" w:rsidRDefault="00BD0B04" w:rsidP="00BD0B04">
      <w:pPr>
        <w:rPr>
          <w:sz w:val="20"/>
          <w:szCs w:val="20"/>
        </w:rPr>
      </w:pPr>
      <w:bookmarkStart w:id="4" w:name="_Ref485116014"/>
      <w:r w:rsidRPr="00BD0B04">
        <w:rPr>
          <w:sz w:val="20"/>
          <w:szCs w:val="20"/>
        </w:rPr>
        <w:t xml:space="preserve">Figur </w:t>
      </w:r>
      <w:r w:rsidRPr="00BD0B04">
        <w:rPr>
          <w:sz w:val="20"/>
          <w:szCs w:val="20"/>
        </w:rPr>
        <w:fldChar w:fldCharType="begin"/>
      </w:r>
      <w:r w:rsidRPr="00BD0B04">
        <w:rPr>
          <w:sz w:val="20"/>
          <w:szCs w:val="20"/>
        </w:rPr>
        <w:instrText xml:space="preserve"> SEQ Figur \* ARABIC </w:instrText>
      </w:r>
      <w:r w:rsidRPr="00BD0B04">
        <w:rPr>
          <w:sz w:val="20"/>
          <w:szCs w:val="20"/>
        </w:rPr>
        <w:fldChar w:fldCharType="separate"/>
      </w:r>
      <w:r w:rsidR="00207D10">
        <w:rPr>
          <w:noProof/>
          <w:sz w:val="20"/>
          <w:szCs w:val="20"/>
        </w:rPr>
        <w:t>2</w:t>
      </w:r>
      <w:r w:rsidRPr="00BD0B04">
        <w:rPr>
          <w:sz w:val="20"/>
          <w:szCs w:val="20"/>
        </w:rPr>
        <w:fldChar w:fldCharType="end"/>
      </w:r>
      <w:bookmarkEnd w:id="4"/>
      <w:r w:rsidR="00BD48ED">
        <w:rPr>
          <w:sz w:val="20"/>
          <w:szCs w:val="20"/>
        </w:rPr>
        <w:t>.</w:t>
      </w:r>
      <w:r w:rsidRPr="00BD0B04">
        <w:rPr>
          <w:sz w:val="20"/>
          <w:szCs w:val="20"/>
        </w:rPr>
        <w:t xml:space="preserve"> Utklipp från I</w:t>
      </w:r>
      <w:r w:rsidR="000F3BC5">
        <w:rPr>
          <w:sz w:val="20"/>
          <w:szCs w:val="20"/>
        </w:rPr>
        <w:t>ces-</w:t>
      </w:r>
      <w:r>
        <w:rPr>
          <w:sz w:val="20"/>
          <w:szCs w:val="20"/>
        </w:rPr>
        <w:t xml:space="preserve">registret för 2015 där de grå rutorna är en indikation på antalet aktiviteter i just det området (gröna rutor) vilket ger ett visst antal bullerdagar (se rutan Pulse Block Days uppe till vänster). </w:t>
      </w:r>
    </w:p>
    <w:p w14:paraId="41CA8451" w14:textId="77777777" w:rsidR="00BD0B04" w:rsidRDefault="00BD0B04" w:rsidP="002139C4">
      <w:pPr>
        <w:pStyle w:val="Brdtext"/>
      </w:pPr>
    </w:p>
    <w:p w14:paraId="13C9B707" w14:textId="283CD30D" w:rsidR="00130984" w:rsidRDefault="005541BE" w:rsidP="002139C4">
      <w:pPr>
        <w:pStyle w:val="Brdtext"/>
      </w:pPr>
      <w:r>
        <w:t xml:space="preserve">Inom </w:t>
      </w:r>
      <w:r w:rsidR="00A33CE8">
        <w:t xml:space="preserve">Ospar </w:t>
      </w:r>
      <w:r>
        <w:t xml:space="preserve">har en första bedömning </w:t>
      </w:r>
      <w:r w:rsidR="00BD48ED">
        <w:t xml:space="preserve">redan </w:t>
      </w:r>
      <w:r>
        <w:t>gjort</w:t>
      </w:r>
      <w:r w:rsidR="00BD48ED">
        <w:t>s</w:t>
      </w:r>
      <w:r>
        <w:t xml:space="preserve"> i samband med Intermediate Assessment</w:t>
      </w:r>
      <w:r w:rsidR="00BD48ED">
        <w:t xml:space="preserve"> (IA2017) och denna bedömning gjordes 2016 och på 2015 års </w:t>
      </w:r>
      <w:r w:rsidR="001C29F8">
        <w:t xml:space="preserve">inrapporterade </w:t>
      </w:r>
      <w:r w:rsidR="00BD48ED">
        <w:t>data</w:t>
      </w:r>
      <w:r w:rsidR="001C29F8">
        <w:t xml:space="preserve"> (Dok 5.1 </w:t>
      </w:r>
      <w:r w:rsidR="001C29F8" w:rsidRPr="001C29F8">
        <w:t>CoG</w:t>
      </w:r>
      <w:r w:rsidR="00A33CE8">
        <w:t xml:space="preserve"> </w:t>
      </w:r>
      <w:r w:rsidR="001C29F8" w:rsidRPr="001C29F8">
        <w:t>(2) 16/5/23-E</w:t>
      </w:r>
      <w:r w:rsidR="001C29F8">
        <w:t>)</w:t>
      </w:r>
      <w:r w:rsidR="00BD48ED">
        <w:t xml:space="preserve">. </w:t>
      </w:r>
      <w:r w:rsidR="00130984">
        <w:t>Det ingick inte i denna bedömning att se på själva miljöpåverkan utan bara att övervaka förekomsten aktiviteter och presentera antalet bullerdagar. Denna bedömning tar även upp de svagheter i rapportering samt presentation som redan beskrivits i ovan stycke om övervakning.</w:t>
      </w:r>
    </w:p>
    <w:p w14:paraId="19833BAE" w14:textId="77777777" w:rsidR="00130984" w:rsidRDefault="00130984" w:rsidP="002139C4">
      <w:pPr>
        <w:pStyle w:val="Brdtext"/>
      </w:pPr>
    </w:p>
    <w:p w14:paraId="1142F7DD" w14:textId="1D74063F" w:rsidR="00BD0B04" w:rsidRDefault="00130984" w:rsidP="002139C4">
      <w:pPr>
        <w:pStyle w:val="Brdtext"/>
      </w:pPr>
      <w:r>
        <w:t xml:space="preserve">En svaghet i registret är att inte alla länder rapporterat in om de har haft några aktiviteter eller inte. </w:t>
      </w:r>
      <w:r w:rsidR="00A33CE8">
        <w:t>Ospar</w:t>
      </w:r>
      <w:r>
        <w:t xml:space="preserve">-länder är generellt bättre på att rapportera än </w:t>
      </w:r>
      <w:r w:rsidR="00BB047F">
        <w:t>Helcom-</w:t>
      </w:r>
      <w:r w:rsidR="0093349A">
        <w:t>länder</w:t>
      </w:r>
      <w:r>
        <w:t xml:space="preserve">. </w:t>
      </w:r>
      <w:r w:rsidR="003604ED">
        <w:t xml:space="preserve">I Östersjön är det t.ex. bara Sverige och Danmark som har rapporterat in. </w:t>
      </w:r>
      <w:r>
        <w:t xml:space="preserve">Det behövs en politisk uppmuntran för att </w:t>
      </w:r>
      <w:r w:rsidR="00BB047F">
        <w:t xml:space="preserve">fler länder ska rapportera in sina data, </w:t>
      </w:r>
      <w:r>
        <w:t>så att en bedömning av belastningen bli</w:t>
      </w:r>
      <w:r w:rsidR="00BB047F">
        <w:t>r</w:t>
      </w:r>
      <w:r>
        <w:t xml:space="preserve"> så bra som möjligt. </w:t>
      </w:r>
    </w:p>
    <w:p w14:paraId="512B83FE" w14:textId="77777777" w:rsidR="005541BE" w:rsidRDefault="005541BE" w:rsidP="002139C4">
      <w:pPr>
        <w:pStyle w:val="Brdtext"/>
      </w:pPr>
    </w:p>
    <w:p w14:paraId="0D7395A5" w14:textId="2C1F6959" w:rsidR="00325007" w:rsidRPr="00325007" w:rsidRDefault="00BD48ED" w:rsidP="002139C4">
      <w:pPr>
        <w:pStyle w:val="Brdtext"/>
      </w:pPr>
      <w:r>
        <w:t xml:space="preserve">Sammanfattningsvis har Sverige impulsiva ljudaktiveter utspridda längs hela kusten. De data som </w:t>
      </w:r>
      <w:r w:rsidR="00C000DC">
        <w:t xml:space="preserve">levererades </w:t>
      </w:r>
      <w:r>
        <w:t>av Försvarsmakten är inte d</w:t>
      </w:r>
      <w:r w:rsidR="00C000DC">
        <w:t>e faktiskt</w:t>
      </w:r>
      <w:r>
        <w:t xml:space="preserve"> utförda vilket riskerar att </w:t>
      </w:r>
      <w:r w:rsidR="00C000DC">
        <w:t>överskatta</w:t>
      </w:r>
      <w:r>
        <w:t xml:space="preserve"> </w:t>
      </w:r>
      <w:r w:rsidR="00C000DC">
        <w:t>belastningen</w:t>
      </w:r>
      <w:r>
        <w:t xml:space="preserve"> av </w:t>
      </w:r>
      <w:r w:rsidR="00C000DC">
        <w:t>impulsiva</w:t>
      </w:r>
      <w:r>
        <w:t xml:space="preserve"> ljud. </w:t>
      </w:r>
      <w:r w:rsidR="00C000DC">
        <w:t xml:space="preserve">Sannolikt finns det ytterligare ett par myndigheter och företag som har aktiviteter som </w:t>
      </w:r>
      <w:r w:rsidR="00CF319B">
        <w:t>borde finnas med vilket sannolikt kommer att gener</w:t>
      </w:r>
      <w:r w:rsidR="003B6505">
        <w:t>era</w:t>
      </w:r>
      <w:r w:rsidR="00CF319B">
        <w:t xml:space="preserve"> fler bullerdagar. Men det är värt att notera att de flesta aktiviteter är kustnära</w:t>
      </w:r>
      <w:r w:rsidR="002139C4">
        <w:t>.</w:t>
      </w:r>
    </w:p>
    <w:p w14:paraId="2640A3C6" w14:textId="77777777" w:rsidR="0009450B" w:rsidRPr="00BD48ED" w:rsidRDefault="0009450B" w:rsidP="002139C4">
      <w:pPr>
        <w:pStyle w:val="Brdtext"/>
      </w:pPr>
    </w:p>
    <w:p w14:paraId="18D7ABB0" w14:textId="77777777" w:rsidR="0009450B" w:rsidRDefault="0009450B" w:rsidP="00AD7E38">
      <w:pPr>
        <w:pStyle w:val="Rubrik3"/>
      </w:pPr>
      <w:r w:rsidRPr="00310C9A">
        <w:t xml:space="preserve">D11C2 </w:t>
      </w:r>
      <w:r w:rsidR="00310C9A" w:rsidRPr="000358A4">
        <w:t>Kontinuerligt ljud</w:t>
      </w:r>
    </w:p>
    <w:p w14:paraId="39118FCD" w14:textId="06EC6999" w:rsidR="00207D10" w:rsidRPr="0090689B" w:rsidRDefault="00F94B79" w:rsidP="002139C4">
      <w:pPr>
        <w:pStyle w:val="Brdtext"/>
      </w:pPr>
      <w:r>
        <w:t xml:space="preserve">Ljudnivån </w:t>
      </w:r>
      <w:r w:rsidR="00CD6B33">
        <w:t xml:space="preserve">har sedan januari 2014 övervakats </w:t>
      </w:r>
      <w:r>
        <w:t>i</w:t>
      </w:r>
      <w:r w:rsidR="00CA4C47">
        <w:t xml:space="preserve"> en position i</w:t>
      </w:r>
      <w:r>
        <w:t xml:space="preserve"> Kattegatt vid Hön</w:t>
      </w:r>
      <w:r w:rsidR="00CA4C47">
        <w:t xml:space="preserve">ö utanför Göteborg och en position </w:t>
      </w:r>
      <w:r w:rsidR="00310C9A">
        <w:t xml:space="preserve">i Östersjön </w:t>
      </w:r>
      <w:r w:rsidR="00CA4C47">
        <w:t>vid Norra M</w:t>
      </w:r>
      <w:r w:rsidR="00310C9A">
        <w:t>idsjöban</w:t>
      </w:r>
      <w:r w:rsidR="00CA4C47">
        <w:t>k</w:t>
      </w:r>
      <w:r w:rsidR="00310C9A">
        <w:t>e</w:t>
      </w:r>
      <w:r w:rsidR="00CA4C47">
        <w:t>n, dock med vissa luckor i dataserien</w:t>
      </w:r>
      <w:r w:rsidR="00F73E6B">
        <w:fldChar w:fldCharType="begin"/>
      </w:r>
      <w:r w:rsidR="00F73E6B">
        <w:instrText xml:space="preserve"> REF  _Ref484684336 \* Lower \h  \* MERGEFORMAT </w:instrText>
      </w:r>
      <w:r w:rsidR="00F73E6B">
        <w:fldChar w:fldCharType="separate"/>
      </w:r>
    </w:p>
    <w:p w14:paraId="24E240BA" w14:textId="4F7BF1F2" w:rsidR="00F94B79" w:rsidRDefault="00207D10" w:rsidP="002139C4">
      <w:pPr>
        <w:pStyle w:val="Brdtext"/>
      </w:pPr>
      <w:r w:rsidRPr="003A7AD0">
        <w:t>figur 3</w:t>
      </w:r>
      <w:r w:rsidR="00F73E6B">
        <w:fldChar w:fldCharType="end"/>
      </w:r>
      <w:r w:rsidR="00B23C7D" w:rsidRPr="00F73E6B">
        <w:t>)</w:t>
      </w:r>
      <w:r w:rsidR="00CA4C47" w:rsidRPr="00F73E6B">
        <w:t>.</w:t>
      </w:r>
      <w:r w:rsidR="00CA4C47">
        <w:t xml:space="preserve"> Den största luckan är under 2015 </w:t>
      </w:r>
      <w:r w:rsidR="00310C9A">
        <w:t>från det</w:t>
      </w:r>
      <w:r w:rsidR="00376233">
        <w:t xml:space="preserve"> att </w:t>
      </w:r>
      <w:r w:rsidR="00CD6B33">
        <w:t xml:space="preserve">Bias </w:t>
      </w:r>
      <w:r w:rsidR="00376233">
        <w:t xml:space="preserve">avslutade sitt fältarbete </w:t>
      </w:r>
      <w:r w:rsidR="00310C9A">
        <w:t>till</w:t>
      </w:r>
      <w:r w:rsidR="00CD6B33">
        <w:t xml:space="preserve"> att</w:t>
      </w:r>
      <w:r w:rsidR="00310C9A">
        <w:t xml:space="preserve"> </w:t>
      </w:r>
      <w:r w:rsidR="00CA4C47">
        <w:t xml:space="preserve">HaV beslutade att </w:t>
      </w:r>
      <w:r w:rsidR="006C6682">
        <w:t>fortsätta</w:t>
      </w:r>
      <w:r w:rsidR="00CA4C47">
        <w:t xml:space="preserve"> </w:t>
      </w:r>
      <w:r w:rsidR="006C6682">
        <w:t>övervakningen</w:t>
      </w:r>
      <w:r w:rsidR="00CA4C47">
        <w:t xml:space="preserve">. Därefter har det varit vissa fall av tekniska problem som </w:t>
      </w:r>
      <w:r w:rsidR="00310C9A">
        <w:t>skapat</w:t>
      </w:r>
      <w:r w:rsidR="00CA4C47">
        <w:t xml:space="preserve"> </w:t>
      </w:r>
      <w:r w:rsidR="00310C9A">
        <w:t>några</w:t>
      </w:r>
      <w:r w:rsidR="00CA4C47">
        <w:t xml:space="preserve"> luckor. </w:t>
      </w:r>
      <w:r w:rsidR="00310C9A">
        <w:t xml:space="preserve">Mätningarna har utförts enligt den framtagna </w:t>
      </w:r>
      <w:r w:rsidR="002A022B">
        <w:t>mät</w:t>
      </w:r>
      <w:r w:rsidR="00310C9A">
        <w:t>standarden</w:t>
      </w:r>
      <w:r w:rsidR="002A022B">
        <w:t xml:space="preserve"> inom </w:t>
      </w:r>
      <w:r w:rsidR="00CD6B33">
        <w:t xml:space="preserve">Bias </w:t>
      </w:r>
      <w:r w:rsidR="00310C9A">
        <w:t>(</w:t>
      </w:r>
      <w:hyperlink r:id="rId19" w:history="1">
        <w:r w:rsidR="00310C9A" w:rsidRPr="00085667">
          <w:rPr>
            <w:rStyle w:val="Hyperlnk"/>
          </w:rPr>
          <w:t>Verfuß m.fl. 2015</w:t>
        </w:r>
      </w:hyperlink>
      <w:r w:rsidR="00310C9A">
        <w:t xml:space="preserve">). </w:t>
      </w:r>
      <w:r w:rsidR="00F94B79" w:rsidRPr="00F94B79">
        <w:t xml:space="preserve">Dataanalysen har gjorts </w:t>
      </w:r>
      <w:r w:rsidR="00310C9A">
        <w:t>enligt</w:t>
      </w:r>
      <w:r w:rsidR="00F94B79" w:rsidRPr="00F94B79">
        <w:t xml:space="preserve"> signalbehandlingsstandarden som togs fram inom projektet</w:t>
      </w:r>
      <w:r w:rsidR="00CA4C47">
        <w:t xml:space="preserve"> (</w:t>
      </w:r>
      <w:hyperlink r:id="rId20" w:history="1">
        <w:r w:rsidR="00310C9A" w:rsidRPr="00085667">
          <w:rPr>
            <w:rStyle w:val="Hyperlnk"/>
          </w:rPr>
          <w:t>Betke, m.fl. 2015</w:t>
        </w:r>
      </w:hyperlink>
      <w:r w:rsidR="00CA4C47">
        <w:t>)</w:t>
      </w:r>
      <w:r w:rsidR="00F94B79" w:rsidRPr="00F94B79">
        <w:t xml:space="preserve">. Det innebär att endast </w:t>
      </w:r>
      <w:r w:rsidR="002139C4">
        <w:t>20 sekunders</w:t>
      </w:r>
      <w:r w:rsidR="00F94B79" w:rsidRPr="00F94B79">
        <w:t xml:space="preserve"> medelvärden presenteras för tersbanden 63, 125</w:t>
      </w:r>
      <w:r w:rsidR="00B23C7D">
        <w:t xml:space="preserve"> och 2000 Hz</w:t>
      </w:r>
      <w:r w:rsidR="002A022B">
        <w:t xml:space="preserve"> men data för alla frekvenser upp till 10 kHz finns sparade</w:t>
      </w:r>
      <w:r w:rsidR="00310C9A">
        <w:t xml:space="preserve">. </w:t>
      </w:r>
    </w:p>
    <w:p w14:paraId="16D9E57B" w14:textId="77777777" w:rsidR="00B23C7D" w:rsidRDefault="00B23C7D" w:rsidP="002139C4">
      <w:pPr>
        <w:pStyle w:val="Brdtext"/>
      </w:pPr>
    </w:p>
    <w:p w14:paraId="40456538" w14:textId="35A4D169" w:rsidR="00DD5D4F" w:rsidRPr="00017C5A" w:rsidRDefault="005E52AF" w:rsidP="002139C4">
      <w:pPr>
        <w:pStyle w:val="Brdtext"/>
      </w:pPr>
      <w:r w:rsidRPr="005E52AF">
        <w:t xml:space="preserve">Nivåerna </w:t>
      </w:r>
      <w:r>
        <w:t xml:space="preserve">i </w:t>
      </w:r>
      <w:r w:rsidRPr="003A7AD0">
        <w:fldChar w:fldCharType="begin"/>
      </w:r>
      <w:r w:rsidRPr="003A7AD0">
        <w:instrText xml:space="preserve"> REF _Ref484684336 \h  \* MERGEFORMAT </w:instrText>
      </w:r>
      <w:r w:rsidRPr="003A7AD0">
        <w:fldChar w:fldCharType="separate"/>
      </w:r>
      <w:r w:rsidR="00207D10" w:rsidRPr="003A7AD0">
        <w:t xml:space="preserve">Figur </w:t>
      </w:r>
      <w:r w:rsidR="00207D10" w:rsidRPr="003A7AD0">
        <w:rPr>
          <w:noProof/>
          <w:sz w:val="20"/>
          <w:szCs w:val="20"/>
        </w:rPr>
        <w:t>3</w:t>
      </w:r>
      <w:r w:rsidRPr="003A7AD0">
        <w:fldChar w:fldCharType="end"/>
      </w:r>
      <w:r w:rsidRPr="003A7AD0">
        <w:t xml:space="preserve"> s</w:t>
      </w:r>
      <w:r w:rsidRPr="005E52AF">
        <w:t xml:space="preserve">ka utläsas som den </w:t>
      </w:r>
      <w:r>
        <w:t>ljudtrycksnivå (SPL)</w:t>
      </w:r>
      <w:r w:rsidRPr="005E52AF">
        <w:t>, L</w:t>
      </w:r>
      <w:r w:rsidRPr="005E52AF">
        <w:rPr>
          <w:vertAlign w:val="subscript"/>
        </w:rPr>
        <w:t>N</w:t>
      </w:r>
      <w:r w:rsidRPr="005E52AF">
        <w:t>, som överskrids N procent av det aktuella tidsintervallet (per månad i dessa fall). L</w:t>
      </w:r>
      <w:r w:rsidR="0020270E" w:rsidRPr="00BF281D">
        <w:rPr>
          <w:vertAlign w:val="subscript"/>
        </w:rPr>
        <w:t>10</w:t>
      </w:r>
      <w:r w:rsidRPr="005E52AF">
        <w:t xml:space="preserve"> betyder att </w:t>
      </w:r>
      <w:r w:rsidR="009A44A1" w:rsidRPr="005E52AF">
        <w:t>ljudtrycksnivån</w:t>
      </w:r>
      <w:r w:rsidR="009A44A1">
        <w:t xml:space="preserve"> överskrids </w:t>
      </w:r>
      <w:r w:rsidR="0020270E">
        <w:t>10</w:t>
      </w:r>
      <w:r w:rsidRPr="005E52AF">
        <w:t>% av tiden och L</w:t>
      </w:r>
      <w:r w:rsidRPr="00BF281D">
        <w:rPr>
          <w:vertAlign w:val="subscript"/>
        </w:rPr>
        <w:t>95</w:t>
      </w:r>
      <w:r w:rsidRPr="005E52AF">
        <w:t xml:space="preserve"> att </w:t>
      </w:r>
      <w:r w:rsidR="009A44A1">
        <w:t>nivån överskrids</w:t>
      </w:r>
      <w:r w:rsidRPr="005E52AF">
        <w:t xml:space="preserve"> 95% av tiden vid denna station</w:t>
      </w:r>
      <w:r>
        <w:t xml:space="preserve">. </w:t>
      </w:r>
      <w:r w:rsidR="00C33A19">
        <w:t>L</w:t>
      </w:r>
      <w:r w:rsidR="00C33A19" w:rsidRPr="00C33A19">
        <w:rPr>
          <w:vertAlign w:val="subscript"/>
        </w:rPr>
        <w:t xml:space="preserve">50 </w:t>
      </w:r>
      <w:r w:rsidR="00C33A19">
        <w:t xml:space="preserve">är </w:t>
      </w:r>
      <w:r w:rsidR="003B6505">
        <w:t>medianen</w:t>
      </w:r>
      <w:r w:rsidR="00C33A19">
        <w:t xml:space="preserve">. </w:t>
      </w:r>
      <w:r w:rsidR="0020270E">
        <w:t>L</w:t>
      </w:r>
      <w:r w:rsidR="0020270E" w:rsidRPr="00BF281D">
        <w:rPr>
          <w:vertAlign w:val="subscript"/>
        </w:rPr>
        <w:t>10</w:t>
      </w:r>
      <w:r>
        <w:t xml:space="preserve"> brukar vara ett bra mått på det mänskliga bullret och L</w:t>
      </w:r>
      <w:r w:rsidRPr="00BF281D">
        <w:rPr>
          <w:vertAlign w:val="subscript"/>
        </w:rPr>
        <w:t>95</w:t>
      </w:r>
      <w:r>
        <w:t xml:space="preserve"> på det mera naturlig</w:t>
      </w:r>
      <w:r w:rsidR="003B6505">
        <w:t>a</w:t>
      </w:r>
      <w:r>
        <w:t xml:space="preserve"> bakgrundsljudet so</w:t>
      </w:r>
      <w:r w:rsidR="0020270E">
        <w:t>m</w:t>
      </w:r>
      <w:r>
        <w:t xml:space="preserve"> </w:t>
      </w:r>
      <w:r w:rsidR="0020270E">
        <w:t>beror</w:t>
      </w:r>
      <w:r>
        <w:t xml:space="preserve"> på vind och vågor.</w:t>
      </w:r>
      <w:r w:rsidR="002A022B">
        <w:t xml:space="preserve"> Man kan notera en ganska stor variation av ljudnivån beroende på frekvens och plats.</w:t>
      </w:r>
      <w:r>
        <w:t xml:space="preserve"> </w:t>
      </w:r>
      <w:r w:rsidR="00B23C7D">
        <w:t xml:space="preserve">Detta kan bero på lokala miljöfaktorer som påverkar ljudets utbredning men även på att det finns olika typer av </w:t>
      </w:r>
      <w:r w:rsidR="00B23C7D" w:rsidRPr="00B23C7D">
        <w:rPr>
          <w:szCs w:val="22"/>
        </w:rPr>
        <w:t xml:space="preserve">ljudkällor </w:t>
      </w:r>
      <w:r w:rsidR="002A022B">
        <w:rPr>
          <w:szCs w:val="22"/>
        </w:rPr>
        <w:t xml:space="preserve">i dessa två områden </w:t>
      </w:r>
      <w:r w:rsidR="00B23C7D" w:rsidRPr="00B23C7D">
        <w:rPr>
          <w:szCs w:val="22"/>
        </w:rPr>
        <w:t>(</w:t>
      </w:r>
      <w:r w:rsidR="00A74EA8">
        <w:rPr>
          <w:szCs w:val="22"/>
        </w:rPr>
        <w:fldChar w:fldCharType="begin"/>
      </w:r>
      <w:r w:rsidR="00A74EA8">
        <w:rPr>
          <w:szCs w:val="22"/>
        </w:rPr>
        <w:instrText xml:space="preserve"> REF  _Ref485806506 \* Lower \h  \* MERGEFORMAT </w:instrText>
      </w:r>
      <w:r w:rsidR="00A74EA8">
        <w:rPr>
          <w:szCs w:val="22"/>
        </w:rPr>
      </w:r>
      <w:r w:rsidR="00A74EA8">
        <w:rPr>
          <w:szCs w:val="22"/>
        </w:rPr>
        <w:fldChar w:fldCharType="separate"/>
      </w:r>
      <w:r w:rsidR="00207D10" w:rsidRPr="003A7AD0">
        <w:rPr>
          <w:szCs w:val="22"/>
        </w:rPr>
        <w:t>figur 3</w:t>
      </w:r>
      <w:r w:rsidR="00A74EA8">
        <w:rPr>
          <w:szCs w:val="22"/>
        </w:rPr>
        <w:fldChar w:fldCharType="end"/>
      </w:r>
      <w:r w:rsidR="00B23C7D" w:rsidRPr="00A74EA8">
        <w:rPr>
          <w:szCs w:val="22"/>
        </w:rPr>
        <w:t xml:space="preserve">). En viss årstidsvariation kan noteras vid Hönö med högre nivåer under vintern. </w:t>
      </w:r>
      <w:r w:rsidR="00DD5D4F" w:rsidRPr="00A74EA8">
        <w:rPr>
          <w:szCs w:val="22"/>
        </w:rPr>
        <w:t>Denna</w:t>
      </w:r>
      <w:r w:rsidR="00DD5D4F">
        <w:t xml:space="preserve"> variation är inte li</w:t>
      </w:r>
      <w:r w:rsidR="00E535DE">
        <w:t>ka tydlig vid Norra Midsjöbanken</w:t>
      </w:r>
      <w:r w:rsidR="00DD5D4F">
        <w:t xml:space="preserve">. </w:t>
      </w:r>
      <w:r w:rsidR="00E535DE">
        <w:t>Resultaten frå</w:t>
      </w:r>
      <w:r w:rsidR="00DD5D4F">
        <w:t xml:space="preserve">n dessa </w:t>
      </w:r>
      <w:r w:rsidR="00E535DE">
        <w:t>mätningar beskrivs mer</w:t>
      </w:r>
      <w:r w:rsidR="00DD5D4F">
        <w:t xml:space="preserve"> utförlig</w:t>
      </w:r>
      <w:r w:rsidR="00E535DE">
        <w:t>t</w:t>
      </w:r>
      <w:r w:rsidR="00DD5D4F">
        <w:t xml:space="preserve"> i Lalander och Andersson (2017). </w:t>
      </w:r>
    </w:p>
    <w:p w14:paraId="4148DE66" w14:textId="77777777" w:rsidR="00B23C7D" w:rsidRDefault="00B23C7D" w:rsidP="002139C4">
      <w:pPr>
        <w:pStyle w:val="Brdtext"/>
      </w:pPr>
    </w:p>
    <w:p w14:paraId="2388CCB8" w14:textId="77777777" w:rsidR="00310C9A" w:rsidRDefault="00310C9A" w:rsidP="002139C4">
      <w:pPr>
        <w:pStyle w:val="Brdtext"/>
      </w:pPr>
    </w:p>
    <w:p w14:paraId="52226444" w14:textId="74BC5D35" w:rsidR="00310C9A" w:rsidRDefault="00310C9A" w:rsidP="002139C4">
      <w:pPr>
        <w:pStyle w:val="Brdtext"/>
      </w:pPr>
      <w:r>
        <w:rPr>
          <w:noProof/>
        </w:rPr>
        <w:drawing>
          <wp:inline distT="0" distB="0" distL="0" distR="0" wp14:anchorId="03EB139B" wp14:editId="2EFBA63B">
            <wp:extent cx="5371908" cy="3419061"/>
            <wp:effectExtent l="0" t="0" r="635" b="0"/>
            <wp:docPr id="5" name="Bildobjekt 5" descr="D:\Dropbox\SOL\HaV Expertstöd\Experstödsarbete\Underlagsrappor _inledande bedömning\Percentiler_Hönö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SOL\HaV Expertstöd\Experstödsarbete\Underlagsrappor _inledande bedömning\Percentiler_Hönö_.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1738" cy="3431682"/>
                    </a:xfrm>
                    <a:prstGeom prst="rect">
                      <a:avLst/>
                    </a:prstGeom>
                    <a:noFill/>
                    <a:ln>
                      <a:noFill/>
                    </a:ln>
                  </pic:spPr>
                </pic:pic>
              </a:graphicData>
            </a:graphic>
          </wp:inline>
        </w:drawing>
      </w:r>
    </w:p>
    <w:p w14:paraId="05E4A22F" w14:textId="2C65C4CC" w:rsidR="005E312D" w:rsidRPr="0090689B" w:rsidRDefault="00310C9A" w:rsidP="002139C4">
      <w:pPr>
        <w:pStyle w:val="Brdtext"/>
      </w:pPr>
      <w:r w:rsidRPr="00310C9A">
        <w:rPr>
          <w:noProof/>
        </w:rPr>
        <w:drawing>
          <wp:inline distT="0" distB="0" distL="0" distR="0" wp14:anchorId="18B183B2" wp14:editId="3AF3A3C4">
            <wp:extent cx="5410262" cy="3442418"/>
            <wp:effectExtent l="0" t="0" r="0" b="5715"/>
            <wp:docPr id="6" name="Bildobjekt 6" descr="D:\Dropbox\SOL\KABAM\Result Monthly averages\figs\Percentiler_NM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opbox\SOL\KABAM\Result Monthly averages\figs\Percentiler_NM_201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2715" cy="3443979"/>
                    </a:xfrm>
                    <a:prstGeom prst="rect">
                      <a:avLst/>
                    </a:prstGeom>
                    <a:noFill/>
                    <a:ln>
                      <a:noFill/>
                    </a:ln>
                  </pic:spPr>
                </pic:pic>
              </a:graphicData>
            </a:graphic>
          </wp:inline>
        </w:drawing>
      </w:r>
      <w:bookmarkStart w:id="5" w:name="_Ref484684336"/>
    </w:p>
    <w:p w14:paraId="5DBF0A6A" w14:textId="7CB4539B" w:rsidR="00F94B79" w:rsidRPr="00B23C7D" w:rsidRDefault="00310C9A" w:rsidP="002A77D4">
      <w:pPr>
        <w:pStyle w:val="Beskrivning"/>
        <w:rPr>
          <w:i w:val="0"/>
          <w:color w:val="auto"/>
          <w:sz w:val="20"/>
          <w:szCs w:val="20"/>
        </w:rPr>
      </w:pPr>
      <w:bookmarkStart w:id="6" w:name="_Ref485806506"/>
      <w:r w:rsidRPr="00B23C7D">
        <w:rPr>
          <w:i w:val="0"/>
          <w:color w:val="auto"/>
          <w:sz w:val="20"/>
          <w:szCs w:val="20"/>
        </w:rPr>
        <w:t xml:space="preserve">Figur </w:t>
      </w:r>
      <w:r w:rsidRPr="00B23C7D">
        <w:rPr>
          <w:i w:val="0"/>
          <w:color w:val="auto"/>
          <w:sz w:val="20"/>
          <w:szCs w:val="20"/>
        </w:rPr>
        <w:fldChar w:fldCharType="begin"/>
      </w:r>
      <w:r w:rsidRPr="00B23C7D">
        <w:rPr>
          <w:i w:val="0"/>
          <w:color w:val="auto"/>
          <w:sz w:val="20"/>
          <w:szCs w:val="20"/>
        </w:rPr>
        <w:instrText xml:space="preserve"> SEQ Figur \* ARABIC </w:instrText>
      </w:r>
      <w:r w:rsidRPr="00B23C7D">
        <w:rPr>
          <w:i w:val="0"/>
          <w:color w:val="auto"/>
          <w:sz w:val="20"/>
          <w:szCs w:val="20"/>
        </w:rPr>
        <w:fldChar w:fldCharType="separate"/>
      </w:r>
      <w:r w:rsidR="00207D10">
        <w:rPr>
          <w:i w:val="0"/>
          <w:noProof/>
          <w:color w:val="auto"/>
          <w:sz w:val="20"/>
          <w:szCs w:val="20"/>
        </w:rPr>
        <w:t>3</w:t>
      </w:r>
      <w:r w:rsidRPr="00B23C7D">
        <w:rPr>
          <w:i w:val="0"/>
          <w:color w:val="auto"/>
          <w:sz w:val="20"/>
          <w:szCs w:val="20"/>
        </w:rPr>
        <w:fldChar w:fldCharType="end"/>
      </w:r>
      <w:bookmarkEnd w:id="5"/>
      <w:bookmarkEnd w:id="6"/>
      <w:r w:rsidRPr="00B23C7D">
        <w:rPr>
          <w:i w:val="0"/>
          <w:color w:val="auto"/>
          <w:sz w:val="20"/>
          <w:szCs w:val="20"/>
        </w:rPr>
        <w:t xml:space="preserve">. Ljudnivån </w:t>
      </w:r>
      <w:r w:rsidR="005E312D">
        <w:rPr>
          <w:i w:val="0"/>
          <w:color w:val="auto"/>
          <w:sz w:val="20"/>
          <w:szCs w:val="20"/>
        </w:rPr>
        <w:t xml:space="preserve">i </w:t>
      </w:r>
      <w:r w:rsidRPr="00B23C7D">
        <w:rPr>
          <w:i w:val="0"/>
          <w:color w:val="auto"/>
          <w:sz w:val="20"/>
          <w:szCs w:val="20"/>
        </w:rPr>
        <w:t xml:space="preserve">form av </w:t>
      </w:r>
      <w:r w:rsidR="00F94B79" w:rsidRPr="00B23C7D">
        <w:rPr>
          <w:i w:val="0"/>
          <w:color w:val="auto"/>
          <w:sz w:val="20"/>
          <w:szCs w:val="20"/>
        </w:rPr>
        <w:t>percent</w:t>
      </w:r>
      <w:r w:rsidRPr="00B23C7D">
        <w:rPr>
          <w:i w:val="0"/>
          <w:color w:val="auto"/>
          <w:sz w:val="20"/>
          <w:szCs w:val="20"/>
        </w:rPr>
        <w:t>iler, eller ”exceeded levels” vid Hönö (</w:t>
      </w:r>
      <w:r w:rsidR="0090689B">
        <w:rPr>
          <w:i w:val="0"/>
          <w:color w:val="auto"/>
          <w:sz w:val="20"/>
          <w:szCs w:val="20"/>
        </w:rPr>
        <w:t>övre tre paneler</w:t>
      </w:r>
      <w:r w:rsidRPr="00B23C7D">
        <w:rPr>
          <w:i w:val="0"/>
          <w:color w:val="auto"/>
          <w:sz w:val="20"/>
          <w:szCs w:val="20"/>
        </w:rPr>
        <w:t>) och Norra Midsjöbanken (</w:t>
      </w:r>
      <w:r w:rsidR="0090689B">
        <w:rPr>
          <w:i w:val="0"/>
          <w:color w:val="auto"/>
          <w:sz w:val="20"/>
          <w:szCs w:val="20"/>
        </w:rPr>
        <w:t>nedre tre paneler</w:t>
      </w:r>
      <w:r w:rsidRPr="00B23C7D">
        <w:rPr>
          <w:i w:val="0"/>
          <w:color w:val="auto"/>
          <w:sz w:val="20"/>
          <w:szCs w:val="20"/>
        </w:rPr>
        <w:t xml:space="preserve">). Nivåerna </w:t>
      </w:r>
      <w:r w:rsidR="00F94B79" w:rsidRPr="00B23C7D">
        <w:rPr>
          <w:i w:val="0"/>
          <w:color w:val="auto"/>
          <w:sz w:val="20"/>
          <w:szCs w:val="20"/>
        </w:rPr>
        <w:t>ska utläsas som den nivån, L</w:t>
      </w:r>
      <w:r w:rsidR="00F94B79" w:rsidRPr="00B23C7D">
        <w:rPr>
          <w:i w:val="0"/>
          <w:color w:val="auto"/>
          <w:sz w:val="20"/>
          <w:szCs w:val="20"/>
          <w:vertAlign w:val="subscript"/>
        </w:rPr>
        <w:t>N</w:t>
      </w:r>
      <w:r w:rsidR="00F94B79" w:rsidRPr="00B23C7D">
        <w:rPr>
          <w:i w:val="0"/>
          <w:color w:val="auto"/>
          <w:sz w:val="20"/>
          <w:szCs w:val="20"/>
        </w:rPr>
        <w:t xml:space="preserve">, som överskrids N procent av det aktuella tidsintervallet (per månad i dessa fall). </w:t>
      </w:r>
      <w:r w:rsidR="009A44A1" w:rsidRPr="002139C4">
        <w:rPr>
          <w:i w:val="0"/>
          <w:color w:val="auto"/>
          <w:sz w:val="20"/>
          <w:szCs w:val="20"/>
        </w:rPr>
        <w:t>L10 betyder att ljudtrycksnivån överskrids 10% av tiden och L95 att nivån överskrids 95% av tiden vid denna station</w:t>
      </w:r>
      <w:r w:rsidR="009A44A1" w:rsidRPr="00B23C7D" w:rsidDel="009A44A1">
        <w:rPr>
          <w:i w:val="0"/>
          <w:color w:val="auto"/>
          <w:sz w:val="20"/>
          <w:szCs w:val="20"/>
        </w:rPr>
        <w:t xml:space="preserve"> </w:t>
      </w:r>
      <w:r w:rsidRPr="00B23C7D">
        <w:rPr>
          <w:i w:val="0"/>
          <w:color w:val="auto"/>
          <w:sz w:val="20"/>
          <w:szCs w:val="20"/>
        </w:rPr>
        <w:t>.</w:t>
      </w:r>
    </w:p>
    <w:p w14:paraId="04FF5C7A" w14:textId="54723152" w:rsidR="00967F01" w:rsidRDefault="00967F01" w:rsidP="002139C4">
      <w:pPr>
        <w:pStyle w:val="Brdtext"/>
      </w:pPr>
      <w:r>
        <w:t xml:space="preserve">För att se mer på rumsliga variationer av buller </w:t>
      </w:r>
      <w:r w:rsidR="009A44A1">
        <w:t xml:space="preserve">skapade Bias </w:t>
      </w:r>
      <w:r>
        <w:t xml:space="preserve">ljudkartor i de tre tersbanden, på tre olika djupintervall och för de olika percentilerna (se sektionen </w:t>
      </w:r>
      <w:r w:rsidRPr="00967F01">
        <w:t xml:space="preserve">2.3. </w:t>
      </w:r>
      <w:r>
        <w:t>i</w:t>
      </w:r>
      <w:r w:rsidRPr="00967F01">
        <w:t xml:space="preserve"> </w:t>
      </w:r>
      <w:hyperlink r:id="rId23" w:history="1">
        <w:r w:rsidRPr="00085667">
          <w:rPr>
            <w:rStyle w:val="Hyperlnk"/>
          </w:rPr>
          <w:t>Nikolopoulos, m.fl., 2016</w:t>
        </w:r>
      </w:hyperlink>
      <w:r>
        <w:t xml:space="preserve"> hur detta gjordes i mer detalj). Dessa kartor finns med i </w:t>
      </w:r>
      <w:r w:rsidR="009A44A1">
        <w:t xml:space="preserve">Bias </w:t>
      </w:r>
      <w:r w:rsidR="002A022B">
        <w:t>webbaserade planeringsverktyg (</w:t>
      </w:r>
      <w:r w:rsidR="005E312D">
        <w:t>S</w:t>
      </w:r>
      <w:r w:rsidR="005E312D" w:rsidRPr="00967F01">
        <w:t xml:space="preserve">oundscape </w:t>
      </w:r>
      <w:r w:rsidR="005E312D">
        <w:t>P</w:t>
      </w:r>
      <w:r w:rsidR="005E312D" w:rsidRPr="00967F01">
        <w:t xml:space="preserve">lanning </w:t>
      </w:r>
      <w:r w:rsidR="005E312D">
        <w:t>T</w:t>
      </w:r>
      <w:r w:rsidRPr="00967F01">
        <w:t>ool</w:t>
      </w:r>
      <w:r w:rsidR="002A022B">
        <w:t>)</w:t>
      </w:r>
      <w:r w:rsidRPr="00967F01">
        <w:t xml:space="preserve"> </w:t>
      </w:r>
      <w:r w:rsidR="005E312D">
        <w:t>tillsammans med</w:t>
      </w:r>
      <w:r w:rsidR="005E312D" w:rsidRPr="00967F01">
        <w:t xml:space="preserve"> </w:t>
      </w:r>
      <w:r w:rsidR="0093349A" w:rsidRPr="00967F01">
        <w:t>inrapporterade mätdata</w:t>
      </w:r>
      <w:r w:rsidRPr="00967F01">
        <w:t xml:space="preserve"> </w:t>
      </w:r>
      <w:r>
        <w:t>för 2014</w:t>
      </w:r>
      <w:r w:rsidR="002A022B">
        <w:t xml:space="preserve"> (</w:t>
      </w:r>
      <w:r w:rsidR="002A022B">
        <w:fldChar w:fldCharType="begin"/>
      </w:r>
      <w:r w:rsidR="002A022B">
        <w:instrText xml:space="preserve"> REF  _Ref485666805 \* Lower \h  \* MERGEFORMAT </w:instrText>
      </w:r>
      <w:r w:rsidR="002A022B">
        <w:fldChar w:fldCharType="separate"/>
      </w:r>
      <w:r w:rsidR="00207D10" w:rsidRPr="003A7AD0">
        <w:t>figur 4</w:t>
      </w:r>
      <w:r w:rsidR="002A022B">
        <w:fldChar w:fldCharType="end"/>
      </w:r>
      <w:r w:rsidR="002A022B">
        <w:t>)</w:t>
      </w:r>
      <w:r>
        <w:t xml:space="preserve">. </w:t>
      </w:r>
      <w:r w:rsidR="009A44A1">
        <w:t xml:space="preserve">I verktyget </w:t>
      </w:r>
      <w:r w:rsidRPr="00967F01">
        <w:t xml:space="preserve">visualiseras </w:t>
      </w:r>
      <w:r>
        <w:t xml:space="preserve">data i </w:t>
      </w:r>
      <w:r w:rsidRPr="00967F01">
        <w:t>tid och rum</w:t>
      </w:r>
      <w:r w:rsidR="002A022B">
        <w:t xml:space="preserve">, </w:t>
      </w:r>
      <w:r w:rsidR="009A44A1">
        <w:t xml:space="preserve">med </w:t>
      </w:r>
      <w:r w:rsidR="002A022B">
        <w:t>percentiler</w:t>
      </w:r>
      <w:r w:rsidRPr="00967F01">
        <w:t xml:space="preserve"> samt ett antal stat</w:t>
      </w:r>
      <w:r>
        <w:t xml:space="preserve">istiska mått. Den som </w:t>
      </w:r>
      <w:r w:rsidR="0042024C">
        <w:t>ska</w:t>
      </w:r>
      <w:r>
        <w:t xml:space="preserve"> göra en bedömning av ljudmiljön kan använda </w:t>
      </w:r>
      <w:r w:rsidR="00E535DE">
        <w:t>verktyget</w:t>
      </w:r>
      <w:r>
        <w:t xml:space="preserve"> för denna uppgift. </w:t>
      </w:r>
      <w:r w:rsidR="0020270E">
        <w:t xml:space="preserve">Dock måste det vara tydligt vad man är ute efter </w:t>
      </w:r>
      <w:r w:rsidR="00FA4752">
        <w:t xml:space="preserve">dvs. för vilken frekvens, djupintervall, tid och område som man vill studera ljudnivån. Man kan även lägga in ett tröskelvärde för att se över vilket område och </w:t>
      </w:r>
      <w:r w:rsidR="009A44A1">
        <w:t>under vilken</w:t>
      </w:r>
      <w:r w:rsidR="00FA4752">
        <w:t xml:space="preserve"> tid som </w:t>
      </w:r>
      <w:r w:rsidR="009A44A1">
        <w:t xml:space="preserve">den </w:t>
      </w:r>
      <w:r w:rsidR="00FA4752">
        <w:t>uppskattad</w:t>
      </w:r>
      <w:r w:rsidR="009A44A1">
        <w:t>e</w:t>
      </w:r>
      <w:r w:rsidR="00FA4752">
        <w:t xml:space="preserve"> ljudnivån </w:t>
      </w:r>
      <w:r w:rsidR="009A44A1">
        <w:t>överskrider</w:t>
      </w:r>
      <w:r w:rsidR="00FA4752">
        <w:t xml:space="preserve"> värde</w:t>
      </w:r>
      <w:r w:rsidR="00FD118B">
        <w:t>t</w:t>
      </w:r>
      <w:r w:rsidR="00FA4752">
        <w:t xml:space="preserve">. </w:t>
      </w:r>
      <w:r w:rsidR="003A7AD0">
        <w:t>Modellerade månadsmedelvärden av ljudnivåerna stämmer väl med uppmätta ljudnivåer vid de flesta mätstationer. Dock kan lokala ljudutbredningsförhållanden samt okända ljudkällor skapa avvikande värden vilket förekom</w:t>
      </w:r>
      <w:r w:rsidR="00FD118B">
        <w:t>mit</w:t>
      </w:r>
      <w:r w:rsidR="003A7AD0">
        <w:t xml:space="preserve"> främst kring finska viken</w:t>
      </w:r>
      <w:r w:rsidR="0020270E">
        <w:t xml:space="preserve"> </w:t>
      </w:r>
    </w:p>
    <w:p w14:paraId="538B713C" w14:textId="77777777" w:rsidR="00B34ED2" w:rsidRDefault="00B34ED2" w:rsidP="002139C4">
      <w:pPr>
        <w:pStyle w:val="Brdtext"/>
      </w:pPr>
    </w:p>
    <w:p w14:paraId="2783FE7D" w14:textId="77777777" w:rsidR="00B34ED2" w:rsidRDefault="00B34ED2" w:rsidP="002139C4">
      <w:pPr>
        <w:pStyle w:val="Brdtext"/>
      </w:pPr>
      <w:r w:rsidRPr="00B34ED2">
        <w:rPr>
          <w:noProof/>
        </w:rPr>
        <w:drawing>
          <wp:inline distT="0" distB="0" distL="0" distR="0" wp14:anchorId="0151D3C0" wp14:editId="3B3522EC">
            <wp:extent cx="5400040" cy="202057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020570"/>
                    </a:xfrm>
                    <a:prstGeom prst="rect">
                      <a:avLst/>
                    </a:prstGeom>
                    <a:noFill/>
                    <a:ln>
                      <a:noFill/>
                    </a:ln>
                    <a:extLst/>
                  </pic:spPr>
                </pic:pic>
              </a:graphicData>
            </a:graphic>
          </wp:inline>
        </w:drawing>
      </w:r>
    </w:p>
    <w:p w14:paraId="0DC6C646" w14:textId="3BDB0948" w:rsidR="0066669B" w:rsidRPr="0020270E" w:rsidRDefault="00B34ED2" w:rsidP="0066669B">
      <w:pPr>
        <w:pStyle w:val="Beskrivning"/>
        <w:rPr>
          <w:i w:val="0"/>
          <w:color w:val="auto"/>
          <w:sz w:val="20"/>
          <w:szCs w:val="20"/>
        </w:rPr>
      </w:pPr>
      <w:bookmarkStart w:id="7" w:name="_Ref485666805"/>
      <w:r w:rsidRPr="0020270E">
        <w:rPr>
          <w:i w:val="0"/>
          <w:color w:val="auto"/>
          <w:sz w:val="20"/>
          <w:szCs w:val="20"/>
        </w:rPr>
        <w:t xml:space="preserve">Figur </w:t>
      </w:r>
      <w:r w:rsidRPr="0020270E">
        <w:rPr>
          <w:i w:val="0"/>
          <w:color w:val="auto"/>
          <w:sz w:val="20"/>
          <w:szCs w:val="20"/>
        </w:rPr>
        <w:fldChar w:fldCharType="begin"/>
      </w:r>
      <w:r w:rsidRPr="0020270E">
        <w:rPr>
          <w:i w:val="0"/>
          <w:color w:val="auto"/>
          <w:sz w:val="20"/>
          <w:szCs w:val="20"/>
        </w:rPr>
        <w:instrText xml:space="preserve"> SEQ Figur \* ARABIC </w:instrText>
      </w:r>
      <w:r w:rsidRPr="0020270E">
        <w:rPr>
          <w:i w:val="0"/>
          <w:color w:val="auto"/>
          <w:sz w:val="20"/>
          <w:szCs w:val="20"/>
        </w:rPr>
        <w:fldChar w:fldCharType="separate"/>
      </w:r>
      <w:r w:rsidR="00207D10">
        <w:rPr>
          <w:i w:val="0"/>
          <w:noProof/>
          <w:color w:val="auto"/>
          <w:sz w:val="20"/>
          <w:szCs w:val="20"/>
        </w:rPr>
        <w:t>4</w:t>
      </w:r>
      <w:r w:rsidRPr="0020270E">
        <w:rPr>
          <w:i w:val="0"/>
          <w:color w:val="auto"/>
          <w:sz w:val="20"/>
          <w:szCs w:val="20"/>
        </w:rPr>
        <w:fldChar w:fldCharType="end"/>
      </w:r>
      <w:bookmarkEnd w:id="7"/>
      <w:r w:rsidRPr="0020270E">
        <w:rPr>
          <w:i w:val="0"/>
          <w:color w:val="auto"/>
          <w:sz w:val="20"/>
          <w:szCs w:val="20"/>
        </w:rPr>
        <w:t>. Exempe</w:t>
      </w:r>
      <w:r w:rsidR="0020270E" w:rsidRPr="0020270E">
        <w:rPr>
          <w:i w:val="0"/>
          <w:color w:val="auto"/>
          <w:sz w:val="20"/>
          <w:szCs w:val="20"/>
        </w:rPr>
        <w:t>l på ljud</w:t>
      </w:r>
      <w:r w:rsidRPr="0020270E">
        <w:rPr>
          <w:i w:val="0"/>
          <w:color w:val="auto"/>
          <w:sz w:val="20"/>
          <w:szCs w:val="20"/>
        </w:rPr>
        <w:t xml:space="preserve">kartor som finns i </w:t>
      </w:r>
      <w:r w:rsidR="00A34071">
        <w:rPr>
          <w:i w:val="0"/>
          <w:color w:val="auto"/>
          <w:sz w:val="20"/>
          <w:szCs w:val="20"/>
        </w:rPr>
        <w:t>verktyget</w:t>
      </w:r>
      <w:r w:rsidRPr="0020270E">
        <w:rPr>
          <w:i w:val="0"/>
          <w:color w:val="auto"/>
          <w:sz w:val="20"/>
          <w:szCs w:val="20"/>
        </w:rPr>
        <w:t xml:space="preserve">. Dessa visar månadsmedelvärdet för februari 2014 för 125 Hz, </w:t>
      </w:r>
      <w:r w:rsidR="0020270E" w:rsidRPr="0020270E">
        <w:rPr>
          <w:i w:val="0"/>
          <w:color w:val="auto"/>
          <w:sz w:val="20"/>
          <w:szCs w:val="20"/>
        </w:rPr>
        <w:t>från ytan och ner till 15 m, för L</w:t>
      </w:r>
      <w:r w:rsidR="0020270E" w:rsidRPr="002A022B">
        <w:rPr>
          <w:i w:val="0"/>
          <w:color w:val="auto"/>
          <w:sz w:val="20"/>
          <w:szCs w:val="20"/>
          <w:vertAlign w:val="subscript"/>
        </w:rPr>
        <w:t>75</w:t>
      </w:r>
      <w:r w:rsidR="0020270E" w:rsidRPr="0020270E">
        <w:rPr>
          <w:i w:val="0"/>
          <w:color w:val="auto"/>
          <w:sz w:val="20"/>
          <w:szCs w:val="20"/>
        </w:rPr>
        <w:t xml:space="preserve"> (vänster), L</w:t>
      </w:r>
      <w:r w:rsidR="0020270E" w:rsidRPr="002A022B">
        <w:rPr>
          <w:i w:val="0"/>
          <w:color w:val="auto"/>
          <w:sz w:val="20"/>
          <w:szCs w:val="20"/>
          <w:vertAlign w:val="subscript"/>
        </w:rPr>
        <w:t>50</w:t>
      </w:r>
      <w:r w:rsidR="0020270E" w:rsidRPr="0020270E">
        <w:rPr>
          <w:i w:val="0"/>
          <w:color w:val="auto"/>
          <w:sz w:val="20"/>
          <w:szCs w:val="20"/>
        </w:rPr>
        <w:t xml:space="preserve"> (mitten) och L</w:t>
      </w:r>
      <w:r w:rsidR="0020270E" w:rsidRPr="002A022B">
        <w:rPr>
          <w:i w:val="0"/>
          <w:color w:val="auto"/>
          <w:sz w:val="20"/>
          <w:szCs w:val="20"/>
          <w:vertAlign w:val="subscript"/>
        </w:rPr>
        <w:t>10</w:t>
      </w:r>
      <w:r w:rsidR="0020270E" w:rsidRPr="0020270E">
        <w:rPr>
          <w:i w:val="0"/>
          <w:color w:val="auto"/>
          <w:sz w:val="20"/>
          <w:szCs w:val="20"/>
        </w:rPr>
        <w:t xml:space="preserve"> (höger). </w:t>
      </w:r>
      <w:r w:rsidR="00CB4F29">
        <w:rPr>
          <w:i w:val="0"/>
          <w:color w:val="auto"/>
          <w:sz w:val="20"/>
          <w:szCs w:val="20"/>
        </w:rPr>
        <w:t>Kartorna</w:t>
      </w:r>
      <w:r w:rsidR="0066669B">
        <w:rPr>
          <w:i w:val="0"/>
          <w:color w:val="auto"/>
          <w:sz w:val="20"/>
          <w:szCs w:val="20"/>
        </w:rPr>
        <w:t xml:space="preserve"> är gjord av Thomas Folegot, QuietOceans</w:t>
      </w:r>
      <w:r w:rsidR="00CB4F29">
        <w:rPr>
          <w:i w:val="0"/>
          <w:color w:val="auto"/>
          <w:sz w:val="20"/>
          <w:szCs w:val="20"/>
        </w:rPr>
        <w:t>, och FOI har tillåtelse att använda dem i detta sammanhang</w:t>
      </w:r>
      <w:r w:rsidR="0066669B">
        <w:rPr>
          <w:i w:val="0"/>
          <w:color w:val="auto"/>
          <w:sz w:val="20"/>
          <w:szCs w:val="20"/>
        </w:rPr>
        <w:t xml:space="preserve">. </w:t>
      </w:r>
    </w:p>
    <w:p w14:paraId="2E9120BD" w14:textId="4420452A" w:rsidR="00E535DE" w:rsidRDefault="00B34ED2" w:rsidP="002139C4">
      <w:pPr>
        <w:pStyle w:val="Brdtext"/>
      </w:pPr>
      <w:r>
        <w:t xml:space="preserve">En </w:t>
      </w:r>
      <w:r w:rsidR="0020270E">
        <w:t>något fördjupad</w:t>
      </w:r>
      <w:r>
        <w:t xml:space="preserve"> analys av </w:t>
      </w:r>
      <w:r w:rsidR="00CB103F">
        <w:t>Bias-</w:t>
      </w:r>
      <w:r>
        <w:t>data har gjorts av</w:t>
      </w:r>
      <w:r w:rsidR="0056717D">
        <w:t xml:space="preserve"> de</w:t>
      </w:r>
      <w:r>
        <w:t xml:space="preserve"> fors</w:t>
      </w:r>
      <w:r w:rsidR="0056717D">
        <w:t>kare</w:t>
      </w:r>
      <w:r>
        <w:t xml:space="preserve"> </w:t>
      </w:r>
      <w:r w:rsidR="0020270E">
        <w:t xml:space="preserve">som gjorde </w:t>
      </w:r>
      <w:r w:rsidR="00CB103F">
        <w:t>Bias-</w:t>
      </w:r>
      <w:r w:rsidR="0020270E">
        <w:t>kartorna</w:t>
      </w:r>
      <w:r w:rsidR="0056717D">
        <w:t xml:space="preserve">. I </w:t>
      </w:r>
      <w:r w:rsidR="0042024C">
        <w:fldChar w:fldCharType="begin"/>
      </w:r>
      <w:r w:rsidR="0042024C">
        <w:instrText xml:space="preserve"> REF  _Ref484690036 \* Lower \h  \* MERGEFORMAT </w:instrText>
      </w:r>
      <w:r w:rsidR="0042024C">
        <w:fldChar w:fldCharType="separate"/>
      </w:r>
      <w:r w:rsidR="00207D10" w:rsidRPr="003A7AD0">
        <w:t>figur 5</w:t>
      </w:r>
      <w:r w:rsidR="0042024C">
        <w:fldChar w:fldCharType="end"/>
      </w:r>
      <w:r w:rsidRPr="0056717D">
        <w:t xml:space="preserve"> åskådliggörs </w:t>
      </w:r>
      <w:r w:rsidR="00CB103F">
        <w:t>de</w:t>
      </w:r>
      <w:r w:rsidR="0056717D">
        <w:t xml:space="preserve"> områden </w:t>
      </w:r>
      <w:r w:rsidR="0056717D" w:rsidRPr="0056717D">
        <w:t xml:space="preserve">där ljudnivån från fartyg överskrider det </w:t>
      </w:r>
      <w:r w:rsidR="005E312D">
        <w:t xml:space="preserve">ljud som genereras </w:t>
      </w:r>
      <w:r w:rsidR="0056717D" w:rsidRPr="0056717D">
        <w:t>av v</w:t>
      </w:r>
      <w:r w:rsidR="00376233">
        <w:t>ind och vågor 50</w:t>
      </w:r>
      <w:r w:rsidR="00672534">
        <w:t xml:space="preserve"> </w:t>
      </w:r>
      <w:r w:rsidR="0056717D" w:rsidRPr="0056717D">
        <w:t xml:space="preserve">% av tiden för 125 Hz i augusti 2014 </w:t>
      </w:r>
      <w:r w:rsidR="005E312D">
        <w:t xml:space="preserve">för </w:t>
      </w:r>
      <w:r w:rsidR="0056717D" w:rsidRPr="0056717D">
        <w:t>hela vattenkolumnen</w:t>
      </w:r>
      <w:r w:rsidR="0056717D">
        <w:t>. Detta är en övning där beräknade lj</w:t>
      </w:r>
      <w:r w:rsidR="00227561">
        <w:t>u</w:t>
      </w:r>
      <w:r w:rsidR="0056717D">
        <w:t>dniv</w:t>
      </w:r>
      <w:r w:rsidR="00227561">
        <w:t>å</w:t>
      </w:r>
      <w:r w:rsidR="0056717D">
        <w:t>er av b</w:t>
      </w:r>
      <w:r w:rsidR="00227561">
        <w:t>å</w:t>
      </w:r>
      <w:r w:rsidR="0056717D">
        <w:t xml:space="preserve">de </w:t>
      </w:r>
      <w:r w:rsidR="00227561">
        <w:t>naturligt</w:t>
      </w:r>
      <w:r w:rsidR="0056717D">
        <w:t xml:space="preserve"> ljud och fartygsbuller </w:t>
      </w:r>
      <w:r w:rsidR="00227561">
        <w:t xml:space="preserve">används, inte mätningar. Resultatet ger en fingervisning åt var bullerbidraget </w:t>
      </w:r>
      <w:r w:rsidR="00B97A6A">
        <w:t xml:space="preserve">(bullerförorening) </w:t>
      </w:r>
      <w:r w:rsidR="00227561">
        <w:t xml:space="preserve">från fartyg till den totala ljudnivån skulle kunna </w:t>
      </w:r>
      <w:r w:rsidR="00CB103F">
        <w:t xml:space="preserve">utgöra </w:t>
      </w:r>
      <w:r w:rsidR="00227561">
        <w:t xml:space="preserve">ett problem för </w:t>
      </w:r>
      <w:r w:rsidR="00CB103F">
        <w:t>marina djur</w:t>
      </w:r>
      <w:r w:rsidR="00227561">
        <w:t xml:space="preserve">. Tydligt är att </w:t>
      </w:r>
      <w:r w:rsidR="00E01743">
        <w:t xml:space="preserve">bullerföroreningen </w:t>
      </w:r>
      <w:r w:rsidR="00CB103F">
        <w:t xml:space="preserve">oftast </w:t>
      </w:r>
      <w:r w:rsidR="00E01743">
        <w:t xml:space="preserve">är som störst </w:t>
      </w:r>
      <w:r w:rsidR="00227561">
        <w:t>nära de stora farlederna</w:t>
      </w:r>
      <w:r w:rsidR="00CB103F">
        <w:t>,</w:t>
      </w:r>
      <w:r w:rsidR="00E01743">
        <w:t xml:space="preserve"> men inte alltid</w:t>
      </w:r>
      <w:r w:rsidR="00CB103F">
        <w:t>. Ett undantag är t.ex. området</w:t>
      </w:r>
      <w:r w:rsidR="00EC7CD6">
        <w:t xml:space="preserve"> nordväst om Gotland</w:t>
      </w:r>
      <w:r w:rsidR="00D97632">
        <w:t xml:space="preserve">. Varför det är så är inte helt klart men kan ha att göra med </w:t>
      </w:r>
      <w:r w:rsidR="00CB103F">
        <w:t xml:space="preserve">skillnader i </w:t>
      </w:r>
      <w:r w:rsidR="00D97632">
        <w:t>de lokal</w:t>
      </w:r>
      <w:r w:rsidR="00CB103F">
        <w:t>a</w:t>
      </w:r>
      <w:r w:rsidR="00D97632">
        <w:t xml:space="preserve"> akustiska förutsättningarna som bottentyp och temperatur- och salthaltsskiktningar</w:t>
      </w:r>
      <w:r w:rsidR="00730E33">
        <w:t xml:space="preserve"> samt väderfenomen</w:t>
      </w:r>
      <w:r w:rsidR="00D97632">
        <w:t>.</w:t>
      </w:r>
      <w:r w:rsidR="00227561">
        <w:t xml:space="preserve"> </w:t>
      </w:r>
      <w:r w:rsidR="00EC7CD6">
        <w:t xml:space="preserve">Kartan </w:t>
      </w:r>
      <w:r w:rsidR="0066669B">
        <w:t>visar även på var man borde övervaka ljudnivån för att fånga människans bidrag</w:t>
      </w:r>
      <w:r w:rsidR="00E01743">
        <w:t xml:space="preserve"> till ljudlandskapet under vattnet</w:t>
      </w:r>
      <w:r w:rsidR="0066669B">
        <w:t>.</w:t>
      </w:r>
    </w:p>
    <w:p w14:paraId="10A1CB14" w14:textId="77777777" w:rsidR="00E535DE" w:rsidRDefault="00E535DE" w:rsidP="002139C4">
      <w:pPr>
        <w:pStyle w:val="Brdtext"/>
      </w:pPr>
    </w:p>
    <w:p w14:paraId="29F87EA1" w14:textId="77777777" w:rsidR="00E535DE" w:rsidRDefault="00E535DE" w:rsidP="002139C4">
      <w:pPr>
        <w:pStyle w:val="Brdtext"/>
      </w:pPr>
    </w:p>
    <w:p w14:paraId="3D1EC174" w14:textId="2D474A4B" w:rsidR="00B34ED2" w:rsidRDefault="00E535DE" w:rsidP="002139C4">
      <w:pPr>
        <w:pStyle w:val="Brdtext"/>
      </w:pPr>
      <w:r>
        <w:rPr>
          <w:noProof/>
        </w:rPr>
        <w:drawing>
          <wp:inline distT="0" distB="0" distL="0" distR="0" wp14:anchorId="00899E17" wp14:editId="4DF33399">
            <wp:extent cx="4044950" cy="4157456"/>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4553" cy="4198160"/>
                    </a:xfrm>
                    <a:prstGeom prst="rect">
                      <a:avLst/>
                    </a:prstGeom>
                    <a:noFill/>
                  </pic:spPr>
                </pic:pic>
              </a:graphicData>
            </a:graphic>
          </wp:inline>
        </w:drawing>
      </w:r>
    </w:p>
    <w:p w14:paraId="5FF0463F" w14:textId="38C00925" w:rsidR="0020270E" w:rsidRPr="0020270E" w:rsidRDefault="0020270E" w:rsidP="0020270E">
      <w:pPr>
        <w:pStyle w:val="Beskrivning"/>
        <w:rPr>
          <w:i w:val="0"/>
          <w:color w:val="auto"/>
          <w:sz w:val="20"/>
          <w:szCs w:val="20"/>
        </w:rPr>
      </w:pPr>
      <w:bookmarkStart w:id="8" w:name="_Ref484690036"/>
      <w:r w:rsidRPr="0020270E">
        <w:rPr>
          <w:i w:val="0"/>
          <w:color w:val="auto"/>
          <w:sz w:val="20"/>
          <w:szCs w:val="20"/>
        </w:rPr>
        <w:t xml:space="preserve">Figur </w:t>
      </w:r>
      <w:r w:rsidRPr="0020270E">
        <w:rPr>
          <w:i w:val="0"/>
          <w:color w:val="auto"/>
          <w:sz w:val="20"/>
          <w:szCs w:val="20"/>
        </w:rPr>
        <w:fldChar w:fldCharType="begin"/>
      </w:r>
      <w:r w:rsidRPr="0020270E">
        <w:rPr>
          <w:i w:val="0"/>
          <w:color w:val="auto"/>
          <w:sz w:val="20"/>
          <w:szCs w:val="20"/>
        </w:rPr>
        <w:instrText xml:space="preserve"> SEQ Figur \* ARABIC </w:instrText>
      </w:r>
      <w:r w:rsidRPr="0020270E">
        <w:rPr>
          <w:i w:val="0"/>
          <w:color w:val="auto"/>
          <w:sz w:val="20"/>
          <w:szCs w:val="20"/>
        </w:rPr>
        <w:fldChar w:fldCharType="separate"/>
      </w:r>
      <w:r w:rsidR="00207D10">
        <w:rPr>
          <w:i w:val="0"/>
          <w:noProof/>
          <w:color w:val="auto"/>
          <w:sz w:val="20"/>
          <w:szCs w:val="20"/>
        </w:rPr>
        <w:t>5</w:t>
      </w:r>
      <w:r w:rsidRPr="0020270E">
        <w:rPr>
          <w:i w:val="0"/>
          <w:color w:val="auto"/>
          <w:sz w:val="20"/>
          <w:szCs w:val="20"/>
        </w:rPr>
        <w:fldChar w:fldCharType="end"/>
      </w:r>
      <w:bookmarkEnd w:id="8"/>
      <w:r w:rsidRPr="0020270E">
        <w:rPr>
          <w:i w:val="0"/>
          <w:color w:val="auto"/>
          <w:sz w:val="20"/>
          <w:szCs w:val="20"/>
        </w:rPr>
        <w:t xml:space="preserve">. </w:t>
      </w:r>
      <w:r w:rsidR="00E01743">
        <w:rPr>
          <w:i w:val="0"/>
          <w:color w:val="auto"/>
          <w:sz w:val="20"/>
          <w:szCs w:val="20"/>
        </w:rPr>
        <w:t xml:space="preserve">Översikt av </w:t>
      </w:r>
      <w:r w:rsidR="00E01743" w:rsidRPr="00E01743">
        <w:rPr>
          <w:i w:val="0"/>
          <w:color w:val="auto"/>
          <w:sz w:val="20"/>
          <w:szCs w:val="20"/>
        </w:rPr>
        <w:t>bullerförorening</w:t>
      </w:r>
      <w:r w:rsidR="00E01743">
        <w:rPr>
          <w:i w:val="0"/>
          <w:color w:val="auto"/>
          <w:sz w:val="20"/>
          <w:szCs w:val="20"/>
        </w:rPr>
        <w:t xml:space="preserve"> i svenska vatten</w:t>
      </w:r>
      <w:r w:rsidR="00C279BC">
        <w:rPr>
          <w:i w:val="0"/>
          <w:color w:val="auto"/>
          <w:sz w:val="20"/>
          <w:szCs w:val="20"/>
        </w:rPr>
        <w:t xml:space="preserve">. Kartan visar </w:t>
      </w:r>
      <w:r>
        <w:rPr>
          <w:i w:val="0"/>
          <w:color w:val="auto"/>
          <w:sz w:val="20"/>
          <w:szCs w:val="20"/>
        </w:rPr>
        <w:t xml:space="preserve">de områden där ljudnivån från fartyg överskrider det av vind och vågor </w:t>
      </w:r>
      <w:r w:rsidR="00CB103F">
        <w:rPr>
          <w:i w:val="0"/>
          <w:color w:val="auto"/>
          <w:sz w:val="20"/>
          <w:szCs w:val="20"/>
        </w:rPr>
        <w:t xml:space="preserve">genererade </w:t>
      </w:r>
      <w:r>
        <w:rPr>
          <w:i w:val="0"/>
          <w:color w:val="auto"/>
          <w:sz w:val="20"/>
          <w:szCs w:val="20"/>
        </w:rPr>
        <w:t>ljud</w:t>
      </w:r>
      <w:r w:rsidR="00CB103F">
        <w:rPr>
          <w:i w:val="0"/>
          <w:color w:val="auto"/>
          <w:sz w:val="20"/>
          <w:szCs w:val="20"/>
        </w:rPr>
        <w:t>et</w:t>
      </w:r>
      <w:r>
        <w:rPr>
          <w:i w:val="0"/>
          <w:color w:val="auto"/>
          <w:sz w:val="20"/>
          <w:szCs w:val="20"/>
        </w:rPr>
        <w:t xml:space="preserve"> 50 % av tiden för 125 Hz, i augusti 2014 och hela vattenkolumnen. Färgskalan visar på hur många decibel över den uppskattade bakgrundsnivån som fartygsbullret ligger. </w:t>
      </w:r>
      <w:r w:rsidR="00CB4F29">
        <w:rPr>
          <w:i w:val="0"/>
          <w:color w:val="auto"/>
          <w:sz w:val="20"/>
          <w:szCs w:val="20"/>
        </w:rPr>
        <w:t>Kartan</w:t>
      </w:r>
      <w:r w:rsidR="00CB4F29" w:rsidRPr="00CB4F29">
        <w:rPr>
          <w:i w:val="0"/>
          <w:color w:val="auto"/>
          <w:sz w:val="20"/>
          <w:szCs w:val="20"/>
        </w:rPr>
        <w:t xml:space="preserve"> är gjord av Thomas Folegot, QuietOceans, och FOI har tillåtelse att använda dem i detta sammanhang</w:t>
      </w:r>
      <w:r w:rsidR="0066669B">
        <w:rPr>
          <w:i w:val="0"/>
          <w:color w:val="auto"/>
          <w:sz w:val="20"/>
          <w:szCs w:val="20"/>
        </w:rPr>
        <w:t xml:space="preserve">. </w:t>
      </w:r>
    </w:p>
    <w:p w14:paraId="1FC3C730" w14:textId="5358AF7E" w:rsidR="0009450B" w:rsidRDefault="00C32C00" w:rsidP="002139C4">
      <w:pPr>
        <w:pStyle w:val="Brdtext"/>
      </w:pPr>
      <w:r>
        <w:t xml:space="preserve">Sammanfattningsvis ligger Sverige </w:t>
      </w:r>
      <w:r w:rsidR="00CB103F">
        <w:t xml:space="preserve">regionalt sett </w:t>
      </w:r>
      <w:r>
        <w:t xml:space="preserve">bra till när det gäller övervakning av ljudmiljön då vi har ett övervakningsprogram igång, om </w:t>
      </w:r>
      <w:r w:rsidR="0093349A">
        <w:t xml:space="preserve">än </w:t>
      </w:r>
      <w:r>
        <w:t xml:space="preserve">i en mindre </w:t>
      </w:r>
      <w:r w:rsidR="00DD5B85">
        <w:t>skala</w:t>
      </w:r>
      <w:r>
        <w:t>. Men det är nödvändigt att göra</w:t>
      </w:r>
      <w:r w:rsidRPr="00C32C00">
        <w:t xml:space="preserve"> en djupare analys av data för att ku</w:t>
      </w:r>
      <w:r>
        <w:t>n</w:t>
      </w:r>
      <w:r w:rsidRPr="00C32C00">
        <w:t>na förklara variationer i tid och rum.</w:t>
      </w:r>
      <w:r>
        <w:t xml:space="preserve"> Det är även bra att se vidare på </w:t>
      </w:r>
      <w:r w:rsidR="005E312D">
        <w:t xml:space="preserve">hur det är möjligt att </w:t>
      </w:r>
      <w:r>
        <w:t>optim</w:t>
      </w:r>
      <w:r w:rsidR="005E312D">
        <w:t>era</w:t>
      </w:r>
      <w:r>
        <w:t xml:space="preserve"> övervakningsstrategin, dvs. hur många mätstationer </w:t>
      </w:r>
      <w:r w:rsidR="00CB103F">
        <w:t xml:space="preserve">som </w:t>
      </w:r>
      <w:r>
        <w:t xml:space="preserve">behövs och hur ofta </w:t>
      </w:r>
      <w:r w:rsidR="00CB103F">
        <w:t>de ska mätas</w:t>
      </w:r>
      <w:r>
        <w:t xml:space="preserve"> för att få </w:t>
      </w:r>
      <w:r w:rsidR="00CB103F">
        <w:t xml:space="preserve">en </w:t>
      </w:r>
      <w:r>
        <w:t>så rättvis bild av ljudmiljön som möjligt</w:t>
      </w:r>
      <w:r w:rsidR="00967F01">
        <w:t xml:space="preserve">. </w:t>
      </w:r>
      <w:r w:rsidR="00567263">
        <w:t xml:space="preserve">Vidare behöver fastställda regionala program inom </w:t>
      </w:r>
      <w:r w:rsidR="00CB103F">
        <w:t xml:space="preserve">Ospar </w:t>
      </w:r>
      <w:r w:rsidR="00567263">
        <w:t xml:space="preserve">och </w:t>
      </w:r>
      <w:r w:rsidR="00CB103F">
        <w:t xml:space="preserve">Helcom </w:t>
      </w:r>
      <w:r w:rsidR="00567263">
        <w:t xml:space="preserve">koppla ihop de nationella för att </w:t>
      </w:r>
      <w:r w:rsidR="00CB103F">
        <w:t>möjlig</w:t>
      </w:r>
      <w:r w:rsidR="00567263">
        <w:t xml:space="preserve">göra framtida bedömningar av miljöstatusen vilket saknas idag. </w:t>
      </w:r>
      <w:r w:rsidR="00967F01">
        <w:t>Ytterligare ljudkartor behöv</w:t>
      </w:r>
      <w:r w:rsidR="005E312D">
        <w:t>er</w:t>
      </w:r>
      <w:r w:rsidR="00967F01">
        <w:t xml:space="preserve"> även produceras för de efterföljande åren efter </w:t>
      </w:r>
      <w:r w:rsidR="00C45439">
        <w:t xml:space="preserve">Bias </w:t>
      </w:r>
      <w:r w:rsidR="00967F01">
        <w:t xml:space="preserve">för att </w:t>
      </w:r>
      <w:r w:rsidR="008B6527">
        <w:t>studera hur ljudlandskapet förändras öve</w:t>
      </w:r>
      <w:r w:rsidR="00967F01">
        <w:t>r ett st</w:t>
      </w:r>
      <w:r w:rsidR="008B6527">
        <w:t>örre område</w:t>
      </w:r>
      <w:r w:rsidR="00967F01">
        <w:t>.</w:t>
      </w:r>
    </w:p>
    <w:p w14:paraId="5DBDBDCF" w14:textId="77777777" w:rsidR="00AC5C8A" w:rsidRDefault="00AC5C8A" w:rsidP="00635836"/>
    <w:p w14:paraId="53279E5E" w14:textId="77777777" w:rsidR="00AC5C8A" w:rsidRDefault="00017C5A" w:rsidP="00823C6B">
      <w:pPr>
        <w:pStyle w:val="Rubrik2"/>
        <w:numPr>
          <w:ilvl w:val="0"/>
          <w:numId w:val="18"/>
        </w:numPr>
      </w:pPr>
      <w:bookmarkStart w:id="9" w:name="_Ref484592211"/>
      <w:r w:rsidRPr="00017C5A">
        <w:t>Rekommenderad metod för bedömning</w:t>
      </w:r>
      <w:bookmarkEnd w:id="9"/>
    </w:p>
    <w:p w14:paraId="31F352C4" w14:textId="0C515762" w:rsidR="004F34F6" w:rsidRDefault="00BE0F5E" w:rsidP="002139C4">
      <w:pPr>
        <w:pStyle w:val="Brdtext"/>
      </w:pPr>
      <w:r>
        <w:t>I</w:t>
      </w:r>
      <w:r w:rsidR="004F34F6">
        <w:t xml:space="preserve"> </w:t>
      </w:r>
      <w:r>
        <w:t xml:space="preserve">Kommissionens beslut 2017/848 </w:t>
      </w:r>
      <w:r w:rsidR="004F34F6">
        <w:t xml:space="preserve">står det </w:t>
      </w:r>
      <w:r w:rsidR="005C7588">
        <w:t xml:space="preserve">att </w:t>
      </w:r>
      <w:r w:rsidR="004F34F6">
        <w:t>m</w:t>
      </w:r>
      <w:r w:rsidR="004F34F6" w:rsidRPr="004F34F6">
        <w:t>åttenheter för kriterierna</w:t>
      </w:r>
      <w:r w:rsidR="005C7588">
        <w:t xml:space="preserve"> ska vara följande</w:t>
      </w:r>
      <w:r w:rsidR="004F34F6" w:rsidRPr="004F34F6">
        <w:t>:</w:t>
      </w:r>
    </w:p>
    <w:p w14:paraId="474E1038" w14:textId="093A28F6" w:rsidR="004F34F6" w:rsidRPr="00514293" w:rsidRDefault="004F34F6" w:rsidP="002139C4">
      <w:pPr>
        <w:pStyle w:val="Brdtext"/>
      </w:pPr>
      <w:r w:rsidRPr="00514293">
        <w:t>D11C1: Antal dagar per kvartal (eller per månad om lämpligt) med impulsiva ljudkällor; Procentandel ytenheter eller omfattning i kvadratkilometer (km</w:t>
      </w:r>
      <w:r w:rsidRPr="00514293">
        <w:rPr>
          <w:vertAlign w:val="superscript"/>
        </w:rPr>
        <w:t>2</w:t>
      </w:r>
      <w:r w:rsidRPr="00514293">
        <w:t xml:space="preserve">) av bedömningsområdet med impulsiva ljudkällor årsvis. </w:t>
      </w:r>
      <w:r w:rsidR="00823C6B" w:rsidRPr="00514293">
        <w:br/>
      </w:r>
      <w:r w:rsidRPr="00514293">
        <w:t>D11C2: Årsmedelvärde (eller annat tidsmått) för kontinuerlig ljudnivå per ytenhet. Procentandel eller omfattning i kvadratkilometer (km</w:t>
      </w:r>
      <w:r w:rsidRPr="00514293">
        <w:rPr>
          <w:vertAlign w:val="superscript"/>
        </w:rPr>
        <w:t>2</w:t>
      </w:r>
      <w:r w:rsidRPr="00514293">
        <w:t>) av bedömningsområdet med ljudnivåer som överskrider tröskelvärden.</w:t>
      </w:r>
    </w:p>
    <w:p w14:paraId="54911F40" w14:textId="77777777" w:rsidR="00373CAD" w:rsidRDefault="00373CAD" w:rsidP="002139C4">
      <w:pPr>
        <w:pStyle w:val="Brdtext"/>
      </w:pPr>
    </w:p>
    <w:p w14:paraId="6EA0D6E0" w14:textId="6F956B55" w:rsidR="00BE0F5E" w:rsidRDefault="00A252C5" w:rsidP="002139C4">
      <w:pPr>
        <w:pStyle w:val="Brdtext"/>
      </w:pPr>
      <w:r>
        <w:t xml:space="preserve">Hur dessa måttenheter </w:t>
      </w:r>
      <w:r w:rsidR="0042024C">
        <w:t>ska</w:t>
      </w:r>
      <w:r>
        <w:t xml:space="preserve"> användas </w:t>
      </w:r>
      <w:r w:rsidR="00BE0F5E">
        <w:t xml:space="preserve">enligt Artikel 8 i MSFD </w:t>
      </w:r>
      <w:r>
        <w:t>beskrivs relativt kortfattat i EU</w:t>
      </w:r>
      <w:r w:rsidR="006C44DE">
        <w:t>:</w:t>
      </w:r>
      <w:r>
        <w:t>s</w:t>
      </w:r>
      <w:r w:rsidR="002139C4">
        <w:t xml:space="preserve"> </w:t>
      </w:r>
      <w:r>
        <w:t xml:space="preserve">rapport </w:t>
      </w:r>
      <w:hyperlink r:id="rId26" w:history="1">
        <w:r w:rsidR="00C41379" w:rsidRPr="00085667">
          <w:rPr>
            <w:rStyle w:val="Hyperlnk"/>
          </w:rPr>
          <w:t>Walmsely, m.fl., 2017</w:t>
        </w:r>
      </w:hyperlink>
      <w:r>
        <w:t xml:space="preserve">. </w:t>
      </w:r>
      <w:r w:rsidR="00C41379">
        <w:t xml:space="preserve">Kriterierna är som tidigare </w:t>
      </w:r>
      <w:r w:rsidR="006C44DE">
        <w:t>nämnts</w:t>
      </w:r>
      <w:r w:rsidR="00C41379">
        <w:t xml:space="preserve"> belastningskriterier och idag saknas det kriterier för direkt påverkan på marint liv. Bedömningen </w:t>
      </w:r>
      <w:r w:rsidR="0042024C">
        <w:t>ska</w:t>
      </w:r>
      <w:r w:rsidR="00C41379">
        <w:t xml:space="preserve"> </w:t>
      </w:r>
      <w:r w:rsidR="006C44DE">
        <w:t xml:space="preserve">göras </w:t>
      </w:r>
      <w:r w:rsidR="00184DA4">
        <w:t xml:space="preserve">över </w:t>
      </w:r>
      <w:r w:rsidR="00832AC4">
        <w:t>r</w:t>
      </w:r>
      <w:r w:rsidR="00832AC4" w:rsidRPr="00832AC4">
        <w:t>egion, delregion eller delområden</w:t>
      </w:r>
      <w:r w:rsidR="00C41379">
        <w:t xml:space="preserve">. För just D11C2 </w:t>
      </w:r>
      <w:r w:rsidR="0042024C">
        <w:t>ska</w:t>
      </w:r>
      <w:r w:rsidR="00C41379">
        <w:t xml:space="preserve"> </w:t>
      </w:r>
      <w:r w:rsidR="003532B8">
        <w:t xml:space="preserve">ljudnivån </w:t>
      </w:r>
      <w:r w:rsidR="00C41379">
        <w:t>vara beräkna</w:t>
      </w:r>
      <w:r w:rsidR="003532B8">
        <w:t>d</w:t>
      </w:r>
      <w:r w:rsidR="00C41379">
        <w:t xml:space="preserve"> över en lämplig </w:t>
      </w:r>
      <w:r w:rsidR="006C44DE">
        <w:t xml:space="preserve">rumslig </w:t>
      </w:r>
      <w:r w:rsidR="00C41379">
        <w:t xml:space="preserve">nivå för att fånga källornas egenskaper. </w:t>
      </w:r>
      <w:r w:rsidR="005F5551">
        <w:t xml:space="preserve">Erfarenheter från </w:t>
      </w:r>
      <w:r w:rsidR="006C44DE">
        <w:t>Bias</w:t>
      </w:r>
      <w:r w:rsidR="005F5551">
        <w:t xml:space="preserve"> och andra liknande projekt visar på att man även behöver precisera vilken tid, vilket vattendjup och vilken percentil som används vid bedömningen. Likna</w:t>
      </w:r>
      <w:r w:rsidR="0093349A">
        <w:t>n</w:t>
      </w:r>
      <w:r w:rsidR="005F5551">
        <w:t xml:space="preserve">de </w:t>
      </w:r>
      <w:r w:rsidR="006C44DE">
        <w:t xml:space="preserve">rumslig </w:t>
      </w:r>
      <w:r w:rsidR="005F5551">
        <w:t xml:space="preserve">koppling finns det mellan </w:t>
      </w:r>
      <w:r w:rsidR="006C44DE">
        <w:t xml:space="preserve">Ices </w:t>
      </w:r>
      <w:r w:rsidR="005F5551">
        <w:t xml:space="preserve">subrutor som används i registret och den påverkan de impulsiva källorna kan ha. </w:t>
      </w:r>
    </w:p>
    <w:p w14:paraId="26AC0B9A" w14:textId="77777777" w:rsidR="00BE0F5E" w:rsidRDefault="00BE0F5E" w:rsidP="002139C4">
      <w:pPr>
        <w:pStyle w:val="Brdtext"/>
      </w:pPr>
    </w:p>
    <w:p w14:paraId="5E68B74F" w14:textId="63947129" w:rsidR="0088233D" w:rsidRDefault="0088233D" w:rsidP="002139C4">
      <w:pPr>
        <w:pStyle w:val="Brdtext"/>
      </w:pPr>
      <w:r>
        <w:t xml:space="preserve">Det finns en möjlighet att man på </w:t>
      </w:r>
      <w:r w:rsidR="00755A87" w:rsidRPr="00755A87">
        <w:t>regional eller delregional nivå</w:t>
      </w:r>
      <w:r w:rsidR="00275A31">
        <w:t xml:space="preserve"> </w:t>
      </w:r>
      <w:r w:rsidR="007378F9">
        <w:t xml:space="preserve">för impulsiva ljud (D11C1) </w:t>
      </w:r>
      <w:r>
        <w:t>lägger till fler ljudkällor</w:t>
      </w:r>
      <w:r w:rsidR="00275A31">
        <w:t xml:space="preserve"> </w:t>
      </w:r>
      <w:r w:rsidR="007378F9">
        <w:t xml:space="preserve">med högre frekvenser i registret, som t.ex. ekolod och sonarer, </w:t>
      </w:r>
      <w:r w:rsidR="00275A31" w:rsidRPr="00275A31">
        <w:t xml:space="preserve">om </w:t>
      </w:r>
      <w:r w:rsidR="007378F9">
        <w:t xml:space="preserve">miljöpåverkan över ett större område </w:t>
      </w:r>
      <w:r w:rsidR="00275A31" w:rsidRPr="00275A31">
        <w:t>är relevanta</w:t>
      </w:r>
      <w:r w:rsidR="007378F9">
        <w:t>.</w:t>
      </w:r>
      <w:r w:rsidR="00275A31" w:rsidRPr="00275A31">
        <w:t xml:space="preserve"> </w:t>
      </w:r>
      <w:r w:rsidR="007378F9">
        <w:t xml:space="preserve">För kontinuerligt ljud (D11C2) kan ytterligare </w:t>
      </w:r>
      <w:r>
        <w:t xml:space="preserve">frekvenser </w:t>
      </w:r>
      <w:r w:rsidR="007378F9">
        <w:t xml:space="preserve">läggas till utöver 63 och 125 Hz </w:t>
      </w:r>
      <w:r w:rsidR="00275A31">
        <w:t>om det ger en bra indikation på belastningen</w:t>
      </w:r>
      <w:r w:rsidR="007378F9">
        <w:rPr>
          <w:rStyle w:val="Kommentarsreferens"/>
        </w:rPr>
        <w:t>.</w:t>
      </w:r>
      <w:r w:rsidR="00275A31">
        <w:t xml:space="preserve"> </w:t>
      </w:r>
      <w:r w:rsidR="00567263">
        <w:t xml:space="preserve">Inom </w:t>
      </w:r>
      <w:r w:rsidR="006C44DE">
        <w:t xml:space="preserve">Bias </w:t>
      </w:r>
      <w:r w:rsidR="00567263">
        <w:t xml:space="preserve">presenterades även ljudnivåer för 2000 Hz vilket matchar däggdjurs hörselförmåga bättre </w:t>
      </w:r>
      <w:r w:rsidR="006C44DE">
        <w:t xml:space="preserve">än </w:t>
      </w:r>
      <w:r w:rsidR="00567263">
        <w:t xml:space="preserve">63 och 125 Hz. </w:t>
      </w:r>
      <w:r w:rsidR="00E62A7E">
        <w:t>Vilka andra</w:t>
      </w:r>
      <w:r w:rsidR="00275A31">
        <w:t xml:space="preserve"> impulsiva ljudkällor med högre frekvenser </w:t>
      </w:r>
      <w:r w:rsidR="00E62A7E">
        <w:t>eller</w:t>
      </w:r>
      <w:r w:rsidR="00275A31">
        <w:t xml:space="preserve"> andra frekvenser för det kontinuerliga</w:t>
      </w:r>
      <w:r w:rsidR="00E62A7E">
        <w:t xml:space="preserve"> ljudet som är mest lämpade </w:t>
      </w:r>
      <w:r w:rsidR="00275A31">
        <w:t xml:space="preserve">är kopplat till lokala </w:t>
      </w:r>
      <w:r w:rsidR="00832AC4">
        <w:t xml:space="preserve">och regionala </w:t>
      </w:r>
      <w:r w:rsidR="00275A31">
        <w:t xml:space="preserve">ljudutbredningsförhållanden. Resultat från BIAS visar t.ex. på att </w:t>
      </w:r>
      <w:r w:rsidR="006C44DE">
        <w:t xml:space="preserve">det </w:t>
      </w:r>
      <w:r w:rsidR="00275A31">
        <w:t>i vissa områden är</w:t>
      </w:r>
      <w:r w:rsidR="005F5551">
        <w:t xml:space="preserve"> frekvensen </w:t>
      </w:r>
      <w:r w:rsidR="00275A31">
        <w:t>500 Hz</w:t>
      </w:r>
      <w:r w:rsidR="005F5551">
        <w:t xml:space="preserve"> </w:t>
      </w:r>
      <w:r w:rsidR="00275A31">
        <w:t xml:space="preserve">som lämpar sig bäst om man vill använda det frekvensband där den </w:t>
      </w:r>
      <w:r w:rsidR="006C44DE">
        <w:t xml:space="preserve">mesta </w:t>
      </w:r>
      <w:r w:rsidR="00275A31">
        <w:t xml:space="preserve">energin finns.  </w:t>
      </w:r>
    </w:p>
    <w:p w14:paraId="724D4277" w14:textId="77777777" w:rsidR="00C41379" w:rsidRDefault="00C41379" w:rsidP="002139C4">
      <w:pPr>
        <w:pStyle w:val="Brdtext"/>
      </w:pPr>
    </w:p>
    <w:p w14:paraId="479D66BD" w14:textId="5C29B586" w:rsidR="000857B0" w:rsidRDefault="000857B0" w:rsidP="002139C4">
      <w:pPr>
        <w:pStyle w:val="Brdtext"/>
      </w:pPr>
      <w:r w:rsidRPr="00373CAD">
        <w:t xml:space="preserve">Resultaten av </w:t>
      </w:r>
      <w:r>
        <w:t>D11C1 och D11C2</w:t>
      </w:r>
      <w:r w:rsidRPr="00373CAD">
        <w:t xml:space="preserve"> ska också bidra till bedömningar inom ramen för </w:t>
      </w:r>
      <w:r w:rsidRPr="00514293">
        <w:t>deskriptor 1.</w:t>
      </w:r>
      <w:r>
        <w:t xml:space="preserve"> Men hur dessa resultat </w:t>
      </w:r>
      <w:r w:rsidR="0042024C">
        <w:t>ska</w:t>
      </w:r>
      <w:r>
        <w:t xml:space="preserve"> användas vid bedömningen av D1 är inte helt klart och bör utvecklas mera. En populations status kan vara god enligt D1 men </w:t>
      </w:r>
      <w:r w:rsidR="00010600">
        <w:t xml:space="preserve">individer i denna population kan vara </w:t>
      </w:r>
      <w:r>
        <w:t>utsatt</w:t>
      </w:r>
      <w:r w:rsidR="00010600">
        <w:t>a</w:t>
      </w:r>
      <w:r>
        <w:t xml:space="preserve"> för </w:t>
      </w:r>
      <w:r w:rsidR="006C44DE">
        <w:t>skadliga</w:t>
      </w:r>
      <w:r>
        <w:t xml:space="preserve"> ljudnivåer enligt D11</w:t>
      </w:r>
      <w:r w:rsidR="00010600">
        <w:t xml:space="preserve">. Om D11 inte är i god status kan detta vara en varningsklocka som visar på att djurens tillväxt på lång </w:t>
      </w:r>
      <w:r w:rsidR="006C44DE">
        <w:t xml:space="preserve">sikt </w:t>
      </w:r>
      <w:r w:rsidR="00010600">
        <w:t xml:space="preserve">(flera år) kan komma att påverkas. </w:t>
      </w:r>
      <w:r>
        <w:t>Ett förslag skulle kunna vara att man bevakar de bullerutsatta populationerna extra under kommande år för att se om det går att koppla en förändring av statusen till höga bullernivåer</w:t>
      </w:r>
      <w:r w:rsidR="00010600">
        <w:t xml:space="preserve"> då buller inte anses vara den allvarligaste påverkan på populationens status</w:t>
      </w:r>
      <w:r>
        <w:t xml:space="preserve">. </w:t>
      </w:r>
    </w:p>
    <w:p w14:paraId="4F9FFC43" w14:textId="77777777" w:rsidR="000857B0" w:rsidRDefault="000857B0" w:rsidP="002139C4">
      <w:pPr>
        <w:pStyle w:val="Brdtext"/>
      </w:pPr>
    </w:p>
    <w:p w14:paraId="18FBB73C" w14:textId="7F7B2D5F" w:rsidR="00C41379" w:rsidRDefault="00373CAD" w:rsidP="002139C4">
      <w:pPr>
        <w:pStyle w:val="Brdtext"/>
      </w:pPr>
      <w:r>
        <w:t>R</w:t>
      </w:r>
      <w:r w:rsidR="00522966">
        <w:t>apporten Walmsely m.fl. (2017)</w:t>
      </w:r>
      <w:r>
        <w:t xml:space="preserve"> ger en bra översikt på hur en </w:t>
      </w:r>
      <w:r w:rsidR="00E157BF">
        <w:t xml:space="preserve">riskbaserad </w:t>
      </w:r>
      <w:r>
        <w:t>bedömning</w:t>
      </w:r>
      <w:r w:rsidR="0004548B">
        <w:t xml:space="preserve">, </w:t>
      </w:r>
      <w:r w:rsidR="00567263">
        <w:t xml:space="preserve">via ett </w:t>
      </w:r>
      <w:r w:rsidR="0004548B">
        <w:t>beslutsträd,</w:t>
      </w:r>
      <w:r>
        <w:t xml:space="preserve"> kan göras men är alldeles för grov för att vara helt användbar. Den måste tolkas på flera punkter och de</w:t>
      </w:r>
      <w:r w:rsidR="003532B8">
        <w:t>t</w:t>
      </w:r>
      <w:r>
        <w:t xml:space="preserve"> nämn</w:t>
      </w:r>
      <w:r w:rsidR="003532B8">
        <w:t>s</w:t>
      </w:r>
      <w:r>
        <w:t xml:space="preserve"> att det saknas en hel del information som behövs för att nå hela vägen till bedömningen om God miljöstatus råder eller </w:t>
      </w:r>
      <w:r w:rsidR="00721E56">
        <w:t>inte</w:t>
      </w:r>
      <w:r>
        <w:t xml:space="preserve"> (se sid 71</w:t>
      </w:r>
      <w:r w:rsidR="00567263">
        <w:t xml:space="preserve"> i Walmsely m.fl., 2017</w:t>
      </w:r>
      <w:r>
        <w:t xml:space="preserve">). </w:t>
      </w:r>
      <w:r w:rsidR="00832AC4">
        <w:t>Tolkningen och utveckling</w:t>
      </w:r>
      <w:r w:rsidR="006C44DE">
        <w:t>en</w:t>
      </w:r>
      <w:r w:rsidR="00832AC4">
        <w:t xml:space="preserve"> av bedömningen bör gör</w:t>
      </w:r>
      <w:r w:rsidR="006C44DE">
        <w:t>a</w:t>
      </w:r>
      <w:r w:rsidR="00832AC4">
        <w:t>s på regional nivå dvs. inom O</w:t>
      </w:r>
      <w:r w:rsidR="006C44DE">
        <w:t>spar</w:t>
      </w:r>
      <w:r w:rsidR="00832AC4">
        <w:t xml:space="preserve"> och H</w:t>
      </w:r>
      <w:r w:rsidR="006C44DE">
        <w:t>elcom</w:t>
      </w:r>
      <w:r w:rsidR="00832AC4">
        <w:t xml:space="preserve">. </w:t>
      </w:r>
      <w:r w:rsidR="00272368">
        <w:t>Inom O</w:t>
      </w:r>
      <w:r w:rsidR="006C44DE">
        <w:t>spar</w:t>
      </w:r>
      <w:r w:rsidR="00272368">
        <w:t xml:space="preserve"> har arbetet med </w:t>
      </w:r>
      <w:r w:rsidR="000857B0">
        <w:t xml:space="preserve">en metodik för </w:t>
      </w:r>
      <w:r w:rsidR="00272368">
        <w:t>bedömning nyligen påbörjats och det finns ett par övergripande riktlinjer och förslag</w:t>
      </w:r>
      <w:r w:rsidR="006C44DE">
        <w:t>,</w:t>
      </w:r>
      <w:r w:rsidR="00272368">
        <w:t xml:space="preserve"> men dessa är inte så detaljerade (se Dok 3.5 från </w:t>
      </w:r>
      <w:r w:rsidR="00272368" w:rsidRPr="00721E56">
        <w:t>ICG-Noise 16/03/05</w:t>
      </w:r>
      <w:r w:rsidR="00272368">
        <w:t xml:space="preserve"> och Dok 3.3 från </w:t>
      </w:r>
      <w:r w:rsidR="00272368" w:rsidRPr="00E157BF">
        <w:t>ICG-MSFD(1) 17/3/1(L)</w:t>
      </w:r>
      <w:r w:rsidR="00272368">
        <w:t>). Några av förslagen är i linje med de nedan beskrivna riskbaserade beslutsträd</w:t>
      </w:r>
      <w:r w:rsidR="0093349A">
        <w:t xml:space="preserve"> som just nu utvecklas inom </w:t>
      </w:r>
      <w:r w:rsidR="006C44DE">
        <w:t>Helcom</w:t>
      </w:r>
      <w:r w:rsidR="00272368">
        <w:t>.</w:t>
      </w:r>
    </w:p>
    <w:p w14:paraId="320B2435" w14:textId="77777777" w:rsidR="00A40661" w:rsidRDefault="00A40661" w:rsidP="002139C4">
      <w:pPr>
        <w:pStyle w:val="Brdtext"/>
      </w:pPr>
    </w:p>
    <w:p w14:paraId="6860DAED" w14:textId="78FE080E" w:rsidR="005F5551" w:rsidRDefault="00A40661" w:rsidP="002139C4">
      <w:pPr>
        <w:pStyle w:val="Brdtext"/>
      </w:pPr>
      <w:r>
        <w:t xml:space="preserve">I </w:t>
      </w:r>
      <w:r w:rsidR="006C44DE">
        <w:t xml:space="preserve">Helcom </w:t>
      </w:r>
      <w:r w:rsidR="00A3627D">
        <w:t>har arbete</w:t>
      </w:r>
      <w:r w:rsidR="001E2B62">
        <w:t>t med bedömningen kallats ”</w:t>
      </w:r>
      <w:r w:rsidR="006C44DE">
        <w:t xml:space="preserve">Helcoms </w:t>
      </w:r>
      <w:r w:rsidR="001E2B62">
        <w:t>riktlinjer för att fastställa miljömål för undervattensbuller”</w:t>
      </w:r>
      <w:r w:rsidR="00A3627D">
        <w:t xml:space="preserve">. </w:t>
      </w:r>
      <w:r w:rsidR="001E2B62">
        <w:t xml:space="preserve">Riktlinjerna baseras på </w:t>
      </w:r>
      <w:r w:rsidR="00E157BF">
        <w:t xml:space="preserve">ett riskbaserat </w:t>
      </w:r>
      <w:r w:rsidR="001E2B62">
        <w:t xml:space="preserve">beslutsträd för impulsiva- och kontinuerliga ljud. Under </w:t>
      </w:r>
      <w:r w:rsidR="000857B0">
        <w:t xml:space="preserve">ett arbetsmöte parallellt till </w:t>
      </w:r>
      <w:r w:rsidR="00EA5964">
        <w:t xml:space="preserve">Pressure </w:t>
      </w:r>
      <w:r w:rsidR="001E2B62">
        <w:t xml:space="preserve">6-2017 </w:t>
      </w:r>
      <w:r w:rsidR="000857B0">
        <w:t>utvecklades</w:t>
      </w:r>
      <w:r w:rsidR="001E2B62">
        <w:t xml:space="preserve"> beslutträdet </w:t>
      </w:r>
      <w:r w:rsidR="000857B0">
        <w:t>till den nuvarande form som går att följa i</w:t>
      </w:r>
      <w:r w:rsidR="001E2B62">
        <w:t xml:space="preserve"> </w:t>
      </w:r>
      <w:r w:rsidR="00473F31">
        <w:t xml:space="preserve">blockdiagrammet </w:t>
      </w:r>
      <w:r w:rsidR="001E2B62" w:rsidRPr="001E2B62">
        <w:t xml:space="preserve">i </w:t>
      </w:r>
      <w:r w:rsidR="0042024C">
        <w:fldChar w:fldCharType="begin"/>
      </w:r>
      <w:r w:rsidR="0042024C">
        <w:instrText xml:space="preserve"> REF  _Ref485642382 \* Lower \h  \* MERGEFORMAT </w:instrText>
      </w:r>
      <w:r w:rsidR="0042024C">
        <w:fldChar w:fldCharType="separate"/>
      </w:r>
      <w:r w:rsidR="00207D10" w:rsidRPr="00C2231D">
        <w:rPr>
          <w:sz w:val="20"/>
          <w:szCs w:val="20"/>
        </w:rPr>
        <w:t xml:space="preserve">figur </w:t>
      </w:r>
      <w:r w:rsidR="00207D10" w:rsidRPr="00567263">
        <w:rPr>
          <w:sz w:val="20"/>
          <w:szCs w:val="20"/>
        </w:rPr>
        <w:t>6</w:t>
      </w:r>
      <w:r w:rsidR="0042024C">
        <w:fldChar w:fldCharType="end"/>
      </w:r>
      <w:r w:rsidR="000857B0">
        <w:t xml:space="preserve">. Det </w:t>
      </w:r>
      <w:r w:rsidR="001E2B62">
        <w:t xml:space="preserve">presenterades sedan för </w:t>
      </w:r>
      <w:r w:rsidR="00EA5964">
        <w:t xml:space="preserve">Gear </w:t>
      </w:r>
      <w:r w:rsidR="001E2B62">
        <w:t>16-2017 (</w:t>
      </w:r>
      <w:r w:rsidR="000857B0">
        <w:t xml:space="preserve">se </w:t>
      </w:r>
      <w:r w:rsidR="001E2B62">
        <w:t>Dok 5-1</w:t>
      </w:r>
      <w:r w:rsidR="00473F31">
        <w:t xml:space="preserve"> Rev 1</w:t>
      </w:r>
      <w:r w:rsidR="001E2B62">
        <w:t>)</w:t>
      </w:r>
      <w:r w:rsidR="00567263">
        <w:t xml:space="preserve"> och har i närtid redigera</w:t>
      </w:r>
      <w:r w:rsidR="00EA5964">
        <w:t>t</w:t>
      </w:r>
      <w:r w:rsidR="00567263">
        <w:t>s ytterligare av EN-</w:t>
      </w:r>
      <w:r w:rsidR="00EA5964">
        <w:t>Noise</w:t>
      </w:r>
      <w:r w:rsidR="001E2B62">
        <w:t xml:space="preserve">. </w:t>
      </w:r>
      <w:r w:rsidR="002B48E7">
        <w:t xml:space="preserve">Det är troligt att </w:t>
      </w:r>
      <w:r w:rsidR="000857B0">
        <w:t>detta dokument</w:t>
      </w:r>
      <w:r w:rsidR="002B48E7">
        <w:t xml:space="preserve"> kommer att förändras </w:t>
      </w:r>
      <w:r w:rsidR="00567263">
        <w:t xml:space="preserve">ytterligare </w:t>
      </w:r>
      <w:r w:rsidR="002B48E7">
        <w:t xml:space="preserve">under året. </w:t>
      </w:r>
      <w:r w:rsidR="00987968">
        <w:t xml:space="preserve">I </w:t>
      </w:r>
      <w:r w:rsidR="0042024C">
        <w:fldChar w:fldCharType="begin"/>
      </w:r>
      <w:r w:rsidR="0042024C">
        <w:instrText xml:space="preserve"> REF  _Ref485642382 \* Lower \h  \* MERGEFORMAT </w:instrText>
      </w:r>
      <w:r w:rsidR="0042024C">
        <w:fldChar w:fldCharType="separate"/>
      </w:r>
      <w:r w:rsidR="00207D10" w:rsidRPr="00C2231D">
        <w:rPr>
          <w:sz w:val="20"/>
          <w:szCs w:val="20"/>
        </w:rPr>
        <w:t xml:space="preserve">figur </w:t>
      </w:r>
      <w:r w:rsidR="00207D10" w:rsidRPr="00567263">
        <w:rPr>
          <w:sz w:val="20"/>
          <w:szCs w:val="20"/>
        </w:rPr>
        <w:t>6</w:t>
      </w:r>
      <w:r w:rsidR="0042024C">
        <w:fldChar w:fldCharType="end"/>
      </w:r>
      <w:r w:rsidR="002B48E7">
        <w:t xml:space="preserve"> </w:t>
      </w:r>
      <w:r w:rsidR="00987968">
        <w:t xml:space="preserve">visas också schemat för bedömningen </w:t>
      </w:r>
      <w:r w:rsidR="00E073BD">
        <w:t>på EU</w:t>
      </w:r>
      <w:r w:rsidR="002B48E7">
        <w:t>-</w:t>
      </w:r>
      <w:r w:rsidR="00E073BD">
        <w:t xml:space="preserve">nivå </w:t>
      </w:r>
      <w:r w:rsidR="00987968">
        <w:t xml:space="preserve">enligt rapporten Walmsely m.fl. (2017). </w:t>
      </w:r>
    </w:p>
    <w:p w14:paraId="481FD2BC" w14:textId="77777777" w:rsidR="005F5551" w:rsidRDefault="005F5551" w:rsidP="002139C4">
      <w:pPr>
        <w:pStyle w:val="Brdtext"/>
      </w:pPr>
    </w:p>
    <w:p w14:paraId="304281F8" w14:textId="1C5D38BF" w:rsidR="0042024C" w:rsidRDefault="00473F31" w:rsidP="002139C4">
      <w:pPr>
        <w:pStyle w:val="Brdtext"/>
      </w:pPr>
      <w:r>
        <w:t xml:space="preserve">Genomförandet skiljer sig något mellan de två blockdiagrammen </w:t>
      </w:r>
      <w:r w:rsidR="00987968">
        <w:t xml:space="preserve">men i grova drag kan man säga att </w:t>
      </w:r>
      <w:r w:rsidR="00D455A1">
        <w:t xml:space="preserve">Helcoms sätt </w:t>
      </w:r>
      <w:r w:rsidR="00EF0C07">
        <w:t>att fasts</w:t>
      </w:r>
      <w:r w:rsidR="000D322B">
        <w:t xml:space="preserve">tälla miljömål </w:t>
      </w:r>
      <w:r w:rsidR="00E712DC">
        <w:t xml:space="preserve">är en kombination av </w:t>
      </w:r>
      <w:r w:rsidR="00567263">
        <w:t>EU</w:t>
      </w:r>
      <w:r w:rsidR="00D455A1">
        <w:t>:</w:t>
      </w:r>
      <w:r w:rsidR="00567263">
        <w:t xml:space="preserve">s </w:t>
      </w:r>
      <w:r w:rsidR="00E712DC">
        <w:t xml:space="preserve">steg </w:t>
      </w:r>
      <w:r w:rsidR="00567263">
        <w:t xml:space="preserve">3 till </w:t>
      </w:r>
      <w:r w:rsidR="00E712DC">
        <w:t>6</w:t>
      </w:r>
      <w:r w:rsidR="00987968">
        <w:t xml:space="preserve">: </w:t>
      </w:r>
      <w:r w:rsidR="00E712DC">
        <w:t>”</w:t>
      </w:r>
      <w:r w:rsidR="00567263">
        <w:t>Determine scales and areas for assessment</w:t>
      </w:r>
      <w:r w:rsidR="00E712DC">
        <w:t>” samt ”</w:t>
      </w:r>
      <w:r w:rsidR="000D322B">
        <w:t>Determine if threshold values are achieved</w:t>
      </w:r>
      <w:r w:rsidR="00E712DC">
        <w:t>”</w:t>
      </w:r>
      <w:r w:rsidR="009D26E2">
        <w:t xml:space="preserve">. </w:t>
      </w:r>
      <w:r w:rsidR="00387450">
        <w:t xml:space="preserve">Några av </w:t>
      </w:r>
      <w:r w:rsidR="00272368">
        <w:t xml:space="preserve">de inledande </w:t>
      </w:r>
      <w:r w:rsidR="00387450">
        <w:t xml:space="preserve">stegen i </w:t>
      </w:r>
      <w:r w:rsidR="000857B0">
        <w:t>EU:s</w:t>
      </w:r>
      <w:r w:rsidR="00387450">
        <w:t xml:space="preserve"> bedömningsschema finns inte med i H</w:t>
      </w:r>
      <w:r w:rsidR="00D455A1">
        <w:t>elcom</w:t>
      </w:r>
      <w:r w:rsidR="00387450">
        <w:t xml:space="preserve">s riktlinjer. Dessa steg är mer relaterade till beslut som måste tas innan en bedömning påbörjas och är inte tänkt att </w:t>
      </w:r>
      <w:r w:rsidR="00272368">
        <w:t xml:space="preserve">vara en del av </w:t>
      </w:r>
      <w:r w:rsidR="00387450">
        <w:t xml:space="preserve">arbetsflödet </w:t>
      </w:r>
      <w:r w:rsidR="00272368">
        <w:t>i</w:t>
      </w:r>
      <w:r w:rsidR="00387450">
        <w:t xml:space="preserve"> en bedömning </w:t>
      </w:r>
      <w:r w:rsidR="00272368">
        <w:t xml:space="preserve">vilket är </w:t>
      </w:r>
      <w:r w:rsidR="00387450">
        <w:t xml:space="preserve">syftet med </w:t>
      </w:r>
      <w:r w:rsidR="00D455A1">
        <w:t>Helcoms besluts</w:t>
      </w:r>
      <w:r w:rsidR="00387450">
        <w:t xml:space="preserve">träd. </w:t>
      </w:r>
      <w:r w:rsidR="00DB77B4">
        <w:t>EU:s</w:t>
      </w:r>
      <w:r w:rsidR="00387450">
        <w:t xml:space="preserve"> grundflöde är </w:t>
      </w:r>
      <w:r w:rsidR="00D455A1">
        <w:t xml:space="preserve">anpassad </w:t>
      </w:r>
      <w:r w:rsidR="00387450">
        <w:t>för att passa alla deskriptorerna</w:t>
      </w:r>
      <w:r w:rsidR="00532D3E">
        <w:t xml:space="preserve">. </w:t>
      </w:r>
    </w:p>
    <w:p w14:paraId="4B5461E5" w14:textId="77777777" w:rsidR="00F73E6B" w:rsidRDefault="00F73E6B" w:rsidP="002139C4">
      <w:pPr>
        <w:pStyle w:val="Brdtext"/>
      </w:pPr>
    </w:p>
    <w:p w14:paraId="63FD5D11" w14:textId="1588A986" w:rsidR="00C2231D" w:rsidRDefault="00E712DC" w:rsidP="002139C4">
      <w:pPr>
        <w:pStyle w:val="Brdtext"/>
      </w:pPr>
      <w:r w:rsidRPr="00E712DC">
        <w:t xml:space="preserve"> </w:t>
      </w:r>
      <w:r w:rsidR="00FF5A7A" w:rsidRPr="00FF5A7A">
        <w:rPr>
          <w:noProof/>
        </w:rPr>
        <w:drawing>
          <wp:inline distT="0" distB="0" distL="0" distR="0" wp14:anchorId="1D75F9AC" wp14:editId="0F6FA4E9">
            <wp:extent cx="5479861" cy="3698544"/>
            <wp:effectExtent l="0" t="0" r="6985" b="0"/>
            <wp:docPr id="7" name="Bildobjekt 7" descr="D:\Dropbox\SOL\HaV Expertstöd\Experstödsarbete\Underlagsrappor _inledande bedömning\Tre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SOL\HaV Expertstöd\Experstödsarbete\Underlagsrappor _inledande bedömning\Tree.em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522" t="684" r="3453" b="-1"/>
                    <a:stretch/>
                  </pic:blipFill>
                  <pic:spPr bwMode="auto">
                    <a:xfrm>
                      <a:off x="0" y="0"/>
                      <a:ext cx="5495751" cy="3709269"/>
                    </a:xfrm>
                    <a:prstGeom prst="rect">
                      <a:avLst/>
                    </a:prstGeom>
                    <a:noFill/>
                    <a:ln>
                      <a:noFill/>
                    </a:ln>
                    <a:extLst>
                      <a:ext uri="{53640926-AAD7-44D8-BBD7-CCE9431645EC}">
                        <a14:shadowObscured xmlns:a14="http://schemas.microsoft.com/office/drawing/2010/main"/>
                      </a:ext>
                    </a:extLst>
                  </pic:spPr>
                </pic:pic>
              </a:graphicData>
            </a:graphic>
          </wp:inline>
        </w:drawing>
      </w:r>
    </w:p>
    <w:p w14:paraId="7CEC9C2A" w14:textId="52CF1F5B" w:rsidR="00A40661" w:rsidRDefault="00C2231D" w:rsidP="00C2231D">
      <w:pPr>
        <w:pStyle w:val="Beskrivning"/>
        <w:rPr>
          <w:i w:val="0"/>
          <w:color w:val="auto"/>
          <w:sz w:val="20"/>
          <w:szCs w:val="20"/>
        </w:rPr>
      </w:pPr>
      <w:bookmarkStart w:id="10" w:name="_Ref485642382"/>
      <w:bookmarkStart w:id="11" w:name="_Ref485642376"/>
      <w:r w:rsidRPr="00C2231D">
        <w:rPr>
          <w:i w:val="0"/>
          <w:color w:val="auto"/>
          <w:sz w:val="20"/>
          <w:szCs w:val="20"/>
        </w:rPr>
        <w:t xml:space="preserve">Figur </w:t>
      </w:r>
      <w:r w:rsidRPr="00C2231D">
        <w:rPr>
          <w:i w:val="0"/>
          <w:color w:val="auto"/>
          <w:sz w:val="20"/>
          <w:szCs w:val="20"/>
        </w:rPr>
        <w:fldChar w:fldCharType="begin"/>
      </w:r>
      <w:r w:rsidRPr="00C2231D">
        <w:rPr>
          <w:i w:val="0"/>
          <w:color w:val="auto"/>
          <w:sz w:val="20"/>
          <w:szCs w:val="20"/>
        </w:rPr>
        <w:instrText xml:space="preserve"> SEQ Figur \* ARABIC </w:instrText>
      </w:r>
      <w:r w:rsidRPr="00C2231D">
        <w:rPr>
          <w:i w:val="0"/>
          <w:color w:val="auto"/>
          <w:sz w:val="20"/>
          <w:szCs w:val="20"/>
        </w:rPr>
        <w:fldChar w:fldCharType="separate"/>
      </w:r>
      <w:r w:rsidR="00207D10">
        <w:rPr>
          <w:i w:val="0"/>
          <w:noProof/>
          <w:color w:val="auto"/>
          <w:sz w:val="20"/>
          <w:szCs w:val="20"/>
        </w:rPr>
        <w:t>6</w:t>
      </w:r>
      <w:r w:rsidRPr="00C2231D">
        <w:rPr>
          <w:i w:val="0"/>
          <w:color w:val="auto"/>
          <w:sz w:val="20"/>
          <w:szCs w:val="20"/>
        </w:rPr>
        <w:fldChar w:fldCharType="end"/>
      </w:r>
      <w:bookmarkEnd w:id="10"/>
      <w:r w:rsidR="0042024C">
        <w:rPr>
          <w:i w:val="0"/>
          <w:color w:val="auto"/>
          <w:sz w:val="20"/>
          <w:szCs w:val="20"/>
        </w:rPr>
        <w:t>.</w:t>
      </w:r>
      <w:r w:rsidRPr="00C2231D">
        <w:rPr>
          <w:i w:val="0"/>
          <w:color w:val="auto"/>
          <w:sz w:val="20"/>
          <w:szCs w:val="20"/>
        </w:rPr>
        <w:t xml:space="preserve"> </w:t>
      </w:r>
      <w:r w:rsidR="00085667">
        <w:rPr>
          <w:i w:val="0"/>
          <w:color w:val="auto"/>
          <w:sz w:val="20"/>
          <w:szCs w:val="20"/>
        </w:rPr>
        <w:t>Vänster: b</w:t>
      </w:r>
      <w:r w:rsidR="00473F31">
        <w:rPr>
          <w:i w:val="0"/>
          <w:color w:val="auto"/>
          <w:sz w:val="20"/>
          <w:szCs w:val="20"/>
        </w:rPr>
        <w:t>lockdiagram</w:t>
      </w:r>
      <w:r w:rsidR="00473F31" w:rsidRPr="00473F31">
        <w:rPr>
          <w:i w:val="0"/>
          <w:color w:val="auto"/>
          <w:sz w:val="20"/>
          <w:szCs w:val="20"/>
        </w:rPr>
        <w:t xml:space="preserve"> </w:t>
      </w:r>
      <w:r w:rsidR="00A3627D">
        <w:rPr>
          <w:i w:val="0"/>
          <w:color w:val="auto"/>
          <w:sz w:val="20"/>
          <w:szCs w:val="20"/>
        </w:rPr>
        <w:t>för bedömning av D11 enligt E</w:t>
      </w:r>
      <w:r w:rsidR="00EF0C07">
        <w:rPr>
          <w:i w:val="0"/>
          <w:color w:val="auto"/>
          <w:sz w:val="20"/>
          <w:szCs w:val="20"/>
        </w:rPr>
        <w:t>U</w:t>
      </w:r>
      <w:r w:rsidR="00D455A1">
        <w:rPr>
          <w:i w:val="0"/>
          <w:color w:val="auto"/>
          <w:sz w:val="20"/>
          <w:szCs w:val="20"/>
        </w:rPr>
        <w:t>:</w:t>
      </w:r>
      <w:r w:rsidR="00EF0C07">
        <w:rPr>
          <w:i w:val="0"/>
          <w:color w:val="auto"/>
          <w:sz w:val="20"/>
          <w:szCs w:val="20"/>
        </w:rPr>
        <w:t>s</w:t>
      </w:r>
      <w:r w:rsidR="00EF0C07" w:rsidRPr="00EF0C07">
        <w:t xml:space="preserve"> </w:t>
      </w:r>
      <w:r w:rsidR="00EF0C07" w:rsidRPr="00EF0C07">
        <w:rPr>
          <w:i w:val="0"/>
          <w:color w:val="auto"/>
          <w:sz w:val="20"/>
          <w:szCs w:val="20"/>
        </w:rPr>
        <w:t>Artikel 8 i MSFD</w:t>
      </w:r>
      <w:r w:rsidR="00085667">
        <w:rPr>
          <w:i w:val="0"/>
          <w:color w:val="auto"/>
          <w:sz w:val="20"/>
          <w:szCs w:val="20"/>
        </w:rPr>
        <w:t xml:space="preserve"> (</w:t>
      </w:r>
      <w:hyperlink r:id="rId28" w:history="1">
        <w:r w:rsidR="00085667" w:rsidRPr="00085667">
          <w:rPr>
            <w:rStyle w:val="Hyperlnk"/>
            <w:i w:val="0"/>
            <w:sz w:val="20"/>
            <w:szCs w:val="20"/>
          </w:rPr>
          <w:t>Walmsely m.fl., 2017</w:t>
        </w:r>
      </w:hyperlink>
      <w:r w:rsidR="00085667">
        <w:rPr>
          <w:i w:val="0"/>
          <w:color w:val="auto"/>
          <w:sz w:val="20"/>
          <w:szCs w:val="20"/>
        </w:rPr>
        <w:t xml:space="preserve">). Höger: </w:t>
      </w:r>
      <w:r w:rsidR="00473F31">
        <w:rPr>
          <w:i w:val="0"/>
          <w:color w:val="auto"/>
          <w:sz w:val="20"/>
          <w:szCs w:val="20"/>
        </w:rPr>
        <w:t xml:space="preserve">blockdiagram </w:t>
      </w:r>
      <w:r w:rsidR="0067246F">
        <w:rPr>
          <w:i w:val="0"/>
          <w:color w:val="auto"/>
          <w:sz w:val="20"/>
          <w:szCs w:val="20"/>
        </w:rPr>
        <w:t>som illustrerar</w:t>
      </w:r>
      <w:r w:rsidR="00A3627D">
        <w:rPr>
          <w:i w:val="0"/>
          <w:color w:val="auto"/>
          <w:sz w:val="20"/>
          <w:szCs w:val="20"/>
        </w:rPr>
        <w:t xml:space="preserve"> beslutsträd</w:t>
      </w:r>
      <w:r w:rsidR="0067246F">
        <w:rPr>
          <w:i w:val="0"/>
          <w:color w:val="auto"/>
          <w:sz w:val="20"/>
          <w:szCs w:val="20"/>
        </w:rPr>
        <w:t>et</w:t>
      </w:r>
      <w:r w:rsidR="00A3627D">
        <w:rPr>
          <w:i w:val="0"/>
          <w:color w:val="auto"/>
          <w:sz w:val="20"/>
          <w:szCs w:val="20"/>
        </w:rPr>
        <w:t xml:space="preserve"> för att </w:t>
      </w:r>
      <w:r w:rsidR="0067246F">
        <w:rPr>
          <w:i w:val="0"/>
          <w:color w:val="auto"/>
          <w:sz w:val="20"/>
          <w:szCs w:val="20"/>
        </w:rPr>
        <w:t>fastställa miljömål</w:t>
      </w:r>
      <w:r w:rsidR="00D455A1">
        <w:rPr>
          <w:i w:val="0"/>
          <w:color w:val="auto"/>
          <w:sz w:val="20"/>
          <w:szCs w:val="20"/>
        </w:rPr>
        <w:t>,</w:t>
      </w:r>
      <w:r w:rsidR="0067246F">
        <w:rPr>
          <w:i w:val="0"/>
          <w:color w:val="auto"/>
          <w:sz w:val="20"/>
          <w:szCs w:val="20"/>
        </w:rPr>
        <w:t xml:space="preserve"> </w:t>
      </w:r>
      <w:r w:rsidR="00085667">
        <w:rPr>
          <w:i w:val="0"/>
          <w:color w:val="auto"/>
          <w:sz w:val="20"/>
          <w:szCs w:val="20"/>
        </w:rPr>
        <w:t xml:space="preserve">omgjord </w:t>
      </w:r>
      <w:r w:rsidR="00D455A1">
        <w:rPr>
          <w:i w:val="0"/>
          <w:color w:val="auto"/>
          <w:sz w:val="20"/>
          <w:szCs w:val="20"/>
        </w:rPr>
        <w:t xml:space="preserve">av Helcom </w:t>
      </w:r>
      <w:r w:rsidR="00085667">
        <w:rPr>
          <w:i w:val="0"/>
          <w:color w:val="auto"/>
          <w:sz w:val="20"/>
          <w:szCs w:val="20"/>
        </w:rPr>
        <w:t xml:space="preserve">(GEAR 16-2017, </w:t>
      </w:r>
      <w:r w:rsidR="00085667" w:rsidRPr="00085667">
        <w:rPr>
          <w:i w:val="0"/>
          <w:color w:val="auto"/>
          <w:sz w:val="20"/>
          <w:szCs w:val="20"/>
        </w:rPr>
        <w:t>Dok 5-1 Rev 1</w:t>
      </w:r>
      <w:r w:rsidR="00207D10">
        <w:rPr>
          <w:i w:val="0"/>
          <w:color w:val="auto"/>
          <w:sz w:val="20"/>
          <w:szCs w:val="20"/>
        </w:rPr>
        <w:t xml:space="preserve"> och sen editerad av EN-Noise 2017-08-16</w:t>
      </w:r>
      <w:r w:rsidR="00A13F44">
        <w:rPr>
          <w:i w:val="0"/>
          <w:color w:val="auto"/>
          <w:sz w:val="20"/>
          <w:szCs w:val="20"/>
        </w:rPr>
        <w:t xml:space="preserve"> </w:t>
      </w:r>
      <w:r w:rsidR="00085667">
        <w:rPr>
          <w:i w:val="0"/>
          <w:color w:val="auto"/>
          <w:sz w:val="20"/>
          <w:szCs w:val="20"/>
        </w:rPr>
        <w:t xml:space="preserve">) </w:t>
      </w:r>
      <w:r w:rsidR="00A3627D">
        <w:rPr>
          <w:i w:val="0"/>
          <w:color w:val="auto"/>
          <w:sz w:val="20"/>
          <w:szCs w:val="20"/>
        </w:rPr>
        <w:t xml:space="preserve">(höger). Kurvparenteserna illustrerar </w:t>
      </w:r>
      <w:r w:rsidR="0067246F">
        <w:rPr>
          <w:i w:val="0"/>
          <w:color w:val="auto"/>
          <w:sz w:val="20"/>
          <w:szCs w:val="20"/>
        </w:rPr>
        <w:t xml:space="preserve">de delar av de två </w:t>
      </w:r>
      <w:r w:rsidR="00473F31" w:rsidRPr="00473F31">
        <w:rPr>
          <w:i w:val="0"/>
          <w:color w:val="auto"/>
          <w:sz w:val="20"/>
          <w:szCs w:val="20"/>
        </w:rPr>
        <w:t xml:space="preserve">blockdiagrammen </w:t>
      </w:r>
      <w:r w:rsidR="0067246F">
        <w:rPr>
          <w:i w:val="0"/>
          <w:color w:val="auto"/>
          <w:sz w:val="20"/>
          <w:szCs w:val="20"/>
        </w:rPr>
        <w:t>som överlappar.</w:t>
      </w:r>
      <w:bookmarkEnd w:id="11"/>
    </w:p>
    <w:p w14:paraId="7D473829" w14:textId="28F2C3F9" w:rsidR="0042024C" w:rsidRDefault="0042024C" w:rsidP="002139C4">
      <w:pPr>
        <w:pStyle w:val="Brdtext"/>
      </w:pPr>
      <w:r>
        <w:t>H</w:t>
      </w:r>
      <w:r w:rsidR="00D455A1">
        <w:t>elcom</w:t>
      </w:r>
      <w:r>
        <w:t xml:space="preserve">s </w:t>
      </w:r>
      <w:r w:rsidRPr="0042024C">
        <w:rPr>
          <w:b/>
        </w:rPr>
        <w:t>första steg</w:t>
      </w:r>
      <w:r>
        <w:t xml:space="preserve"> i en bedömning är att identifiera om det finns </w:t>
      </w:r>
      <w:r w:rsidR="00D455A1">
        <w:t xml:space="preserve">ett </w:t>
      </w:r>
      <w:r>
        <w:t xml:space="preserve">överlapp i tid och rum mellan bullrande aktiviteter </w:t>
      </w:r>
      <w:r w:rsidR="009E6B2E">
        <w:t xml:space="preserve">för D11C1 inom en </w:t>
      </w:r>
      <w:r w:rsidR="00D455A1">
        <w:t xml:space="preserve">Helcoms </w:t>
      </w:r>
      <w:r w:rsidR="009E6B2E">
        <w:t xml:space="preserve">subregion eller kontinuerligt buller i </w:t>
      </w:r>
      <w:r>
        <w:t xml:space="preserve"> s.k. </w:t>
      </w:r>
      <w:r w:rsidRPr="002D661D">
        <w:rPr>
          <w:i/>
        </w:rPr>
        <w:t>noise sensitive areas</w:t>
      </w:r>
      <w:r>
        <w:rPr>
          <w:i/>
        </w:rPr>
        <w:t xml:space="preserve"> </w:t>
      </w:r>
      <w:r>
        <w:t>(</w:t>
      </w:r>
      <w:hyperlink r:id="rId29" w:history="1">
        <w:r w:rsidRPr="00085667">
          <w:rPr>
            <w:rStyle w:val="Hyperlnk"/>
          </w:rPr>
          <w:t>Schack m.fl., 2017</w:t>
        </w:r>
      </w:hyperlink>
      <w:r>
        <w:t xml:space="preserve"> och figur 1 i </w:t>
      </w:r>
      <w:r w:rsidRPr="00D80F49">
        <w:t>Dok 5-1 Rev 1</w:t>
      </w:r>
      <w:r>
        <w:t xml:space="preserve">). I </w:t>
      </w:r>
      <w:r w:rsidRPr="0042024C">
        <w:rPr>
          <w:b/>
        </w:rPr>
        <w:t>andra steget</w:t>
      </w:r>
      <w:r>
        <w:t xml:space="preserve"> görs bedömningen huruvida de fastställda ”Guidance levels” har överskridits eller inte, t.ex. om antalet förutbestämda bullerdagar har överskridits i det aktuella området. Dessa nivåer är tänkta att utvecklas med hjälp av principe</w:t>
      </w:r>
      <w:r w:rsidR="002139C4">
        <w:t>n</w:t>
      </w:r>
      <w:r>
        <w:t xml:space="preserve"> </w:t>
      </w:r>
      <w:r w:rsidR="002139C4">
        <w:t>att</w:t>
      </w:r>
      <w:r w:rsidR="002139C4">
        <w:t xml:space="preserve"> </w:t>
      </w:r>
      <w:r>
        <w:t xml:space="preserve">de ska relatera till </w:t>
      </w:r>
      <w:r w:rsidR="009E6B2E">
        <w:t xml:space="preserve">god status </w:t>
      </w:r>
      <w:r>
        <w:t xml:space="preserve">för varje ljudkänslig art. </w:t>
      </w:r>
      <w:r w:rsidR="009E6B2E">
        <w:t>Om Guidance levels har övers</w:t>
      </w:r>
      <w:r w:rsidR="00741614">
        <w:t>kridits blir det</w:t>
      </w:r>
      <w:r>
        <w:t xml:space="preserve"> </w:t>
      </w:r>
      <w:r w:rsidRPr="0042024C">
        <w:rPr>
          <w:b/>
        </w:rPr>
        <w:t>tredje steget</w:t>
      </w:r>
      <w:r>
        <w:t xml:space="preserve"> att</w:t>
      </w:r>
      <w:r w:rsidR="009E6B2E">
        <w:t xml:space="preserve"> utföra en bedömning </w:t>
      </w:r>
      <w:r w:rsidR="00442EAA">
        <w:t>huruvida</w:t>
      </w:r>
      <w:r w:rsidR="009E6B2E">
        <w:t xml:space="preserve"> bevarandestatusen hos de l</w:t>
      </w:r>
      <w:r w:rsidR="00442EAA">
        <w:t>istade djurarterna</w:t>
      </w:r>
      <w:r w:rsidR="009E6B2E">
        <w:t xml:space="preserve"> har påverkats negativ</w:t>
      </w:r>
      <w:r w:rsidR="00D455A1">
        <w:t>t</w:t>
      </w:r>
      <w:r w:rsidR="009E6B2E">
        <w:t>.</w:t>
      </w:r>
      <w:r w:rsidR="00442EAA">
        <w:t xml:space="preserve"> Denna bedömning utförs med hjälp av principerna där ett antal påverkansfaktorer för olika arter finns beskrivet (se tabell 2 och 3 i </w:t>
      </w:r>
      <w:r w:rsidR="00442EAA" w:rsidRPr="00D80F49">
        <w:t>Dok 5-1 Rev 1</w:t>
      </w:r>
      <w:r w:rsidR="00442EAA">
        <w:t xml:space="preserve"> från </w:t>
      </w:r>
      <w:r w:rsidR="00442EAA" w:rsidRPr="00D80F49">
        <w:t>GEAR 16-2017</w:t>
      </w:r>
      <w:r w:rsidR="00442EAA">
        <w:t xml:space="preserve"> för en mer utförlig beskrivning av principerna). Principerna är kopplade till om den bullrande aktiviteten sker under en biologiskt viktig period, vilket är definierat i en tabell i dokumentet (tabell 1 i Dok 5-1). Om bedömningen kommer fram till att statusen inte är påverkad görs en analys om ytterligare åtgärder behövs för att bevara god status. </w:t>
      </w:r>
      <w:r>
        <w:t xml:space="preserve">Vid fallet då en påverkan skett på bevarandestatusen leder det till det </w:t>
      </w:r>
      <w:r w:rsidR="00442EAA">
        <w:rPr>
          <w:b/>
        </w:rPr>
        <w:t>fjärde</w:t>
      </w:r>
      <w:r w:rsidR="00442EAA" w:rsidRPr="0042024C">
        <w:rPr>
          <w:b/>
        </w:rPr>
        <w:t xml:space="preserve"> </w:t>
      </w:r>
      <w:r w:rsidRPr="0042024C">
        <w:rPr>
          <w:b/>
        </w:rPr>
        <w:t>och sista steget</w:t>
      </w:r>
      <w:r>
        <w:t xml:space="preserve"> där ett miljömål (”environmental target”) i så fall måste sättas. Miljömålet ska vara utformat för att minska </w:t>
      </w:r>
      <w:r w:rsidR="00D455A1">
        <w:t>belastningen</w:t>
      </w:r>
      <w:r>
        <w:t>, dvs. den bullrande aktiviteten (</w:t>
      </w:r>
      <w:r w:rsidR="00D455A1">
        <w:t xml:space="preserve">det </w:t>
      </w:r>
      <w:r>
        <w:t>impulsiva eller kontinuerliga ljudet). Målet är att minska bullret i det aktuella ljudkänsliga området under den biologiskt viktiga tiden på året, för att i förlängningen uppnå God miljöstatus.</w:t>
      </w:r>
    </w:p>
    <w:p w14:paraId="69D860D9" w14:textId="77777777" w:rsidR="00C2231D" w:rsidRDefault="00C2231D" w:rsidP="002139C4">
      <w:pPr>
        <w:pStyle w:val="Brdtext"/>
      </w:pPr>
    </w:p>
    <w:p w14:paraId="22710833" w14:textId="77777777" w:rsidR="0088233D" w:rsidRPr="0088233D" w:rsidRDefault="0088233D" w:rsidP="0088233D">
      <w:pPr>
        <w:pStyle w:val="Rubrik3"/>
      </w:pPr>
      <w:r w:rsidRPr="0088233D">
        <w:t>Tröskelvärden</w:t>
      </w:r>
    </w:p>
    <w:p w14:paraId="216D4FA9" w14:textId="508C849B" w:rsidR="00095615" w:rsidRDefault="00095615" w:rsidP="002139C4">
      <w:pPr>
        <w:pStyle w:val="Brdtext"/>
        <w:rPr>
          <w:i/>
        </w:rPr>
      </w:pPr>
      <w:r>
        <w:t>I Kommissionens beslut 2017/848 står det angående tröskelvärdena</w:t>
      </w:r>
      <w:r w:rsidRPr="004F34F6">
        <w:t xml:space="preserve"> för kriterierna</w:t>
      </w:r>
      <w:r>
        <w:t>:</w:t>
      </w:r>
      <w:r>
        <w:rPr>
          <w:i/>
        </w:rPr>
        <w:t xml:space="preserve"> </w:t>
      </w:r>
    </w:p>
    <w:p w14:paraId="65544459" w14:textId="7995CD33" w:rsidR="00832AC4" w:rsidRPr="00B30841" w:rsidRDefault="00832AC4" w:rsidP="002139C4">
      <w:pPr>
        <w:pStyle w:val="Brdtext"/>
      </w:pPr>
      <w:r w:rsidRPr="00B30841">
        <w:t>Medlemsstaterna ska bestämma tröskelvärden för dessa nivåer genom samarbete på unionsnivå, med beaktande av regionala och delregionala särdrag.</w:t>
      </w:r>
    </w:p>
    <w:p w14:paraId="6CCEF088" w14:textId="77777777" w:rsidR="00832AC4" w:rsidRDefault="00832AC4" w:rsidP="002139C4">
      <w:pPr>
        <w:pStyle w:val="Brdtext"/>
      </w:pPr>
    </w:p>
    <w:p w14:paraId="5499F7D9" w14:textId="1157D4EE" w:rsidR="00095615" w:rsidRDefault="00095615" w:rsidP="002139C4">
      <w:pPr>
        <w:pStyle w:val="Brdtext"/>
      </w:pPr>
      <w:r>
        <w:t xml:space="preserve">Detta tolkar de flesta som att de regionala havskonventionerna kan arbeta fram förslag på tröskelvärden för deras region men att dessa </w:t>
      </w:r>
      <w:r w:rsidR="00E11DE4">
        <w:t xml:space="preserve">sedan </w:t>
      </w:r>
      <w:r>
        <w:t>ska fastställas på EU</w:t>
      </w:r>
      <w:r w:rsidR="00D455A1">
        <w:t>-</w:t>
      </w:r>
      <w:r>
        <w:t xml:space="preserve">nivå. </w:t>
      </w:r>
      <w:r w:rsidR="004616EB">
        <w:t>I</w:t>
      </w:r>
      <w:r>
        <w:t xml:space="preserve"> vilket forum detta </w:t>
      </w:r>
      <w:r w:rsidR="0042024C">
        <w:t>ska</w:t>
      </w:r>
      <w:r>
        <w:t xml:space="preserve"> fastställas är </w:t>
      </w:r>
      <w:r w:rsidR="00E11DE4">
        <w:t xml:space="preserve">inte helt klart </w:t>
      </w:r>
      <w:r>
        <w:t xml:space="preserve">för FOI. </w:t>
      </w:r>
      <w:r w:rsidR="00E11DE4">
        <w:t>D</w:t>
      </w:r>
      <w:r>
        <w:t>et finns lite olika tolkningar mellan länder och framförallt Danmark tolkar det som att allt arbete ska göras på EU</w:t>
      </w:r>
      <w:r w:rsidR="00D455A1">
        <w:t>-</w:t>
      </w:r>
      <w:r>
        <w:t xml:space="preserve">nivå och då eventuellt inom </w:t>
      </w:r>
      <w:r w:rsidR="00D455A1">
        <w:t xml:space="preserve">expertgruppen </w:t>
      </w:r>
      <w:r>
        <w:t xml:space="preserve">TG Noise. Denna syn delas inte av </w:t>
      </w:r>
      <w:r w:rsidR="00021A51">
        <w:t>så många andra</w:t>
      </w:r>
      <w:r w:rsidR="00900F09">
        <w:t xml:space="preserve"> men är problematisk då arbetet </w:t>
      </w:r>
      <w:r w:rsidR="00E11DE4">
        <w:t xml:space="preserve">riskerar att </w:t>
      </w:r>
      <w:r w:rsidR="00900F09">
        <w:t>bromsas upp</w:t>
      </w:r>
      <w:r>
        <w:t xml:space="preserve">. </w:t>
      </w:r>
    </w:p>
    <w:p w14:paraId="143755AD" w14:textId="77777777" w:rsidR="00095615" w:rsidRDefault="00095615" w:rsidP="002139C4">
      <w:pPr>
        <w:pStyle w:val="Brdtext"/>
      </w:pPr>
    </w:p>
    <w:p w14:paraId="59EE8851" w14:textId="71906634" w:rsidR="00257A9D" w:rsidRDefault="00832AC4" w:rsidP="002139C4">
      <w:pPr>
        <w:pStyle w:val="Brdtext"/>
      </w:pPr>
      <w:r>
        <w:t>Kunskapsläget när det gäller exakt vilka tröskelvärd</w:t>
      </w:r>
      <w:r w:rsidR="005211D4">
        <w:t>e</w:t>
      </w:r>
      <w:r w:rsidR="00D455A1">
        <w:t>n</w:t>
      </w:r>
      <w:r w:rsidR="00257A9D">
        <w:t xml:space="preserve"> det </w:t>
      </w:r>
      <w:r w:rsidR="0042024C">
        <w:t>ska</w:t>
      </w:r>
      <w:r w:rsidR="00257A9D">
        <w:t xml:space="preserve"> vara är lite olika för de två kriterierna.</w:t>
      </w:r>
      <w:r w:rsidR="00BD4447">
        <w:t xml:space="preserve"> </w:t>
      </w:r>
      <w:r w:rsidR="004616EB">
        <w:t>D</w:t>
      </w:r>
      <w:r w:rsidR="00BD4447">
        <w:t>et är inte alltid en ljudnivå som ska fastställas. För det impulsiva ljudet är det antalet bullerdagar i ett visst delområde under en viss tid som gäller. För det kontinuerliga ljudet är det sannolikt en specifik ljudnivå (inom något frekvensband och vattendjup) i ett visst område under en viss tid</w:t>
      </w:r>
      <w:r w:rsidR="00A13F44">
        <w:t xml:space="preserve"> för en viss art</w:t>
      </w:r>
      <w:r w:rsidR="00BD4447">
        <w:t>.</w:t>
      </w:r>
      <w:r w:rsidR="00A13F44">
        <w:t xml:space="preserve"> Vilka tröskelvärden som skulle kunna vara aktuella är inte helt klart ur ett vetenskapligt perspektiv men de kan komma att skilja sig åt mellan regioner och arter. </w:t>
      </w:r>
      <w:r w:rsidR="00257A9D">
        <w:t>För det impulsiva ljudet är kunskapsl</w:t>
      </w:r>
      <w:r w:rsidR="0042024C">
        <w:t xml:space="preserve">äget bättre än för </w:t>
      </w:r>
      <w:r w:rsidR="00D455A1">
        <w:t xml:space="preserve">det kontinuerliga </w:t>
      </w:r>
      <w:r w:rsidR="0042024C">
        <w:t>ljud</w:t>
      </w:r>
      <w:r w:rsidR="00D455A1">
        <w:t>et</w:t>
      </w:r>
      <w:r w:rsidR="00E11DE4">
        <w:t>. F</w:t>
      </w:r>
      <w:r w:rsidR="00257A9D">
        <w:t xml:space="preserve">lera nationella riktlinjer finns för pålning där tröskelvärden för beteende </w:t>
      </w:r>
      <w:r w:rsidR="00BD4447">
        <w:t xml:space="preserve">och hörselskador </w:t>
      </w:r>
      <w:r w:rsidR="00257A9D">
        <w:t>finns beskrivna</w:t>
      </w:r>
      <w:r w:rsidR="00E11DE4">
        <w:t>, se t.ex. Naturvårdsverkets rapport om rekommendationer på skadliga nivåer från pålning (</w:t>
      </w:r>
      <w:hyperlink r:id="rId30" w:history="1">
        <w:r w:rsidR="00E11DE4" w:rsidRPr="00085667">
          <w:rPr>
            <w:rStyle w:val="Hyperlnk"/>
          </w:rPr>
          <w:t>Andersson m.fl., 2016</w:t>
        </w:r>
      </w:hyperlink>
      <w:r w:rsidR="00E11DE4">
        <w:t>)</w:t>
      </w:r>
      <w:r w:rsidR="00257A9D">
        <w:t>.</w:t>
      </w:r>
      <w:r w:rsidR="00BD4447">
        <w:t xml:space="preserve"> </w:t>
      </w:r>
      <w:r w:rsidR="00E11DE4">
        <w:t xml:space="preserve">Det finns även vissa riktlinjer för de övriga ljudkällorna som </w:t>
      </w:r>
      <w:r w:rsidR="004616EB">
        <w:t xml:space="preserve">t.ex. </w:t>
      </w:r>
      <w:r w:rsidR="00E11DE4">
        <w:t xml:space="preserve">explosioner och seismiska tryckluftskanoner. </w:t>
      </w:r>
      <w:r w:rsidR="00BD4447">
        <w:t xml:space="preserve">Dessa </w:t>
      </w:r>
      <w:r w:rsidR="00E11DE4">
        <w:t xml:space="preserve">riktlinjer </w:t>
      </w:r>
      <w:r w:rsidR="00BD4447">
        <w:t xml:space="preserve">skulle kunna användas </w:t>
      </w:r>
      <w:r w:rsidR="00E11DE4">
        <w:t>som en utgångspunkt för att sedan gå vidare med att bestämma hur en bedömning ska göras</w:t>
      </w:r>
      <w:r w:rsidR="005D15ED">
        <w:t xml:space="preserve">.  </w:t>
      </w:r>
      <w:r w:rsidR="00257A9D">
        <w:t>Men det återstå</w:t>
      </w:r>
      <w:r w:rsidR="00D455A1">
        <w:t>r</w:t>
      </w:r>
      <w:r w:rsidR="00257A9D">
        <w:t xml:space="preserve"> fortfarande att koppla </w:t>
      </w:r>
      <w:r w:rsidR="005D15ED">
        <w:t>påverkan</w:t>
      </w:r>
      <w:r w:rsidR="00257A9D">
        <w:t xml:space="preserve"> till hur många bullerdagar som bör tillåtas för att uppnå </w:t>
      </w:r>
      <w:r w:rsidR="00A13F44">
        <w:t>god status</w:t>
      </w:r>
      <w:r w:rsidR="00257A9D">
        <w:t xml:space="preserve">. </w:t>
      </w:r>
    </w:p>
    <w:p w14:paraId="776B4957" w14:textId="77777777" w:rsidR="00BD4447" w:rsidRDefault="00BD4447" w:rsidP="002139C4">
      <w:pPr>
        <w:pStyle w:val="Brdtext"/>
      </w:pPr>
    </w:p>
    <w:p w14:paraId="09753868" w14:textId="0F5360B8" w:rsidR="004F34F6" w:rsidRDefault="00BD4447" w:rsidP="002139C4">
      <w:pPr>
        <w:pStyle w:val="Brdtext"/>
      </w:pPr>
      <w:r>
        <w:t xml:space="preserve">Inom </w:t>
      </w:r>
      <w:r w:rsidR="00D455A1">
        <w:t xml:space="preserve">Helcom </w:t>
      </w:r>
      <w:r>
        <w:t xml:space="preserve">har man beslutat om Guidance Levels istället för ett tröskelvärde. Det är </w:t>
      </w:r>
      <w:r w:rsidR="005D15ED">
        <w:t xml:space="preserve">möjligtvis </w:t>
      </w:r>
      <w:r>
        <w:t xml:space="preserve">en </w:t>
      </w:r>
      <w:r w:rsidR="005D15ED">
        <w:t>enklare väg</w:t>
      </w:r>
      <w:r>
        <w:t xml:space="preserve"> då denna nivå inte behöver relatera till en faktisk påverkan utan bara flagga för </w:t>
      </w:r>
      <w:r w:rsidR="001B5131">
        <w:t>när</w:t>
      </w:r>
      <w:r>
        <w:t xml:space="preserve"> är det dags att påbörja en djupare analys</w:t>
      </w:r>
      <w:r w:rsidR="005D15ED">
        <w:t xml:space="preserve"> som är kopplad till om principerna</w:t>
      </w:r>
      <w:r w:rsidR="001B5131">
        <w:t xml:space="preserve"> </w:t>
      </w:r>
      <w:r w:rsidR="005D15ED">
        <w:t xml:space="preserve">uppnås. </w:t>
      </w:r>
      <w:r w:rsidR="001B5131">
        <w:t>A</w:t>
      </w:r>
      <w:r w:rsidR="005D15ED">
        <w:t>rbete</w:t>
      </w:r>
      <w:r w:rsidR="001B5131">
        <w:t>t</w:t>
      </w:r>
      <w:r w:rsidR="005D15ED">
        <w:t xml:space="preserve"> med Guidance Levels och hur dessa ska definieras är inte helt klart utan </w:t>
      </w:r>
      <w:r w:rsidR="001B5131">
        <w:t>är en pågående process</w:t>
      </w:r>
      <w:r w:rsidR="005D15ED">
        <w:t xml:space="preserve">. </w:t>
      </w:r>
      <w:r w:rsidR="00257A9D">
        <w:t xml:space="preserve">Under hösten 2017 finns det en ambition inom de olika expertgrupperna </w:t>
      </w:r>
      <w:r w:rsidR="00CE510A">
        <w:t>ICG-Noise, EN-Noise och TG-Noise</w:t>
      </w:r>
      <w:r w:rsidR="00257A9D">
        <w:t xml:space="preserve"> att </w:t>
      </w:r>
      <w:r w:rsidR="005D15ED">
        <w:t>fortsätta</w:t>
      </w:r>
      <w:r w:rsidR="00257A9D">
        <w:t xml:space="preserve"> arbetet med att ta fram </w:t>
      </w:r>
      <w:r>
        <w:t xml:space="preserve">bedömningsgrunderna och relevanta </w:t>
      </w:r>
      <w:r w:rsidR="00257A9D">
        <w:t>tröskelvärden</w:t>
      </w:r>
      <w:r w:rsidR="00CE510A">
        <w:t xml:space="preserve"> och ett gemensamt möte </w:t>
      </w:r>
      <w:r w:rsidR="005D15ED">
        <w:t xml:space="preserve">planeras i oktober 2017 </w:t>
      </w:r>
      <w:r w:rsidR="00CE510A">
        <w:t xml:space="preserve">mellan </w:t>
      </w:r>
      <w:r w:rsidR="008758CE">
        <w:t xml:space="preserve">Helcom- </w:t>
      </w:r>
      <w:r w:rsidR="00CE510A">
        <w:t xml:space="preserve">och </w:t>
      </w:r>
      <w:r w:rsidR="008758CE">
        <w:t>Ospar-</w:t>
      </w:r>
      <w:r w:rsidR="00CE510A">
        <w:t>grupperna</w:t>
      </w:r>
      <w:r w:rsidR="00257A9D">
        <w:t xml:space="preserve">. </w:t>
      </w:r>
      <w:r w:rsidR="005D15ED">
        <w:t>A</w:t>
      </w:r>
      <w:r w:rsidR="00257A9D">
        <w:t>rbete</w:t>
      </w:r>
      <w:r w:rsidR="005D15ED">
        <w:t>t</w:t>
      </w:r>
      <w:r w:rsidR="00CE510A">
        <w:t xml:space="preserve"> med hur en faktisk bedömning </w:t>
      </w:r>
      <w:r w:rsidR="0042024C">
        <w:t>ska</w:t>
      </w:r>
      <w:r w:rsidR="00CE510A">
        <w:t xml:space="preserve"> utföras</w:t>
      </w:r>
      <w:r w:rsidR="00257A9D">
        <w:t xml:space="preserve"> kommer sannolikt att ta tid. </w:t>
      </w:r>
      <w:r>
        <w:t xml:space="preserve">Sammanfattningsvis så är det en bit kvar innan en komplett bedömning av </w:t>
      </w:r>
      <w:r w:rsidR="001041A3">
        <w:t>D11 kan utföras</w:t>
      </w:r>
      <w:r w:rsidR="00142E12">
        <w:t>.</w:t>
      </w:r>
    </w:p>
    <w:p w14:paraId="234476D4" w14:textId="77777777" w:rsidR="00376233" w:rsidRDefault="00376233" w:rsidP="002139C4">
      <w:pPr>
        <w:pStyle w:val="Brdtext"/>
      </w:pPr>
    </w:p>
    <w:p w14:paraId="1F878B1B" w14:textId="5C9C9598" w:rsidR="00971A98" w:rsidRDefault="00971A98" w:rsidP="002139C4">
      <w:pPr>
        <w:pStyle w:val="Brdtext"/>
      </w:pPr>
      <w:r>
        <w:t>För frågor och vidare diskussion, vänligen kontakta:</w:t>
      </w:r>
    </w:p>
    <w:p w14:paraId="588E0D2E" w14:textId="77777777" w:rsidR="00971A98" w:rsidRDefault="00971A98" w:rsidP="002139C4">
      <w:pPr>
        <w:pStyle w:val="Brdtext"/>
      </w:pPr>
    </w:p>
    <w:p w14:paraId="7622530B" w14:textId="77777777" w:rsidR="00971A98" w:rsidRPr="00097A81" w:rsidRDefault="00971A98" w:rsidP="002139C4">
      <w:pPr>
        <w:pStyle w:val="Brdtext"/>
        <w:rPr>
          <w:lang w:val="en-US"/>
        </w:rPr>
      </w:pPr>
      <w:r w:rsidRPr="00097A81">
        <w:rPr>
          <w:lang w:val="en-US"/>
        </w:rPr>
        <w:t>Mathias Andersson</w:t>
      </w:r>
      <w:r w:rsidRPr="00097A81">
        <w:rPr>
          <w:lang w:val="en-US"/>
        </w:rPr>
        <w:tab/>
      </w:r>
      <w:r w:rsidRPr="00097A81">
        <w:rPr>
          <w:lang w:val="en-US"/>
        </w:rPr>
        <w:tab/>
        <w:t>Emilia Lalander</w:t>
      </w:r>
    </w:p>
    <w:p w14:paraId="453C446B" w14:textId="77777777" w:rsidR="00971A98" w:rsidRPr="00097A81" w:rsidRDefault="0095623F" w:rsidP="002139C4">
      <w:pPr>
        <w:pStyle w:val="Brdtext"/>
        <w:rPr>
          <w:lang w:val="en-US"/>
        </w:rPr>
      </w:pPr>
      <w:hyperlink r:id="rId31" w:history="1">
        <w:r w:rsidR="00971A98" w:rsidRPr="00097A81">
          <w:rPr>
            <w:rStyle w:val="Hyperlnk"/>
            <w:lang w:val="en-US"/>
          </w:rPr>
          <w:t>mathias.andersson@foi.se</w:t>
        </w:r>
      </w:hyperlink>
      <w:r w:rsidR="00971A98" w:rsidRPr="00097A81">
        <w:rPr>
          <w:lang w:val="en-US"/>
        </w:rPr>
        <w:tab/>
      </w:r>
      <w:r w:rsidR="00971A98" w:rsidRPr="00097A81">
        <w:rPr>
          <w:lang w:val="en-US"/>
        </w:rPr>
        <w:tab/>
      </w:r>
      <w:hyperlink r:id="rId32" w:history="1">
        <w:r w:rsidR="00971A98" w:rsidRPr="00097A81">
          <w:rPr>
            <w:rStyle w:val="Hyperlnk"/>
            <w:lang w:val="en-US"/>
          </w:rPr>
          <w:t>emilia.lalander@foi.se</w:t>
        </w:r>
      </w:hyperlink>
    </w:p>
    <w:p w14:paraId="407061BD" w14:textId="4EC63FC2" w:rsidR="00971A98" w:rsidRPr="002139C4" w:rsidRDefault="009157E2" w:rsidP="002139C4">
      <w:pPr>
        <w:pStyle w:val="Brdtext"/>
        <w:rPr>
          <w:lang w:val="en-GB"/>
        </w:rPr>
      </w:pPr>
      <w:r w:rsidRPr="002139C4">
        <w:rPr>
          <w:lang w:val="en-GB"/>
        </w:rPr>
        <w:t>Tel: 08-555 03224</w:t>
      </w:r>
      <w:r w:rsidRPr="002139C4">
        <w:rPr>
          <w:lang w:val="en-GB"/>
        </w:rPr>
        <w:tab/>
      </w:r>
      <w:r w:rsidRPr="002139C4">
        <w:rPr>
          <w:lang w:val="en-GB"/>
        </w:rPr>
        <w:tab/>
        <w:t>Tel: 08-555 03613</w:t>
      </w:r>
    </w:p>
    <w:p w14:paraId="5D7EDCAB" w14:textId="77777777" w:rsidR="00971A98" w:rsidRPr="002139C4" w:rsidRDefault="00971A98" w:rsidP="002139C4">
      <w:pPr>
        <w:pStyle w:val="Brdtext"/>
        <w:rPr>
          <w:lang w:val="en-GB"/>
        </w:rPr>
      </w:pPr>
    </w:p>
    <w:p w14:paraId="47F994A6" w14:textId="77777777" w:rsidR="009157E2" w:rsidRPr="002139C4" w:rsidRDefault="009157E2" w:rsidP="002139C4">
      <w:pPr>
        <w:pStyle w:val="Brdtext"/>
        <w:rPr>
          <w:lang w:val="en-GB"/>
        </w:rPr>
      </w:pPr>
    </w:p>
    <w:p w14:paraId="148F737E" w14:textId="77777777" w:rsidR="00376233" w:rsidRPr="002139C4" w:rsidRDefault="00376233" w:rsidP="002139C4">
      <w:pPr>
        <w:pStyle w:val="Brdtext"/>
        <w:rPr>
          <w:lang w:val="en-GB"/>
        </w:rPr>
      </w:pPr>
    </w:p>
    <w:p w14:paraId="6ACEFE97" w14:textId="251FB711" w:rsidR="00BD4447" w:rsidRPr="002139C4" w:rsidRDefault="00BD4447">
      <w:pPr>
        <w:rPr>
          <w:sz w:val="22"/>
          <w:lang w:val="en-GB"/>
        </w:rPr>
      </w:pPr>
      <w:r w:rsidRPr="002139C4">
        <w:rPr>
          <w:lang w:val="en-GB"/>
        </w:rPr>
        <w:br w:type="page"/>
      </w:r>
    </w:p>
    <w:p w14:paraId="4CC49156" w14:textId="77777777" w:rsidR="00640EFE" w:rsidRDefault="00640EFE" w:rsidP="00640EFE">
      <w:pPr>
        <w:pStyle w:val="Rubrik3"/>
      </w:pPr>
      <w:r>
        <w:t>Källhänvisning</w:t>
      </w:r>
    </w:p>
    <w:p w14:paraId="5A8F9127" w14:textId="2A229566" w:rsidR="006F0FEF" w:rsidRPr="00656ACD" w:rsidRDefault="006F0FEF" w:rsidP="002139C4">
      <w:pPr>
        <w:pStyle w:val="Brdtext"/>
      </w:pPr>
      <w:r w:rsidRPr="00656ACD">
        <w:t>Andersson, M.H., Andersson, S., Ahlsén, J., Andersson, B.L.,</w:t>
      </w:r>
      <w:r w:rsidR="006804BB" w:rsidRPr="00656ACD">
        <w:t xml:space="preserve"> </w:t>
      </w:r>
      <w:r w:rsidRPr="00656ACD">
        <w:t xml:space="preserve">Hammar, J., Persson, L.K.G., Pihl, J., Sigray, P., Wikström, A. (2016). Underlag för reglering av undervattensljud vid pålning, Vindvalrapport, ISBN 978-91-620-6723-6, Naturvårdsverket. </w:t>
      </w:r>
      <w:r w:rsidR="005A793F" w:rsidRPr="00656ACD">
        <w:t>(</w:t>
      </w:r>
      <w:hyperlink r:id="rId33" w:history="1">
        <w:r w:rsidRPr="00656ACD">
          <w:rPr>
            <w:rStyle w:val="Hyperlnk"/>
            <w:sz w:val="18"/>
            <w:szCs w:val="20"/>
          </w:rPr>
          <w:t>http://www.naturvardsverket.se/Documents/publikationer6400/978-91-620-6723-6.pdf?pid=19123</w:t>
        </w:r>
      </w:hyperlink>
      <w:r w:rsidR="005A793F" w:rsidRPr="00656ACD">
        <w:t>)</w:t>
      </w:r>
    </w:p>
    <w:p w14:paraId="50C06779" w14:textId="77777777" w:rsidR="00F94B79" w:rsidRPr="00656ACD" w:rsidRDefault="00F94B79" w:rsidP="002139C4">
      <w:pPr>
        <w:pStyle w:val="Brdtext"/>
      </w:pPr>
    </w:p>
    <w:p w14:paraId="004E72CA" w14:textId="63D91AFF" w:rsidR="00F94B79" w:rsidRPr="00656ACD" w:rsidRDefault="00F94B79" w:rsidP="002139C4">
      <w:pPr>
        <w:pStyle w:val="Brdtext"/>
        <w:rPr>
          <w:lang w:val="en-US"/>
        </w:rPr>
      </w:pPr>
      <w:r w:rsidRPr="00656ACD">
        <w:t>Betke K., Folegot T., Matuschek R., Pajala J., Persson L., Tegowski J., Tougaard, J., Wahlberg M.</w:t>
      </w:r>
      <w:r w:rsidR="006804BB" w:rsidRPr="00656ACD">
        <w:t xml:space="preserve"> (2015)</w:t>
      </w:r>
      <w:r w:rsidRPr="00656ACD">
        <w:t xml:space="preserve"> BIAS Standards for Signal Processing. </w:t>
      </w:r>
      <w:r w:rsidRPr="00656ACD">
        <w:rPr>
          <w:lang w:val="en-US"/>
        </w:rPr>
        <w:t xml:space="preserve">Aims, Processes and Recommendations. </w:t>
      </w:r>
      <w:r w:rsidR="00EE2A5D" w:rsidRPr="00656ACD">
        <w:rPr>
          <w:lang w:val="en-US"/>
        </w:rPr>
        <w:t>(</w:t>
      </w:r>
      <w:r w:rsidRPr="00656ACD">
        <w:rPr>
          <w:rStyle w:val="Hyperlnk"/>
          <w:sz w:val="18"/>
          <w:szCs w:val="20"/>
          <w:lang w:val="en-US"/>
        </w:rPr>
        <w:t>https://biasproject.files.wordpress.com/2016/01/bias_sigproc_standards_v5_final.pdf: Verfuß U.K., Sigray P., 2015</w:t>
      </w:r>
      <w:r w:rsidR="00EE2A5D" w:rsidRPr="00656ACD">
        <w:rPr>
          <w:lang w:val="en-US"/>
        </w:rPr>
        <w:t>)</w:t>
      </w:r>
      <w:r w:rsidRPr="00656ACD">
        <w:rPr>
          <w:lang w:val="en-US"/>
        </w:rPr>
        <w:t>.</w:t>
      </w:r>
    </w:p>
    <w:p w14:paraId="0F7E0D8E" w14:textId="77777777" w:rsidR="00F94B79" w:rsidRPr="00656ACD" w:rsidRDefault="00F94B79" w:rsidP="002139C4">
      <w:pPr>
        <w:pStyle w:val="Brdtext"/>
        <w:rPr>
          <w:lang w:val="en-US"/>
        </w:rPr>
      </w:pPr>
    </w:p>
    <w:p w14:paraId="71DACC69" w14:textId="77777777" w:rsidR="005A793F" w:rsidRPr="00656ACD" w:rsidRDefault="005A793F" w:rsidP="002139C4">
      <w:pPr>
        <w:pStyle w:val="Brdtext"/>
        <w:rPr>
          <w:lang w:val="en-GB"/>
        </w:rPr>
      </w:pPr>
      <w:r w:rsidRPr="00656ACD">
        <w:rPr>
          <w:lang w:val="en-US"/>
        </w:rPr>
        <w:t xml:space="preserve">Dekeling, R.P.A., Tasker, M.L., Van der Graaf, A.J., Ainslie, M.A, Andersson, M.H., André, M., Borsani, J.F., Brensing, K., Castellote, M., Cronin, D., Dalen, J., Folegot, T., Leaper, R., Pajala, J., Redman, P., Robinson, S.P., Sigray, P., Sutton, G., Thomsen, F., Werner, S., Wittekind, D., Young, J.V. (2013). </w:t>
      </w:r>
      <w:r w:rsidRPr="00656ACD">
        <w:rPr>
          <w:lang w:val="en-GB"/>
        </w:rPr>
        <w:t>Monitoring Guidance for Underwater Noise in European Seas - Executive Summary. 2nd Report of the Technical Subgroup on Underwater Noise (TSG Noise). November, 2013. (</w:t>
      </w:r>
      <w:hyperlink r:id="rId34" w:history="1">
        <w:r w:rsidRPr="00656ACD">
          <w:rPr>
            <w:rStyle w:val="Hyperlnk"/>
            <w:sz w:val="18"/>
            <w:szCs w:val="20"/>
            <w:lang w:val="en-GB"/>
          </w:rPr>
          <w:t>https://tethys.pnnl.gov/publications/monitoring-guidance-underwater-noise-european-seas</w:t>
        </w:r>
      </w:hyperlink>
      <w:r w:rsidRPr="00656ACD">
        <w:rPr>
          <w:lang w:val="en-GB"/>
        </w:rPr>
        <w:t>)</w:t>
      </w:r>
    </w:p>
    <w:p w14:paraId="71E0D173" w14:textId="77777777" w:rsidR="005A793F" w:rsidRPr="00656ACD" w:rsidRDefault="005A793F" w:rsidP="002139C4">
      <w:pPr>
        <w:pStyle w:val="Brdtext"/>
        <w:rPr>
          <w:lang w:val="en-GB"/>
        </w:rPr>
      </w:pPr>
    </w:p>
    <w:p w14:paraId="58D02BFA" w14:textId="77777777" w:rsidR="004F1E8B" w:rsidRPr="00656ACD" w:rsidRDefault="004F1E8B" w:rsidP="002139C4">
      <w:pPr>
        <w:pStyle w:val="Brdtext"/>
      </w:pPr>
      <w:r w:rsidRPr="00656ACD">
        <w:t>HaV (2015). God havsmiljö 2020 Marin strategi för Nordsjön och Östersjön, Del 4: Åtgärdsprogram för havsmiljön, Havs- och vattenmyndighetens rapport 2015:30. (</w:t>
      </w:r>
      <w:hyperlink r:id="rId35" w:history="1">
        <w:r w:rsidRPr="00656ACD">
          <w:rPr>
            <w:rStyle w:val="Hyperlnk"/>
            <w:sz w:val="18"/>
            <w:szCs w:val="20"/>
          </w:rPr>
          <w:t>https://www.havochvatten.se/download/18.45ea34fb151f3b238d8d1217/1452867739810/rapport-2015-30-atgardsprogram-for-havsmiljon.pdf</w:t>
        </w:r>
      </w:hyperlink>
      <w:r w:rsidRPr="00656ACD">
        <w:t>)</w:t>
      </w:r>
    </w:p>
    <w:p w14:paraId="4533F1C2" w14:textId="77777777" w:rsidR="005A793F" w:rsidRPr="00656ACD" w:rsidRDefault="005A793F" w:rsidP="002139C4">
      <w:pPr>
        <w:pStyle w:val="Brdtext"/>
      </w:pPr>
    </w:p>
    <w:p w14:paraId="74CE7471" w14:textId="1F668A2E" w:rsidR="00280974" w:rsidRPr="00656ACD" w:rsidRDefault="00280974" w:rsidP="002139C4">
      <w:pPr>
        <w:pStyle w:val="Brdtext"/>
      </w:pPr>
      <w:r w:rsidRPr="00656ACD">
        <w:t xml:space="preserve">Nikolopoulos A., Sigray P., Andersson M., Carlström J., Lalander E., </w:t>
      </w:r>
      <w:r w:rsidR="006804BB" w:rsidRPr="00656ACD">
        <w:t>(</w:t>
      </w:r>
      <w:r w:rsidRPr="00656ACD">
        <w:t>2016</w:t>
      </w:r>
      <w:r w:rsidR="006804BB" w:rsidRPr="00656ACD">
        <w:t xml:space="preserve">). </w:t>
      </w:r>
      <w:r w:rsidRPr="00656ACD">
        <w:rPr>
          <w:lang w:val="en-GB"/>
        </w:rPr>
        <w:t xml:space="preserve">BIAS Implementation Plan - Monitoring and assessment guidance for continuous low frequency sound in the Baltic Sea, BIAS LIFE11 ENV/SE/841. </w:t>
      </w:r>
      <w:r w:rsidR="00EE2A5D" w:rsidRPr="00656ACD">
        <w:t>(</w:t>
      </w:r>
      <w:r w:rsidR="00EE2A5D" w:rsidRPr="00656ACD">
        <w:rPr>
          <w:rStyle w:val="Hyperlnk"/>
          <w:sz w:val="18"/>
          <w:szCs w:val="20"/>
        </w:rPr>
        <w:t>https://biasproject.files.wordpress.com/2013/11/bias-implementation-plan.pdf</w:t>
      </w:r>
      <w:r w:rsidR="00EE2A5D" w:rsidRPr="00656ACD">
        <w:t>)</w:t>
      </w:r>
      <w:r w:rsidRPr="00656ACD">
        <w:t>.</w:t>
      </w:r>
    </w:p>
    <w:p w14:paraId="2F561281" w14:textId="77777777" w:rsidR="00280974" w:rsidRPr="00656ACD" w:rsidRDefault="00280974" w:rsidP="002139C4">
      <w:pPr>
        <w:pStyle w:val="Brdtext"/>
      </w:pPr>
    </w:p>
    <w:p w14:paraId="1410B7A8" w14:textId="77777777" w:rsidR="00DD5D4F" w:rsidRPr="00656ACD" w:rsidRDefault="00DD5D4F" w:rsidP="002139C4">
      <w:pPr>
        <w:pStyle w:val="Brdtext"/>
        <w:rPr>
          <w:lang w:val="en-US"/>
        </w:rPr>
      </w:pPr>
      <w:r w:rsidRPr="00656ACD">
        <w:t xml:space="preserve">Lalander, E., Andesson, M.H. (2016). KABAM, Övervakning av buller enligt havmiljödirektivet deskriptor 11, April – december 2016. </w:t>
      </w:r>
      <w:r w:rsidRPr="00656ACD">
        <w:rPr>
          <w:lang w:val="en-US"/>
        </w:rPr>
        <w:t xml:space="preserve">FOI arbetshandling, diarienummer FOI -2016-1098. </w:t>
      </w:r>
    </w:p>
    <w:p w14:paraId="39C4ABBC" w14:textId="77777777" w:rsidR="00DD5D4F" w:rsidRPr="00656ACD" w:rsidRDefault="00DD5D4F" w:rsidP="002139C4">
      <w:pPr>
        <w:pStyle w:val="Brdtext"/>
        <w:rPr>
          <w:lang w:val="en-US"/>
        </w:rPr>
      </w:pPr>
    </w:p>
    <w:p w14:paraId="48FD1447" w14:textId="77777777" w:rsidR="00693731" w:rsidRPr="00656ACD" w:rsidRDefault="00693731" w:rsidP="002139C4">
      <w:pPr>
        <w:pStyle w:val="Brdtext"/>
      </w:pPr>
      <w:r w:rsidRPr="00656ACD">
        <w:rPr>
          <w:lang w:val="en-GB"/>
        </w:rPr>
        <w:t xml:space="preserve">OSPAR (2009). Overview of the impacts of anthropogenic underwater sound in the marine environment. </w:t>
      </w:r>
      <w:r w:rsidRPr="00656ACD">
        <w:t xml:space="preserve">OSPAR. </w:t>
      </w:r>
      <w:r w:rsidR="005A793F" w:rsidRPr="00656ACD">
        <w:rPr>
          <w:rStyle w:val="Hyperlnk"/>
          <w:sz w:val="18"/>
          <w:szCs w:val="20"/>
        </w:rPr>
        <w:t>(</w:t>
      </w:r>
      <w:hyperlink r:id="rId36" w:history="1">
        <w:r w:rsidRPr="00656ACD">
          <w:rPr>
            <w:rStyle w:val="Hyperlnk"/>
            <w:sz w:val="18"/>
            <w:szCs w:val="20"/>
          </w:rPr>
          <w:t>https://qsr2010.ospar.org/media/assessments/p00441_Noise_background_document.pdf</w:t>
        </w:r>
      </w:hyperlink>
      <w:r w:rsidR="005A793F" w:rsidRPr="00656ACD">
        <w:t>)</w:t>
      </w:r>
    </w:p>
    <w:p w14:paraId="2FFFBE7C" w14:textId="77777777" w:rsidR="00693731" w:rsidRPr="00656ACD" w:rsidRDefault="00693731" w:rsidP="002139C4">
      <w:pPr>
        <w:pStyle w:val="Brdtext"/>
      </w:pPr>
    </w:p>
    <w:p w14:paraId="013B7AF6" w14:textId="7A32B4B2" w:rsidR="00640EFE" w:rsidRPr="00656ACD" w:rsidRDefault="00640EFE" w:rsidP="002139C4">
      <w:pPr>
        <w:pStyle w:val="Brdtext"/>
        <w:rPr>
          <w:lang w:val="en-US"/>
        </w:rPr>
      </w:pPr>
      <w:r w:rsidRPr="00656ACD">
        <w:t xml:space="preserve">Schack, H., Ruiz, M., Andersson, M.H., Zweifel, U.I. (2017). </w:t>
      </w:r>
      <w:r w:rsidRPr="00656ACD">
        <w:rPr>
          <w:lang w:val="en-GB"/>
        </w:rPr>
        <w:t xml:space="preserve">Noise sensitivity of animals in the Baltic Sea. </w:t>
      </w:r>
      <w:r w:rsidRPr="00656ACD">
        <w:rPr>
          <w:lang w:val="en-US"/>
        </w:rPr>
        <w:t>Baltic Sea Environment Proceedings. No. 150, HELCOM</w:t>
      </w:r>
      <w:r w:rsidR="00693731" w:rsidRPr="00656ACD">
        <w:rPr>
          <w:lang w:val="en-US"/>
        </w:rPr>
        <w:t>.</w:t>
      </w:r>
      <w:r w:rsidR="00AE693E" w:rsidRPr="00656ACD">
        <w:rPr>
          <w:lang w:val="en-US"/>
        </w:rPr>
        <w:t xml:space="preserve"> (</w:t>
      </w:r>
      <w:hyperlink r:id="rId37" w:history="1">
        <w:r w:rsidR="00AE693E" w:rsidRPr="00656ACD">
          <w:rPr>
            <w:rStyle w:val="Hyperlnk"/>
            <w:sz w:val="18"/>
            <w:szCs w:val="20"/>
            <w:lang w:val="en-US"/>
          </w:rPr>
          <w:t>https://portal.helcom.fi/meetings/HOD%2051-2016-400/MeetingDocuments/6-6%20Noise%20Sensitivity%20of%20Animals%20in%20the%20Baltic%20Sea.pdf</w:t>
        </w:r>
      </w:hyperlink>
      <w:r w:rsidR="00AE693E" w:rsidRPr="00656ACD">
        <w:rPr>
          <w:lang w:val="en-US"/>
        </w:rPr>
        <w:t>)</w:t>
      </w:r>
    </w:p>
    <w:p w14:paraId="3B736B40" w14:textId="77777777" w:rsidR="00F94B79" w:rsidRPr="00656ACD" w:rsidRDefault="00F94B79" w:rsidP="002139C4">
      <w:pPr>
        <w:pStyle w:val="Brdtext"/>
        <w:rPr>
          <w:lang w:val="en-US"/>
        </w:rPr>
      </w:pPr>
    </w:p>
    <w:p w14:paraId="55E647EC" w14:textId="3B1E0D74" w:rsidR="00F94B79" w:rsidRPr="00656ACD" w:rsidRDefault="00F94B79" w:rsidP="002139C4">
      <w:pPr>
        <w:pStyle w:val="Brdtext"/>
        <w:rPr>
          <w:lang w:val="en-US"/>
        </w:rPr>
      </w:pPr>
      <w:r w:rsidRPr="00656ACD">
        <w:rPr>
          <w:lang w:val="en-US"/>
        </w:rPr>
        <w:t>Verfuß, U.K., Andersson, M., Folegot, T., Laanearu, J., Matuschek, R., Pajala, J., Sigray, P., Tegowski, J., Tougaard, J.</w:t>
      </w:r>
      <w:r w:rsidR="006804BB" w:rsidRPr="00656ACD">
        <w:rPr>
          <w:lang w:val="en-US"/>
        </w:rPr>
        <w:t xml:space="preserve"> (2015).</w:t>
      </w:r>
      <w:r w:rsidRPr="00656ACD">
        <w:rPr>
          <w:lang w:val="en-US"/>
        </w:rPr>
        <w:t xml:space="preserve"> ”Bias standards for noise measurements - Background information and guidelines.” 2015.</w:t>
      </w:r>
      <w:r w:rsidR="00EE2A5D" w:rsidRPr="00656ACD">
        <w:rPr>
          <w:lang w:val="en-US"/>
        </w:rPr>
        <w:t xml:space="preserve"> (</w:t>
      </w:r>
      <w:r w:rsidR="00EE2A5D" w:rsidRPr="00656ACD">
        <w:rPr>
          <w:rStyle w:val="Hyperlnk"/>
          <w:sz w:val="18"/>
          <w:szCs w:val="20"/>
          <w:lang w:val="en-US"/>
        </w:rPr>
        <w:t>https://biasproject.files.wordpress.com/2016/04/bias_standards_v5_final.pdf</w:t>
      </w:r>
      <w:r w:rsidR="00EE2A5D" w:rsidRPr="00656ACD">
        <w:rPr>
          <w:lang w:val="en-US"/>
        </w:rPr>
        <w:t>)</w:t>
      </w:r>
    </w:p>
    <w:p w14:paraId="7E62021F" w14:textId="77777777" w:rsidR="00A252C5" w:rsidRPr="00656ACD" w:rsidRDefault="00A252C5" w:rsidP="002139C4">
      <w:pPr>
        <w:pStyle w:val="Brdtext"/>
        <w:rPr>
          <w:lang w:val="en-US"/>
        </w:rPr>
      </w:pPr>
    </w:p>
    <w:p w14:paraId="10F853DA" w14:textId="7C17332D" w:rsidR="00A252C5" w:rsidRPr="00656ACD" w:rsidRDefault="00A252C5" w:rsidP="002139C4">
      <w:pPr>
        <w:pStyle w:val="Brdtext"/>
        <w:rPr>
          <w:lang w:val="en-US"/>
        </w:rPr>
      </w:pPr>
      <w:r w:rsidRPr="00656ACD">
        <w:rPr>
          <w:lang w:val="en-US"/>
        </w:rPr>
        <w:t>Walmsley, S.F., Weiss, A.,</w:t>
      </w:r>
      <w:r w:rsidR="006804BB" w:rsidRPr="00656ACD">
        <w:rPr>
          <w:lang w:val="en-US"/>
        </w:rPr>
        <w:t xml:space="preserve"> Claussen, U., Connor, D., (2017</w:t>
      </w:r>
      <w:r w:rsidRPr="00656ACD">
        <w:rPr>
          <w:lang w:val="en-US"/>
        </w:rPr>
        <w:t xml:space="preserve">) Guidance for Assessments Under Article 8 of the Marine Strategy Framework Directive, Integration of assessment results. A report produced for the European Commission, DG Environment, </w:t>
      </w:r>
      <w:r w:rsidR="00EE2A5D" w:rsidRPr="00656ACD">
        <w:rPr>
          <w:lang w:val="en-US"/>
        </w:rPr>
        <w:t>February</w:t>
      </w:r>
      <w:r w:rsidRPr="00656ACD">
        <w:rPr>
          <w:lang w:val="en-US"/>
        </w:rPr>
        <w:t xml:space="preserve"> 201</w:t>
      </w:r>
      <w:r w:rsidR="00EE2A5D" w:rsidRPr="00656ACD">
        <w:rPr>
          <w:lang w:val="en-US"/>
        </w:rPr>
        <w:t>7, Draft document released for testing. (</w:t>
      </w:r>
      <w:r w:rsidR="00741614" w:rsidRPr="00741614">
        <w:rPr>
          <w:rStyle w:val="Hyperlnk"/>
          <w:sz w:val="18"/>
          <w:szCs w:val="20"/>
          <w:lang w:val="en-US"/>
        </w:rPr>
        <w:t>https://circabc.europa.eu/d/a/workspace/SpacesStore/cea61b55-06df-4e9e-9830-b0f41ca46fbe/GES_17-2017-02_Guidance_MSFDArt8_Feb2017TestVersion.pdf</w:t>
      </w:r>
      <w:r w:rsidR="00EE2A5D" w:rsidRPr="00656ACD">
        <w:rPr>
          <w:lang w:val="en-US"/>
        </w:rPr>
        <w:t>)</w:t>
      </w:r>
      <w:r w:rsidRPr="00656ACD">
        <w:rPr>
          <w:lang w:val="en-US"/>
        </w:rPr>
        <w:t>.</w:t>
      </w:r>
    </w:p>
    <w:p w14:paraId="5498F2BB" w14:textId="77777777" w:rsidR="00971A98" w:rsidRPr="00EE2A5D" w:rsidRDefault="00971A98" w:rsidP="002139C4">
      <w:pPr>
        <w:pStyle w:val="Brdtext"/>
        <w:rPr>
          <w:lang w:val="en-US"/>
        </w:rPr>
      </w:pPr>
    </w:p>
    <w:tbl>
      <w:tblPr>
        <w:tblW w:w="10172" w:type="dxa"/>
        <w:tblInd w:w="-285" w:type="dxa"/>
        <w:tblLayout w:type="fixed"/>
        <w:tblCellMar>
          <w:left w:w="107" w:type="dxa"/>
          <w:right w:w="107" w:type="dxa"/>
        </w:tblCellMar>
        <w:tblLook w:val="0000" w:firstRow="0" w:lastRow="0" w:firstColumn="0" w:lastColumn="0" w:noHBand="0" w:noVBand="0"/>
      </w:tblPr>
      <w:tblGrid>
        <w:gridCol w:w="2310"/>
        <w:gridCol w:w="2477"/>
        <w:gridCol w:w="1417"/>
        <w:gridCol w:w="1843"/>
        <w:gridCol w:w="1741"/>
        <w:gridCol w:w="384"/>
      </w:tblGrid>
      <w:tr w:rsidR="00971A98" w:rsidRPr="005D702A" w14:paraId="6FD889EA" w14:textId="77777777" w:rsidTr="009157E2">
        <w:trPr>
          <w:trHeight w:val="364"/>
        </w:trPr>
        <w:tc>
          <w:tcPr>
            <w:tcW w:w="10172" w:type="dxa"/>
            <w:gridSpan w:val="6"/>
          </w:tcPr>
          <w:p w14:paraId="2BB57C60" w14:textId="77777777" w:rsidR="009157E2" w:rsidRPr="00097A81" w:rsidRDefault="009157E2" w:rsidP="009157E2">
            <w:pPr>
              <w:pStyle w:val="Avdelning"/>
              <w:rPr>
                <w:sz w:val="24"/>
                <w:szCs w:val="24"/>
                <w:lang w:val="en-US"/>
              </w:rPr>
            </w:pPr>
          </w:p>
          <w:p w14:paraId="50C34FC8" w14:textId="23FC9CC4" w:rsidR="00971A98" w:rsidRPr="005D702A" w:rsidRDefault="00971A98" w:rsidP="009157E2">
            <w:pPr>
              <w:pStyle w:val="Avdelning"/>
              <w:rPr>
                <w:sz w:val="24"/>
                <w:szCs w:val="24"/>
              </w:rPr>
            </w:pPr>
            <w:r>
              <w:rPr>
                <w:sz w:val="24"/>
                <w:szCs w:val="24"/>
              </w:rPr>
              <w:t>FOI</w:t>
            </w:r>
            <w:r w:rsidR="009157E2">
              <w:rPr>
                <w:sz w:val="24"/>
                <w:szCs w:val="24"/>
              </w:rPr>
              <w:t xml:space="preserve"> - </w:t>
            </w:r>
            <w:r w:rsidRPr="005D702A">
              <w:rPr>
                <w:sz w:val="24"/>
                <w:szCs w:val="24"/>
              </w:rPr>
              <w:t xml:space="preserve">Totalförsvarets forskningsinstitut </w:t>
            </w:r>
          </w:p>
        </w:tc>
      </w:tr>
      <w:tr w:rsidR="00971A98" w14:paraId="005F8838" w14:textId="77777777" w:rsidTr="009157E2">
        <w:trPr>
          <w:trHeight w:hRule="exact" w:val="113"/>
        </w:trPr>
        <w:tc>
          <w:tcPr>
            <w:tcW w:w="10172" w:type="dxa"/>
            <w:gridSpan w:val="6"/>
            <w:tcBorders>
              <w:left w:val="nil"/>
              <w:bottom w:val="single" w:sz="4" w:space="0" w:color="auto"/>
              <w:right w:val="nil"/>
            </w:tcBorders>
          </w:tcPr>
          <w:p w14:paraId="612FC32D" w14:textId="77777777" w:rsidR="00971A98" w:rsidRDefault="00971A98" w:rsidP="00971A98">
            <w:pPr>
              <w:pStyle w:val="Ledtext"/>
              <w:spacing w:before="60"/>
              <w:ind w:left="0"/>
            </w:pPr>
          </w:p>
        </w:tc>
      </w:tr>
      <w:tr w:rsidR="00971A98" w:rsidRPr="00090E58" w14:paraId="0ACCF6C0" w14:textId="77777777" w:rsidTr="00971A98">
        <w:trPr>
          <w:gridAfter w:val="1"/>
          <w:wAfter w:w="384" w:type="dxa"/>
          <w:trHeight w:val="283"/>
        </w:trPr>
        <w:tc>
          <w:tcPr>
            <w:tcW w:w="2310" w:type="dxa"/>
            <w:tcBorders>
              <w:top w:val="single" w:sz="4" w:space="0" w:color="auto"/>
            </w:tcBorders>
            <w:vAlign w:val="center"/>
          </w:tcPr>
          <w:p w14:paraId="6BF96AEA" w14:textId="77777777" w:rsidR="00971A98" w:rsidRPr="00090E58" w:rsidRDefault="00971A98" w:rsidP="00971A98">
            <w:pPr>
              <w:pStyle w:val="Ledtext"/>
              <w:ind w:left="0"/>
              <w:rPr>
                <w:b/>
                <w:szCs w:val="14"/>
              </w:rPr>
            </w:pPr>
            <w:r w:rsidRPr="00090E58">
              <w:rPr>
                <w:b/>
                <w:szCs w:val="14"/>
              </w:rPr>
              <w:t>Postadress</w:t>
            </w:r>
            <w:r>
              <w:rPr>
                <w:b/>
                <w:szCs w:val="14"/>
              </w:rPr>
              <w:br/>
            </w:r>
          </w:p>
        </w:tc>
        <w:tc>
          <w:tcPr>
            <w:tcW w:w="2477" w:type="dxa"/>
            <w:tcBorders>
              <w:top w:val="single" w:sz="4" w:space="0" w:color="auto"/>
            </w:tcBorders>
            <w:vAlign w:val="center"/>
          </w:tcPr>
          <w:p w14:paraId="5A87710B" w14:textId="77777777" w:rsidR="00971A98" w:rsidRPr="00090E58" w:rsidRDefault="00971A98" w:rsidP="00971A98">
            <w:pPr>
              <w:pStyle w:val="Ledtext"/>
              <w:ind w:left="0"/>
              <w:rPr>
                <w:b/>
                <w:szCs w:val="14"/>
              </w:rPr>
            </w:pPr>
            <w:r>
              <w:rPr>
                <w:b/>
                <w:szCs w:val="14"/>
              </w:rPr>
              <w:t>Besöks- och leveransadress</w:t>
            </w:r>
          </w:p>
        </w:tc>
        <w:tc>
          <w:tcPr>
            <w:tcW w:w="1417" w:type="dxa"/>
            <w:tcBorders>
              <w:top w:val="single" w:sz="4" w:space="0" w:color="auto"/>
            </w:tcBorders>
            <w:vAlign w:val="center"/>
          </w:tcPr>
          <w:p w14:paraId="190899BA" w14:textId="77777777" w:rsidR="00971A98" w:rsidRPr="00090E58" w:rsidRDefault="00971A98" w:rsidP="00971A98">
            <w:pPr>
              <w:pStyle w:val="Ledtext"/>
              <w:ind w:left="0"/>
              <w:rPr>
                <w:b/>
                <w:szCs w:val="14"/>
              </w:rPr>
            </w:pPr>
            <w:r w:rsidRPr="00090E58">
              <w:rPr>
                <w:b/>
                <w:szCs w:val="14"/>
              </w:rPr>
              <w:t>Telefon</w:t>
            </w:r>
          </w:p>
        </w:tc>
        <w:tc>
          <w:tcPr>
            <w:tcW w:w="1843" w:type="dxa"/>
            <w:tcBorders>
              <w:top w:val="single" w:sz="4" w:space="0" w:color="auto"/>
            </w:tcBorders>
            <w:vAlign w:val="center"/>
          </w:tcPr>
          <w:p w14:paraId="79FE292B" w14:textId="77777777" w:rsidR="00971A98" w:rsidRPr="00BC7A4A" w:rsidRDefault="00971A98" w:rsidP="00971A98">
            <w:pPr>
              <w:pStyle w:val="Ledtext"/>
              <w:spacing w:before="120" w:line="240" w:lineRule="auto"/>
              <w:ind w:left="0"/>
              <w:rPr>
                <w:b/>
                <w:sz w:val="16"/>
                <w:szCs w:val="16"/>
              </w:rPr>
            </w:pPr>
            <w:r w:rsidRPr="00BC7A4A">
              <w:rPr>
                <w:sz w:val="16"/>
                <w:szCs w:val="16"/>
              </w:rPr>
              <w:t>Orgnr: 202100-5182</w:t>
            </w:r>
            <w:r w:rsidRPr="00BC7A4A">
              <w:rPr>
                <w:sz w:val="16"/>
                <w:szCs w:val="16"/>
              </w:rPr>
              <w:br/>
            </w:r>
          </w:p>
        </w:tc>
        <w:tc>
          <w:tcPr>
            <w:tcW w:w="1741" w:type="dxa"/>
            <w:tcBorders>
              <w:top w:val="single" w:sz="4" w:space="0" w:color="auto"/>
            </w:tcBorders>
            <w:vAlign w:val="center"/>
          </w:tcPr>
          <w:p w14:paraId="267E4418" w14:textId="77777777" w:rsidR="00971A98" w:rsidRDefault="0095623F" w:rsidP="00971A98">
            <w:pPr>
              <w:pStyle w:val="Infotext"/>
              <w:spacing w:line="280" w:lineRule="exact"/>
              <w:rPr>
                <w:sz w:val="16"/>
                <w:szCs w:val="16"/>
              </w:rPr>
            </w:pPr>
            <w:hyperlink r:id="rId38" w:history="1">
              <w:r w:rsidR="00971A98" w:rsidRPr="000B5A58">
                <w:rPr>
                  <w:rStyle w:val="Hyperlnk"/>
                  <w:sz w:val="16"/>
                  <w:szCs w:val="16"/>
                </w:rPr>
                <w:t>www.foi.se</w:t>
              </w:r>
            </w:hyperlink>
          </w:p>
          <w:p w14:paraId="55070EBB" w14:textId="77777777" w:rsidR="00971A98" w:rsidRPr="00090E58" w:rsidRDefault="00971A98" w:rsidP="00971A98">
            <w:pPr>
              <w:pStyle w:val="Ledtext"/>
              <w:ind w:left="0"/>
              <w:rPr>
                <w:b/>
                <w:szCs w:val="14"/>
              </w:rPr>
            </w:pPr>
          </w:p>
        </w:tc>
      </w:tr>
      <w:tr w:rsidR="00971A98" w:rsidRPr="00E34EF3" w14:paraId="04EEB4C1" w14:textId="77777777" w:rsidTr="00971A98">
        <w:trPr>
          <w:gridAfter w:val="1"/>
          <w:wAfter w:w="384" w:type="dxa"/>
          <w:trHeight w:hRule="exact" w:val="794"/>
        </w:trPr>
        <w:tc>
          <w:tcPr>
            <w:tcW w:w="2310" w:type="dxa"/>
          </w:tcPr>
          <w:p w14:paraId="7422DCEB" w14:textId="77777777" w:rsidR="00971A98" w:rsidRPr="00E312E7" w:rsidRDefault="00971A98" w:rsidP="00971A98">
            <w:pPr>
              <w:pStyle w:val="Infotext"/>
              <w:rPr>
                <w:sz w:val="16"/>
                <w:szCs w:val="16"/>
              </w:rPr>
            </w:pPr>
            <w:r w:rsidRPr="00E312E7">
              <w:rPr>
                <w:sz w:val="16"/>
                <w:szCs w:val="16"/>
              </w:rPr>
              <w:t xml:space="preserve">FOI </w:t>
            </w:r>
            <w:r w:rsidRPr="00E312E7">
              <w:rPr>
                <w:sz w:val="16"/>
                <w:szCs w:val="16"/>
              </w:rPr>
              <w:br/>
            </w:r>
            <w:r>
              <w:rPr>
                <w:sz w:val="16"/>
                <w:szCs w:val="16"/>
              </w:rPr>
              <w:t>164 90 STOCKHOLM</w:t>
            </w:r>
          </w:p>
          <w:p w14:paraId="788213E9" w14:textId="77777777" w:rsidR="00971A98" w:rsidRPr="00E312E7" w:rsidRDefault="00971A98" w:rsidP="00971A98">
            <w:pPr>
              <w:pStyle w:val="Infotext"/>
              <w:rPr>
                <w:sz w:val="16"/>
                <w:szCs w:val="16"/>
              </w:rPr>
            </w:pPr>
          </w:p>
          <w:p w14:paraId="3142CB41" w14:textId="77777777" w:rsidR="00971A98" w:rsidRDefault="00971A98" w:rsidP="00971A98">
            <w:pPr>
              <w:pStyle w:val="Infotext"/>
              <w:rPr>
                <w:sz w:val="16"/>
                <w:szCs w:val="16"/>
              </w:rPr>
            </w:pPr>
          </w:p>
          <w:p w14:paraId="6A7C4EF5" w14:textId="77777777" w:rsidR="00971A98" w:rsidRDefault="00971A98" w:rsidP="00971A98">
            <w:pPr>
              <w:pStyle w:val="Infotext"/>
              <w:rPr>
                <w:sz w:val="16"/>
                <w:szCs w:val="16"/>
              </w:rPr>
            </w:pPr>
          </w:p>
          <w:p w14:paraId="3DEDFEBF" w14:textId="77777777" w:rsidR="00971A98" w:rsidRDefault="00971A98" w:rsidP="00971A98">
            <w:pPr>
              <w:pStyle w:val="Infotext"/>
              <w:rPr>
                <w:sz w:val="16"/>
                <w:szCs w:val="16"/>
              </w:rPr>
            </w:pPr>
          </w:p>
          <w:p w14:paraId="6E52B4E2" w14:textId="77777777" w:rsidR="00971A98" w:rsidRPr="00E312E7" w:rsidRDefault="00971A98" w:rsidP="00971A98">
            <w:pPr>
              <w:pStyle w:val="Infotext"/>
              <w:rPr>
                <w:sz w:val="16"/>
                <w:szCs w:val="16"/>
              </w:rPr>
            </w:pPr>
          </w:p>
        </w:tc>
        <w:tc>
          <w:tcPr>
            <w:tcW w:w="2477" w:type="dxa"/>
          </w:tcPr>
          <w:p w14:paraId="75F23796" w14:textId="77777777" w:rsidR="00971A98" w:rsidRPr="00694059" w:rsidRDefault="00971A98" w:rsidP="00971A98">
            <w:pPr>
              <w:pStyle w:val="Normalwebb"/>
              <w:rPr>
                <w:rFonts w:ascii="Arial" w:hAnsi="Arial" w:cs="Arial"/>
                <w:color w:val="000000"/>
                <w:sz w:val="14"/>
                <w:szCs w:val="14"/>
              </w:rPr>
            </w:pPr>
            <w:r w:rsidRPr="00694059">
              <w:rPr>
                <w:rFonts w:ascii="Arial" w:hAnsi="Arial" w:cs="Arial"/>
                <w:sz w:val="14"/>
                <w:szCs w:val="14"/>
              </w:rPr>
              <w:t>Besöksadress</w:t>
            </w:r>
            <w:r w:rsidRPr="00694059">
              <w:rPr>
                <w:rFonts w:ascii="Arial" w:hAnsi="Arial" w:cs="Arial"/>
                <w:sz w:val="14"/>
                <w:szCs w:val="14"/>
              </w:rPr>
              <w:br/>
              <w:t>Gullfossgatan 6, Kista</w:t>
            </w:r>
            <w:r w:rsidRPr="00694059">
              <w:rPr>
                <w:rFonts w:ascii="Arial" w:hAnsi="Arial" w:cs="Arial"/>
                <w:sz w:val="14"/>
                <w:szCs w:val="14"/>
              </w:rPr>
              <w:br/>
              <w:t>Leveransadress</w:t>
            </w:r>
            <w:r w:rsidRPr="00694059">
              <w:rPr>
                <w:rFonts w:ascii="Arial" w:hAnsi="Arial" w:cs="Arial"/>
                <w:sz w:val="14"/>
                <w:szCs w:val="14"/>
              </w:rPr>
              <w:br/>
              <w:t>Gullfossgatan 12, Kista</w:t>
            </w:r>
            <w:r w:rsidRPr="00694059">
              <w:rPr>
                <w:rFonts w:ascii="Arial" w:hAnsi="Arial" w:cs="Arial"/>
                <w:sz w:val="14"/>
                <w:szCs w:val="14"/>
              </w:rPr>
              <w:br/>
            </w:r>
            <w:r w:rsidRPr="00694059">
              <w:rPr>
                <w:rFonts w:ascii="Arial" w:hAnsi="Arial" w:cs="Arial"/>
                <w:sz w:val="14"/>
                <w:szCs w:val="14"/>
              </w:rPr>
              <w:br/>
            </w:r>
          </w:p>
          <w:p w14:paraId="684B6E80" w14:textId="77777777" w:rsidR="00971A98" w:rsidRPr="00E312E7" w:rsidRDefault="00971A98" w:rsidP="00971A98">
            <w:pPr>
              <w:pStyle w:val="Normalwebb"/>
              <w:rPr>
                <w:rFonts w:ascii="Arial" w:hAnsi="Arial" w:cs="Arial"/>
                <w:sz w:val="16"/>
                <w:szCs w:val="16"/>
              </w:rPr>
            </w:pPr>
          </w:p>
          <w:p w14:paraId="30DB0BD4" w14:textId="77777777" w:rsidR="00971A98" w:rsidRPr="00E312E7" w:rsidRDefault="00971A98" w:rsidP="00971A98">
            <w:pPr>
              <w:pStyle w:val="Infotext"/>
              <w:rPr>
                <w:sz w:val="16"/>
                <w:szCs w:val="16"/>
              </w:rPr>
            </w:pPr>
          </w:p>
        </w:tc>
        <w:tc>
          <w:tcPr>
            <w:tcW w:w="1417" w:type="dxa"/>
          </w:tcPr>
          <w:p w14:paraId="5E6189FF" w14:textId="77777777" w:rsidR="00971A98" w:rsidRDefault="00971A98" w:rsidP="00971A98">
            <w:pPr>
              <w:pStyle w:val="Infotext"/>
              <w:rPr>
                <w:sz w:val="16"/>
                <w:szCs w:val="16"/>
              </w:rPr>
            </w:pPr>
            <w:r>
              <w:rPr>
                <w:rFonts w:cs="Arial"/>
                <w:sz w:val="16"/>
                <w:szCs w:val="16"/>
              </w:rPr>
              <w:t xml:space="preserve">08-55 50 30 00 </w:t>
            </w:r>
            <w:r w:rsidRPr="007F3C8F">
              <w:rPr>
                <w:sz w:val="24"/>
              </w:rPr>
              <w:br/>
            </w:r>
            <w:r>
              <w:br/>
            </w:r>
            <w:r>
              <w:br/>
            </w:r>
          </w:p>
          <w:p w14:paraId="48EA5AB5" w14:textId="77777777" w:rsidR="00971A98" w:rsidRPr="008F2BC5" w:rsidRDefault="00971A98" w:rsidP="00971A98">
            <w:pPr>
              <w:pStyle w:val="Infotext"/>
              <w:rPr>
                <w:sz w:val="16"/>
                <w:szCs w:val="16"/>
              </w:rPr>
            </w:pPr>
          </w:p>
        </w:tc>
        <w:tc>
          <w:tcPr>
            <w:tcW w:w="1843" w:type="dxa"/>
          </w:tcPr>
          <w:p w14:paraId="61A6AA8B" w14:textId="77777777" w:rsidR="00971A98" w:rsidRPr="00BC7A4A" w:rsidRDefault="0095623F" w:rsidP="00971A98">
            <w:pPr>
              <w:pStyle w:val="Infotext"/>
              <w:rPr>
                <w:sz w:val="16"/>
                <w:szCs w:val="16"/>
              </w:rPr>
            </w:pPr>
            <w:hyperlink r:id="rId39" w:history="1">
              <w:r w:rsidR="00971A98" w:rsidRPr="00BC7A4A">
                <w:rPr>
                  <w:rStyle w:val="Hyperlnk"/>
                  <w:sz w:val="16"/>
                  <w:szCs w:val="16"/>
                </w:rPr>
                <w:t>registrator@foi.se</w:t>
              </w:r>
            </w:hyperlink>
            <w:r w:rsidR="00971A98">
              <w:rPr>
                <w:sz w:val="16"/>
                <w:szCs w:val="16"/>
              </w:rPr>
              <w:br/>
            </w:r>
          </w:p>
        </w:tc>
        <w:tc>
          <w:tcPr>
            <w:tcW w:w="1741" w:type="dxa"/>
          </w:tcPr>
          <w:p w14:paraId="51E979B3" w14:textId="77777777" w:rsidR="00971A98" w:rsidRPr="00E34EF3" w:rsidRDefault="00971A98" w:rsidP="00971A98">
            <w:pPr>
              <w:pStyle w:val="Infotext"/>
              <w:rPr>
                <w:sz w:val="16"/>
                <w:szCs w:val="16"/>
              </w:rPr>
            </w:pPr>
            <w:r>
              <w:rPr>
                <w:sz w:val="16"/>
                <w:szCs w:val="16"/>
              </w:rPr>
              <w:br/>
            </w:r>
          </w:p>
        </w:tc>
      </w:tr>
    </w:tbl>
    <w:p w14:paraId="3D50407E" w14:textId="77777777" w:rsidR="00971A98" w:rsidRPr="00EE2A5D" w:rsidRDefault="00971A98" w:rsidP="002139C4">
      <w:pPr>
        <w:pStyle w:val="Brdtext"/>
        <w:rPr>
          <w:lang w:val="en-US"/>
        </w:rPr>
      </w:pPr>
      <w:bookmarkStart w:id="12" w:name="_GoBack"/>
      <w:bookmarkEnd w:id="12"/>
    </w:p>
    <w:sectPr w:rsidR="00971A98" w:rsidRPr="00EE2A5D" w:rsidSect="007067E1">
      <w:headerReference w:type="even" r:id="rId40"/>
      <w:headerReference w:type="default" r:id="rId41"/>
      <w:footerReference w:type="even" r:id="rId42"/>
      <w:footerReference w:type="default" r:id="rId43"/>
      <w:headerReference w:type="first" r:id="rId44"/>
      <w:footerReference w:type="first" r:id="rId45"/>
      <w:pgSz w:w="11906" w:h="16838" w:code="9"/>
      <w:pgMar w:top="567" w:right="2268" w:bottom="1276"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C7A13" w14:textId="77777777" w:rsidR="00CD6B33" w:rsidRDefault="00CD6B33" w:rsidP="009F5F48">
      <w:r>
        <w:separator/>
      </w:r>
    </w:p>
  </w:endnote>
  <w:endnote w:type="continuationSeparator" w:id="0">
    <w:p w14:paraId="157CAE33" w14:textId="77777777" w:rsidR="00CD6B33" w:rsidRDefault="00CD6B33" w:rsidP="009F5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D6BA8" w14:textId="77777777" w:rsidR="0095623F" w:rsidRDefault="0095623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01685" w14:textId="77777777" w:rsidR="00CD6B33" w:rsidRDefault="00CD6B33"/>
  <w:p w14:paraId="661CA6AF" w14:textId="77777777" w:rsidR="00CD6B33" w:rsidRDefault="00CD6B33">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D0C10" w14:textId="77777777" w:rsidR="00CD6B33" w:rsidRDefault="00CD6B33"/>
  <w:p w14:paraId="79D4B0B4" w14:textId="77777777" w:rsidR="00CD6B33" w:rsidRPr="00B827C8" w:rsidRDefault="00CD6B33" w:rsidP="00B827C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095F97" w14:textId="77777777" w:rsidR="00CD6B33" w:rsidRDefault="00CD6B33" w:rsidP="009F5F48">
      <w:r>
        <w:separator/>
      </w:r>
    </w:p>
  </w:footnote>
  <w:footnote w:type="continuationSeparator" w:id="0">
    <w:p w14:paraId="3A82FFE4" w14:textId="77777777" w:rsidR="00CD6B33" w:rsidRDefault="00CD6B33" w:rsidP="009F5F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6AAD6" w14:textId="6E5536BA" w:rsidR="0095623F" w:rsidRDefault="0095623F">
    <w:pPr>
      <w:pStyle w:val="Sidhuvud"/>
    </w:pPr>
    <w:r>
      <w:rPr>
        <w:noProof/>
      </w:rPr>
      <w:pict w14:anchorId="01FD5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308547" o:spid="_x0000_s12291" type="#_x0000_t136" style="position:absolute;margin-left:0;margin-top:0;width:524.55pt;height:74.9pt;rotation:315;z-index:-251654144;mso-position-horizontal:center;mso-position-horizontal-relative:margin;mso-position-vertical:center;mso-position-vertical-relative:margin" o:allowincell="f" fillcolor="silver" stroked="f">
          <v:fill opacity=".5"/>
          <v:textpath style="font-family:&quot;Times New Roman&quot;;font-size:1pt" string="Remissversio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784" w:type="pct"/>
      <w:tblCellMar>
        <w:left w:w="107" w:type="dxa"/>
        <w:right w:w="107" w:type="dxa"/>
      </w:tblCellMar>
      <w:tblLook w:val="0000" w:firstRow="0" w:lastRow="0" w:firstColumn="0" w:lastColumn="0" w:noHBand="0" w:noVBand="0"/>
    </w:tblPr>
    <w:tblGrid>
      <w:gridCol w:w="4134"/>
      <w:gridCol w:w="2056"/>
      <w:gridCol w:w="3057"/>
      <w:gridCol w:w="590"/>
    </w:tblGrid>
    <w:tr w:rsidR="00CD6B33" w14:paraId="636CA52D" w14:textId="77777777" w:rsidTr="008D38AB">
      <w:trPr>
        <w:cantSplit/>
        <w:trHeight w:val="796"/>
      </w:trPr>
      <w:tc>
        <w:tcPr>
          <w:tcW w:w="2101" w:type="pct"/>
        </w:tcPr>
        <w:p w14:paraId="0D879521" w14:textId="77777777" w:rsidR="00CD6B33" w:rsidRPr="00741A74" w:rsidRDefault="00CD6B33" w:rsidP="00460ACC">
          <w:pPr>
            <w:pStyle w:val="Ledtext"/>
            <w:spacing w:before="240"/>
            <w:rPr>
              <w:sz w:val="16"/>
              <w:szCs w:val="16"/>
              <w:lang w:val="de-DE"/>
            </w:rPr>
          </w:pPr>
          <w:r>
            <w:rPr>
              <w:noProof/>
              <w:sz w:val="16"/>
              <w:szCs w:val="16"/>
            </w:rPr>
            <w:drawing>
              <wp:anchor distT="0" distB="0" distL="114300" distR="114300" simplePos="0" relativeHeight="251658240" behindDoc="1" locked="0" layoutInCell="1" allowOverlap="1" wp14:anchorId="0E5AA6CA" wp14:editId="46BD437D">
                <wp:simplePos x="0" y="0"/>
                <wp:positionH relativeFrom="column">
                  <wp:posOffset>-33020</wp:posOffset>
                </wp:positionH>
                <wp:positionV relativeFrom="paragraph">
                  <wp:posOffset>3175</wp:posOffset>
                </wp:positionV>
                <wp:extent cx="673100" cy="483235"/>
                <wp:effectExtent l="0" t="0" r="0" b="0"/>
                <wp:wrapThrough wrapText="bothSides">
                  <wp:wrapPolygon edited="0">
                    <wp:start x="0" y="0"/>
                    <wp:lineTo x="0" y="20436"/>
                    <wp:lineTo x="20785" y="20436"/>
                    <wp:lineTo x="20785" y="0"/>
                    <wp:lineTo x="0" y="0"/>
                  </wp:wrapPolygon>
                </wp:wrapThrough>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ilogg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3100" cy="483235"/>
                        </a:xfrm>
                        <a:prstGeom prst="rect">
                          <a:avLst/>
                        </a:prstGeom>
                      </pic:spPr>
                    </pic:pic>
                  </a:graphicData>
                </a:graphic>
                <wp14:sizeRelH relativeFrom="margin">
                  <wp14:pctWidth>0</wp14:pctWidth>
                </wp14:sizeRelH>
                <wp14:sizeRelV relativeFrom="margin">
                  <wp14:pctHeight>0</wp14:pctHeight>
                </wp14:sizeRelV>
              </wp:anchor>
            </w:drawing>
          </w:r>
        </w:p>
      </w:tc>
      <w:tc>
        <w:tcPr>
          <w:tcW w:w="1045" w:type="pct"/>
        </w:tcPr>
        <w:p w14:paraId="2570B8E7" w14:textId="2ADA4C37" w:rsidR="00CD6B33" w:rsidRDefault="00CD6B33" w:rsidP="008D38AB">
          <w:pPr>
            <w:pStyle w:val="Ledtext"/>
            <w:spacing w:before="240"/>
          </w:pPr>
          <w:r w:rsidRPr="00741A74">
            <w:rPr>
              <w:sz w:val="16"/>
              <w:szCs w:val="16"/>
              <w:lang w:val="de-DE"/>
            </w:rPr>
            <w:t>Datum</w:t>
          </w:r>
          <w:r>
            <w:rPr>
              <w:sz w:val="16"/>
              <w:szCs w:val="16"/>
              <w:lang w:val="de-DE"/>
            </w:rPr>
            <w:br/>
          </w:r>
          <w:sdt>
            <w:sdtPr>
              <w:rPr>
                <w:sz w:val="18"/>
                <w:szCs w:val="16"/>
                <w:lang w:val="de-DE"/>
              </w:rPr>
              <w:tag w:val=""/>
              <w:id w:val="-788896791"/>
              <w:dataBinding w:prefixMappings="xmlns:ns0='http://schemas.microsoft.com/office/2006/coverPageProps' " w:xpath="/ns0:CoverPageProperties[1]/ns0:PublishDate[1]" w:storeItemID="{55AF091B-3C7A-41E3-B477-F2FDAA23CFDA}"/>
              <w:date w:fullDate="2017-08-17T00:00:00Z">
                <w:dateFormat w:val="yyyy-MM-dd"/>
                <w:lid w:val="sv-SE"/>
                <w:storeMappedDataAs w:val="dateTime"/>
                <w:calendar w:val="gregorian"/>
              </w:date>
            </w:sdtPr>
            <w:sdtEndPr/>
            <w:sdtContent>
              <w:r>
                <w:rPr>
                  <w:sz w:val="18"/>
                  <w:szCs w:val="16"/>
                </w:rPr>
                <w:t>2017-08-17</w:t>
              </w:r>
            </w:sdtContent>
          </w:sdt>
        </w:p>
      </w:tc>
      <w:tc>
        <w:tcPr>
          <w:tcW w:w="1554" w:type="pct"/>
        </w:tcPr>
        <w:p w14:paraId="70724C4F" w14:textId="77777777" w:rsidR="00CD6B33" w:rsidRDefault="00CD6B33" w:rsidP="00EE50F8">
          <w:pPr>
            <w:pStyle w:val="Ledtext"/>
          </w:pPr>
        </w:p>
        <w:p w14:paraId="6BE65D18" w14:textId="77777777" w:rsidR="00CD6B33" w:rsidRPr="00741A74" w:rsidRDefault="00CD6B33" w:rsidP="00EE50F8">
          <w:pPr>
            <w:pStyle w:val="Ledtext"/>
            <w:rPr>
              <w:sz w:val="16"/>
              <w:szCs w:val="16"/>
            </w:rPr>
          </w:pPr>
          <w:r w:rsidRPr="00741A74">
            <w:rPr>
              <w:sz w:val="16"/>
              <w:szCs w:val="16"/>
            </w:rPr>
            <w:t>Vid korrespondens åberopa</w:t>
          </w:r>
        </w:p>
        <w:p w14:paraId="7F8E5F38" w14:textId="6E12F219" w:rsidR="00CD6B33" w:rsidRDefault="00CD6B33" w:rsidP="00D92F82">
          <w:pPr>
            <w:pStyle w:val="Ledtext"/>
          </w:pPr>
          <w:r w:rsidRPr="00741A74">
            <w:rPr>
              <w:sz w:val="16"/>
              <w:szCs w:val="16"/>
            </w:rPr>
            <w:t>FOI beteckning</w:t>
          </w:r>
          <w:r>
            <w:rPr>
              <w:sz w:val="16"/>
              <w:szCs w:val="16"/>
            </w:rPr>
            <w:br/>
          </w:r>
          <w:r w:rsidRPr="00C051C6">
            <w:rPr>
              <w:sz w:val="16"/>
              <w:szCs w:val="16"/>
            </w:rPr>
            <w:t xml:space="preserve">Nr  FOI- </w:t>
          </w:r>
          <w:sdt>
            <w:sdtPr>
              <w:rPr>
                <w:sz w:val="16"/>
                <w:szCs w:val="16"/>
                <w:lang w:val="de-DE"/>
              </w:rPr>
              <w:alias w:val="FOInr"/>
              <w:tag w:val=""/>
              <w:id w:val="872196293"/>
              <w:placeholder>
                <w:docPart w:val="DCDB31EC61ED47819398164973CB49B9"/>
              </w:placeholder>
              <w:dataBinding w:prefixMappings="xmlns:ns0='http://purl.org/dc/elements/1.1/' xmlns:ns1='http://schemas.openxmlformats.org/package/2006/metadata/core-properties' " w:xpath="/ns1:coreProperties[1]/ns0:subject[1]" w:storeItemID="{6C3C8BC8-F283-45AE-878A-BAB7291924A1}"/>
              <w:text/>
            </w:sdtPr>
            <w:sdtEndPr/>
            <w:sdtContent>
              <w:r>
                <w:rPr>
                  <w:sz w:val="16"/>
                  <w:szCs w:val="16"/>
                  <w:lang w:val="de-DE"/>
                </w:rPr>
                <w:t>2017-629</w:t>
              </w:r>
            </w:sdtContent>
          </w:sdt>
        </w:p>
      </w:tc>
      <w:tc>
        <w:tcPr>
          <w:tcW w:w="300" w:type="pct"/>
        </w:tcPr>
        <w:p w14:paraId="13E7F124" w14:textId="77777777" w:rsidR="00CD6B33" w:rsidRDefault="00CD6B33" w:rsidP="00EE50F8">
          <w:pPr>
            <w:pStyle w:val="Ledtext"/>
            <w:rPr>
              <w:rStyle w:val="Sidnummer"/>
              <w:sz w:val="16"/>
            </w:rPr>
          </w:pPr>
        </w:p>
        <w:p w14:paraId="441AA70D" w14:textId="77777777" w:rsidR="00CD6B33" w:rsidRDefault="00CD6B33" w:rsidP="00EE50F8">
          <w:pPr>
            <w:pStyle w:val="Ledtext"/>
            <w:rPr>
              <w:rStyle w:val="Sidnummer"/>
              <w:sz w:val="16"/>
            </w:rPr>
          </w:pPr>
        </w:p>
        <w:p w14:paraId="4D8787AC" w14:textId="14EB2885" w:rsidR="00CD6B33" w:rsidRDefault="00CD6B33" w:rsidP="00EE50F8">
          <w:pPr>
            <w:pStyle w:val="Ledtext"/>
            <w:jc w:val="right"/>
          </w:pPr>
          <w:r>
            <w:rPr>
              <w:rStyle w:val="Sidnummer"/>
              <w:sz w:val="16"/>
            </w:rPr>
            <w:fldChar w:fldCharType="begin"/>
          </w:r>
          <w:r>
            <w:rPr>
              <w:rStyle w:val="Sidnummer"/>
              <w:sz w:val="16"/>
            </w:rPr>
            <w:instrText xml:space="preserve"> PAGE </w:instrText>
          </w:r>
          <w:r>
            <w:rPr>
              <w:rStyle w:val="Sidnummer"/>
              <w:sz w:val="16"/>
            </w:rPr>
            <w:fldChar w:fldCharType="separate"/>
          </w:r>
          <w:r w:rsidR="0095623F">
            <w:rPr>
              <w:rStyle w:val="Sidnummer"/>
              <w:noProof/>
              <w:sz w:val="16"/>
            </w:rPr>
            <w:t>15</w:t>
          </w:r>
          <w:r>
            <w:rPr>
              <w:rStyle w:val="Sidnummer"/>
              <w:sz w:val="16"/>
            </w:rPr>
            <w:fldChar w:fldCharType="end"/>
          </w:r>
          <w:r>
            <w:rPr>
              <w:rStyle w:val="Sidnummer"/>
              <w:sz w:val="16"/>
            </w:rPr>
            <w:t xml:space="preserve"> (</w:t>
          </w:r>
          <w:r>
            <w:rPr>
              <w:rStyle w:val="Sidnummer"/>
              <w:sz w:val="16"/>
            </w:rPr>
            <w:fldChar w:fldCharType="begin"/>
          </w:r>
          <w:r>
            <w:rPr>
              <w:rStyle w:val="Sidnummer"/>
              <w:sz w:val="16"/>
            </w:rPr>
            <w:instrText xml:space="preserve"> NUMPAGES </w:instrText>
          </w:r>
          <w:r>
            <w:rPr>
              <w:rStyle w:val="Sidnummer"/>
              <w:sz w:val="16"/>
            </w:rPr>
            <w:fldChar w:fldCharType="separate"/>
          </w:r>
          <w:r w:rsidR="0095623F">
            <w:rPr>
              <w:rStyle w:val="Sidnummer"/>
              <w:noProof/>
              <w:sz w:val="16"/>
            </w:rPr>
            <w:t>16</w:t>
          </w:r>
          <w:r>
            <w:rPr>
              <w:rStyle w:val="Sidnummer"/>
              <w:sz w:val="16"/>
            </w:rPr>
            <w:fldChar w:fldCharType="end"/>
          </w:r>
          <w:r>
            <w:rPr>
              <w:rStyle w:val="Sidnummer"/>
              <w:sz w:val="16"/>
            </w:rPr>
            <w:t>)</w:t>
          </w:r>
        </w:p>
      </w:tc>
    </w:tr>
  </w:tbl>
  <w:p w14:paraId="5A09AB6D" w14:textId="045054AD" w:rsidR="00CD6B33" w:rsidRDefault="0095623F">
    <w:pPr>
      <w:pStyle w:val="Sidhuvud"/>
    </w:pPr>
    <w:r>
      <w:rPr>
        <w:noProof/>
      </w:rPr>
      <w:pict w14:anchorId="59B15D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308548" o:spid="_x0000_s12292" type="#_x0000_t136" style="position:absolute;margin-left:0;margin-top:0;width:524.55pt;height:74.9pt;rotation:315;z-index:-251652096;mso-position-horizontal:center;mso-position-horizontal-relative:margin;mso-position-vertical:center;mso-position-vertical-relative:margin" o:allowincell="f" fillcolor="silver" stroked="f">
          <v:fill opacity=".5"/>
          <v:textpath style="font-family:&quot;Times New Roman&quot;;font-size:1pt" string="Remissversion"/>
        </v:shape>
      </w:pict>
    </w:r>
  </w:p>
  <w:p w14:paraId="40026D02" w14:textId="77777777" w:rsidR="00CD6B33" w:rsidRDefault="00CD6B33">
    <w:pPr>
      <w:pStyle w:val="Sidhuvud"/>
    </w:pPr>
  </w:p>
  <w:p w14:paraId="381CBB98" w14:textId="77777777" w:rsidR="00CD6B33" w:rsidRDefault="00CD6B33">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9F033" w14:textId="39D0232B" w:rsidR="00CD6B33" w:rsidRPr="001A6333" w:rsidRDefault="0095623F" w:rsidP="001A6333">
    <w:pPr>
      <w:pStyle w:val="Sidhuvud"/>
    </w:pPr>
    <w:r>
      <w:rPr>
        <w:noProof/>
      </w:rPr>
      <w:pict w14:anchorId="73710A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308546" o:spid="_x0000_s12290" type="#_x0000_t136" style="position:absolute;margin-left:0;margin-top:0;width:524.55pt;height:74.9pt;rotation:315;z-index:-251656192;mso-position-horizontal:center;mso-position-horizontal-relative:margin;mso-position-vertical:center;mso-position-vertical-relative:margin" o:allowincell="f" fillcolor="silver" stroked="f">
          <v:fill opacity=".5"/>
          <v:textpath style="font-family:&quot;Times New Roman&quot;;font-size:1pt" string="Remissversion"/>
        </v:shape>
      </w:pict>
    </w:r>
    <w:r w:rsidR="00CD6B33">
      <w:rPr>
        <w:rStyle w:val="Sidnummer"/>
        <w:sz w:val="16"/>
      </w:rPr>
      <w:tab/>
    </w:r>
    <w:r w:rsidR="00CD6B33">
      <w:rPr>
        <w:rStyle w:val="Sidnummer"/>
        <w:sz w:val="16"/>
      </w:rPr>
      <w:tab/>
    </w:r>
    <w:r w:rsidR="00CD6B33">
      <w:rPr>
        <w:rStyle w:val="Sidnummer"/>
        <w:sz w:val="16"/>
      </w:rPr>
      <w:tab/>
    </w:r>
    <w:r w:rsidR="00CD6B33">
      <w:rPr>
        <w:rStyle w:val="Sidnummer"/>
        <w:sz w:val="16"/>
      </w:rPr>
      <w:fldChar w:fldCharType="begin"/>
    </w:r>
    <w:r w:rsidR="00CD6B33">
      <w:rPr>
        <w:rStyle w:val="Sidnummer"/>
        <w:sz w:val="16"/>
      </w:rPr>
      <w:instrText xml:space="preserve"> PAGE </w:instrText>
    </w:r>
    <w:r w:rsidR="00CD6B33">
      <w:rPr>
        <w:rStyle w:val="Sidnummer"/>
        <w:sz w:val="16"/>
      </w:rPr>
      <w:fldChar w:fldCharType="separate"/>
    </w:r>
    <w:r>
      <w:rPr>
        <w:rStyle w:val="Sidnummer"/>
        <w:noProof/>
        <w:sz w:val="16"/>
      </w:rPr>
      <w:t>1</w:t>
    </w:r>
    <w:r w:rsidR="00CD6B33">
      <w:rPr>
        <w:rStyle w:val="Sidnummer"/>
        <w:sz w:val="16"/>
      </w:rPr>
      <w:fldChar w:fldCharType="end"/>
    </w:r>
    <w:r w:rsidR="00CD6B33">
      <w:rPr>
        <w:rStyle w:val="Sidnummer"/>
        <w:sz w:val="16"/>
      </w:rPr>
      <w:t xml:space="preserve"> (</w:t>
    </w:r>
    <w:r w:rsidR="00CD6B33">
      <w:rPr>
        <w:rStyle w:val="Sidnummer"/>
        <w:sz w:val="16"/>
      </w:rPr>
      <w:fldChar w:fldCharType="begin"/>
    </w:r>
    <w:r w:rsidR="00CD6B33">
      <w:rPr>
        <w:rStyle w:val="Sidnummer"/>
        <w:sz w:val="16"/>
      </w:rPr>
      <w:instrText xml:space="preserve"> NUMPAGES </w:instrText>
    </w:r>
    <w:r w:rsidR="00CD6B33">
      <w:rPr>
        <w:rStyle w:val="Sidnummer"/>
        <w:sz w:val="16"/>
      </w:rPr>
      <w:fldChar w:fldCharType="separate"/>
    </w:r>
    <w:r>
      <w:rPr>
        <w:rStyle w:val="Sidnummer"/>
        <w:noProof/>
        <w:sz w:val="16"/>
      </w:rPr>
      <w:t>16</w:t>
    </w:r>
    <w:r w:rsidR="00CD6B33">
      <w:rPr>
        <w:rStyle w:val="Sidnummer"/>
        <w:sz w:val="16"/>
      </w:rPr>
      <w:fldChar w:fldCharType="end"/>
    </w:r>
    <w:r w:rsidR="00CD6B33">
      <w:rPr>
        <w:rStyle w:val="Sidnummer"/>
        <w:sz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176"/>
    <w:multiLevelType w:val="hybridMultilevel"/>
    <w:tmpl w:val="9E9E97D2"/>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5C16051"/>
    <w:multiLevelType w:val="multilevel"/>
    <w:tmpl w:val="D4625B2C"/>
    <w:lvl w:ilvl="0">
      <w:start w:val="1"/>
      <w:numFmt w:val="decimal"/>
      <w:lvlText w:val="%1."/>
      <w:lvlJc w:val="left"/>
      <w:pPr>
        <w:tabs>
          <w:tab w:val="num" w:pos="303"/>
        </w:tabs>
        <w:ind w:left="303" w:hanging="360"/>
      </w:pPr>
    </w:lvl>
    <w:lvl w:ilvl="1">
      <w:start w:val="1"/>
      <w:numFmt w:val="decimal"/>
      <w:lvlText w:val="%1.%2."/>
      <w:lvlJc w:val="left"/>
      <w:pPr>
        <w:tabs>
          <w:tab w:val="num" w:pos="735"/>
        </w:tabs>
        <w:ind w:left="735" w:hanging="432"/>
      </w:pPr>
    </w:lvl>
    <w:lvl w:ilvl="2">
      <w:start w:val="1"/>
      <w:numFmt w:val="decimal"/>
      <w:lvlText w:val="%1.%2.%3."/>
      <w:lvlJc w:val="left"/>
      <w:pPr>
        <w:tabs>
          <w:tab w:val="num" w:pos="1383"/>
        </w:tabs>
        <w:ind w:left="1167" w:hanging="504"/>
      </w:pPr>
    </w:lvl>
    <w:lvl w:ilvl="3">
      <w:start w:val="1"/>
      <w:numFmt w:val="decimal"/>
      <w:lvlText w:val="%1.%2.%3.%4."/>
      <w:lvlJc w:val="left"/>
      <w:pPr>
        <w:tabs>
          <w:tab w:val="num" w:pos="2103"/>
        </w:tabs>
        <w:ind w:left="1671" w:hanging="648"/>
      </w:pPr>
    </w:lvl>
    <w:lvl w:ilvl="4">
      <w:start w:val="1"/>
      <w:numFmt w:val="decimal"/>
      <w:lvlText w:val="%1.%2.%3.%4.%5."/>
      <w:lvlJc w:val="left"/>
      <w:pPr>
        <w:tabs>
          <w:tab w:val="num" w:pos="2463"/>
        </w:tabs>
        <w:ind w:left="2175" w:hanging="792"/>
      </w:pPr>
    </w:lvl>
    <w:lvl w:ilvl="5">
      <w:start w:val="1"/>
      <w:numFmt w:val="decimal"/>
      <w:lvlText w:val="%1.%2.%3.%4.%5.%6."/>
      <w:lvlJc w:val="left"/>
      <w:pPr>
        <w:tabs>
          <w:tab w:val="num" w:pos="3183"/>
        </w:tabs>
        <w:ind w:left="2679" w:hanging="936"/>
      </w:pPr>
    </w:lvl>
    <w:lvl w:ilvl="6">
      <w:start w:val="1"/>
      <w:numFmt w:val="decimal"/>
      <w:lvlText w:val="%1.%2.%3.%4.%5.%6.%7."/>
      <w:lvlJc w:val="left"/>
      <w:pPr>
        <w:tabs>
          <w:tab w:val="num" w:pos="3543"/>
        </w:tabs>
        <w:ind w:left="3183" w:hanging="1080"/>
      </w:pPr>
    </w:lvl>
    <w:lvl w:ilvl="7">
      <w:start w:val="1"/>
      <w:numFmt w:val="decimal"/>
      <w:lvlText w:val="%1.%2.%3.%4.%5.%6.%7.%8."/>
      <w:lvlJc w:val="left"/>
      <w:pPr>
        <w:tabs>
          <w:tab w:val="num" w:pos="4263"/>
        </w:tabs>
        <w:ind w:left="3687" w:hanging="1224"/>
      </w:pPr>
    </w:lvl>
    <w:lvl w:ilvl="8">
      <w:start w:val="1"/>
      <w:numFmt w:val="decimal"/>
      <w:lvlText w:val="%1.%2.%3.%4.%5.%6.%7.%8.%9."/>
      <w:lvlJc w:val="left"/>
      <w:pPr>
        <w:tabs>
          <w:tab w:val="num" w:pos="4983"/>
        </w:tabs>
        <w:ind w:left="4263" w:hanging="1440"/>
      </w:pPr>
    </w:lvl>
  </w:abstractNum>
  <w:abstractNum w:abstractNumId="2" w15:restartNumberingAfterBreak="0">
    <w:nsid w:val="09A94C50"/>
    <w:multiLevelType w:val="hybridMultilevel"/>
    <w:tmpl w:val="6BAC03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D0D3964"/>
    <w:multiLevelType w:val="hybridMultilevel"/>
    <w:tmpl w:val="EE12B8EC"/>
    <w:lvl w:ilvl="0" w:tplc="57A268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B036D2"/>
    <w:multiLevelType w:val="hybridMultilevel"/>
    <w:tmpl w:val="EE12B8EC"/>
    <w:lvl w:ilvl="0" w:tplc="57A268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8A4027"/>
    <w:multiLevelType w:val="hybridMultilevel"/>
    <w:tmpl w:val="6BAC03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3758592E"/>
    <w:multiLevelType w:val="hybridMultilevel"/>
    <w:tmpl w:val="EE12B8EC"/>
    <w:lvl w:ilvl="0" w:tplc="57A268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1D7969"/>
    <w:multiLevelType w:val="hybridMultilevel"/>
    <w:tmpl w:val="233C34C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3B4507AA"/>
    <w:multiLevelType w:val="hybridMultilevel"/>
    <w:tmpl w:val="070E048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3F363C99"/>
    <w:multiLevelType w:val="hybridMultilevel"/>
    <w:tmpl w:val="070E048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3F68401A"/>
    <w:multiLevelType w:val="hybridMultilevel"/>
    <w:tmpl w:val="EE12B8EC"/>
    <w:lvl w:ilvl="0" w:tplc="57A268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8E0B50"/>
    <w:multiLevelType w:val="hybridMultilevel"/>
    <w:tmpl w:val="EE12B8EC"/>
    <w:lvl w:ilvl="0" w:tplc="57A268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870328"/>
    <w:multiLevelType w:val="hybridMultilevel"/>
    <w:tmpl w:val="EE12B8EC"/>
    <w:lvl w:ilvl="0" w:tplc="57A268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3B3EAA"/>
    <w:multiLevelType w:val="hybridMultilevel"/>
    <w:tmpl w:val="678CCF54"/>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69937E3F"/>
    <w:multiLevelType w:val="hybridMultilevel"/>
    <w:tmpl w:val="EE12B8EC"/>
    <w:lvl w:ilvl="0" w:tplc="57A268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8E61F0"/>
    <w:multiLevelType w:val="hybridMultilevel"/>
    <w:tmpl w:val="EE12B8EC"/>
    <w:lvl w:ilvl="0" w:tplc="57A268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
  </w:num>
  <w:num w:numId="6">
    <w:abstractNumId w:val="15"/>
  </w:num>
  <w:num w:numId="7">
    <w:abstractNumId w:val="14"/>
  </w:num>
  <w:num w:numId="8">
    <w:abstractNumId w:val="12"/>
  </w:num>
  <w:num w:numId="9">
    <w:abstractNumId w:val="3"/>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0"/>
  </w:num>
  <w:num w:numId="13">
    <w:abstractNumId w:val="6"/>
  </w:num>
  <w:num w:numId="14">
    <w:abstractNumId w:val="11"/>
  </w:num>
  <w:num w:numId="15">
    <w:abstractNumId w:val="9"/>
  </w:num>
  <w:num w:numId="16">
    <w:abstractNumId w:val="8"/>
  </w:num>
  <w:num w:numId="17">
    <w:abstractNumId w:val="7"/>
  </w:num>
  <w:num w:numId="18">
    <w:abstractNumId w:val="2"/>
  </w:num>
  <w:num w:numId="19">
    <w:abstractNumId w:val="13"/>
  </w:num>
  <w:num w:numId="20">
    <w:abstractNumId w:val="0"/>
  </w:num>
  <w:num w:numId="2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rs Åkesson">
    <w15:presenceInfo w15:providerId="AD" w15:userId="S-1-5-21-91520633-2324085155-3358638884-63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DE" w:vendorID="64" w:dllVersion="131078"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cumentProtection w:edit="forms" w:enforcement="0"/>
  <w:defaultTabStop w:val="1304"/>
  <w:hyphenationZone w:val="425"/>
  <w:characterSpacingControl w:val="doNotCompress"/>
  <w:hdrShapeDefaults>
    <o:shapedefaults v:ext="edit" spidmax="12293"/>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umentSaved" w:val="True"/>
  </w:docVars>
  <w:rsids>
    <w:rsidRoot w:val="00544689"/>
    <w:rsid w:val="000018E8"/>
    <w:rsid w:val="000020BD"/>
    <w:rsid w:val="000049C4"/>
    <w:rsid w:val="00004F21"/>
    <w:rsid w:val="00006885"/>
    <w:rsid w:val="00010600"/>
    <w:rsid w:val="000132A9"/>
    <w:rsid w:val="00017C5A"/>
    <w:rsid w:val="00021A51"/>
    <w:rsid w:val="00023209"/>
    <w:rsid w:val="00024F45"/>
    <w:rsid w:val="00027D56"/>
    <w:rsid w:val="00030D1E"/>
    <w:rsid w:val="00031828"/>
    <w:rsid w:val="00031F2E"/>
    <w:rsid w:val="00033381"/>
    <w:rsid w:val="00033F8B"/>
    <w:rsid w:val="000358A4"/>
    <w:rsid w:val="00035C8B"/>
    <w:rsid w:val="0004108E"/>
    <w:rsid w:val="000453C4"/>
    <w:rsid w:val="0004548B"/>
    <w:rsid w:val="00046A68"/>
    <w:rsid w:val="000478C6"/>
    <w:rsid w:val="00051D17"/>
    <w:rsid w:val="00053891"/>
    <w:rsid w:val="00064771"/>
    <w:rsid w:val="00070979"/>
    <w:rsid w:val="00083A86"/>
    <w:rsid w:val="00085667"/>
    <w:rsid w:val="000857B0"/>
    <w:rsid w:val="00087595"/>
    <w:rsid w:val="00092043"/>
    <w:rsid w:val="0009450B"/>
    <w:rsid w:val="00095615"/>
    <w:rsid w:val="00097A81"/>
    <w:rsid w:val="000A2C0F"/>
    <w:rsid w:val="000A3FF1"/>
    <w:rsid w:val="000A6E2A"/>
    <w:rsid w:val="000A7E20"/>
    <w:rsid w:val="000B2173"/>
    <w:rsid w:val="000B25AA"/>
    <w:rsid w:val="000B5B58"/>
    <w:rsid w:val="000C2FF1"/>
    <w:rsid w:val="000D1F51"/>
    <w:rsid w:val="000D322B"/>
    <w:rsid w:val="000D6325"/>
    <w:rsid w:val="000E0ED6"/>
    <w:rsid w:val="000E37A6"/>
    <w:rsid w:val="000E3B21"/>
    <w:rsid w:val="000F2E90"/>
    <w:rsid w:val="000F3292"/>
    <w:rsid w:val="000F3BC5"/>
    <w:rsid w:val="000F40D9"/>
    <w:rsid w:val="000F442D"/>
    <w:rsid w:val="000F7DB3"/>
    <w:rsid w:val="0010114E"/>
    <w:rsid w:val="001041A3"/>
    <w:rsid w:val="00110F02"/>
    <w:rsid w:val="00112209"/>
    <w:rsid w:val="00113899"/>
    <w:rsid w:val="0011483B"/>
    <w:rsid w:val="00116F3D"/>
    <w:rsid w:val="001218D5"/>
    <w:rsid w:val="001267C1"/>
    <w:rsid w:val="00130984"/>
    <w:rsid w:val="001416CC"/>
    <w:rsid w:val="00142E12"/>
    <w:rsid w:val="00142F36"/>
    <w:rsid w:val="0014405D"/>
    <w:rsid w:val="00152B1C"/>
    <w:rsid w:val="0015459A"/>
    <w:rsid w:val="0015509E"/>
    <w:rsid w:val="00157889"/>
    <w:rsid w:val="00166A76"/>
    <w:rsid w:val="00167607"/>
    <w:rsid w:val="001726E8"/>
    <w:rsid w:val="00173A5A"/>
    <w:rsid w:val="001747C5"/>
    <w:rsid w:val="001808DB"/>
    <w:rsid w:val="00184919"/>
    <w:rsid w:val="00184DA4"/>
    <w:rsid w:val="00187F4C"/>
    <w:rsid w:val="00191002"/>
    <w:rsid w:val="001A081C"/>
    <w:rsid w:val="001A089D"/>
    <w:rsid w:val="001A1196"/>
    <w:rsid w:val="001A45A5"/>
    <w:rsid w:val="001A4FAE"/>
    <w:rsid w:val="001A5B54"/>
    <w:rsid w:val="001A6333"/>
    <w:rsid w:val="001B1EE4"/>
    <w:rsid w:val="001B2857"/>
    <w:rsid w:val="001B2FBE"/>
    <w:rsid w:val="001B31A4"/>
    <w:rsid w:val="001B5131"/>
    <w:rsid w:val="001B636E"/>
    <w:rsid w:val="001C0EFA"/>
    <w:rsid w:val="001C29F8"/>
    <w:rsid w:val="001C52D4"/>
    <w:rsid w:val="001C5637"/>
    <w:rsid w:val="001C63E7"/>
    <w:rsid w:val="001D2390"/>
    <w:rsid w:val="001D6AA6"/>
    <w:rsid w:val="001E0D60"/>
    <w:rsid w:val="001E1F00"/>
    <w:rsid w:val="001E2B62"/>
    <w:rsid w:val="001E4C46"/>
    <w:rsid w:val="001E4D6D"/>
    <w:rsid w:val="001F5923"/>
    <w:rsid w:val="001F5C75"/>
    <w:rsid w:val="0020270E"/>
    <w:rsid w:val="002055EB"/>
    <w:rsid w:val="00205666"/>
    <w:rsid w:val="002070BC"/>
    <w:rsid w:val="00207D10"/>
    <w:rsid w:val="0021055E"/>
    <w:rsid w:val="00210611"/>
    <w:rsid w:val="00210B61"/>
    <w:rsid w:val="002137BA"/>
    <w:rsid w:val="002139C4"/>
    <w:rsid w:val="00213B93"/>
    <w:rsid w:val="002169C4"/>
    <w:rsid w:val="00217B27"/>
    <w:rsid w:val="0022675C"/>
    <w:rsid w:val="00227561"/>
    <w:rsid w:val="00227C52"/>
    <w:rsid w:val="002309AB"/>
    <w:rsid w:val="002309CE"/>
    <w:rsid w:val="00232D9C"/>
    <w:rsid w:val="00235BF2"/>
    <w:rsid w:val="00237A71"/>
    <w:rsid w:val="00237C6F"/>
    <w:rsid w:val="002421E6"/>
    <w:rsid w:val="002437D2"/>
    <w:rsid w:val="00247B60"/>
    <w:rsid w:val="00251A4D"/>
    <w:rsid w:val="0025618B"/>
    <w:rsid w:val="00257A9D"/>
    <w:rsid w:val="00261B9D"/>
    <w:rsid w:val="00261DF6"/>
    <w:rsid w:val="00261E2A"/>
    <w:rsid w:val="002625FF"/>
    <w:rsid w:val="00263D45"/>
    <w:rsid w:val="00265E9E"/>
    <w:rsid w:val="002710D9"/>
    <w:rsid w:val="00272368"/>
    <w:rsid w:val="00273454"/>
    <w:rsid w:val="00273561"/>
    <w:rsid w:val="002756B0"/>
    <w:rsid w:val="00275A31"/>
    <w:rsid w:val="00280974"/>
    <w:rsid w:val="00283BD8"/>
    <w:rsid w:val="00284B88"/>
    <w:rsid w:val="00287035"/>
    <w:rsid w:val="00290BF7"/>
    <w:rsid w:val="002924A1"/>
    <w:rsid w:val="00292C03"/>
    <w:rsid w:val="0029560D"/>
    <w:rsid w:val="002A022B"/>
    <w:rsid w:val="002A26B3"/>
    <w:rsid w:val="002A3455"/>
    <w:rsid w:val="002A77D4"/>
    <w:rsid w:val="002B2BC7"/>
    <w:rsid w:val="002B412A"/>
    <w:rsid w:val="002B48E7"/>
    <w:rsid w:val="002B6E23"/>
    <w:rsid w:val="002B7263"/>
    <w:rsid w:val="002C0CF7"/>
    <w:rsid w:val="002C1138"/>
    <w:rsid w:val="002C11B8"/>
    <w:rsid w:val="002C1D79"/>
    <w:rsid w:val="002C357D"/>
    <w:rsid w:val="002C718F"/>
    <w:rsid w:val="002D661D"/>
    <w:rsid w:val="002E1302"/>
    <w:rsid w:val="002E25C6"/>
    <w:rsid w:val="002E3192"/>
    <w:rsid w:val="002E79FF"/>
    <w:rsid w:val="002F169D"/>
    <w:rsid w:val="002F763B"/>
    <w:rsid w:val="00303239"/>
    <w:rsid w:val="00304639"/>
    <w:rsid w:val="003064F4"/>
    <w:rsid w:val="00310C9A"/>
    <w:rsid w:val="00311238"/>
    <w:rsid w:val="003162F8"/>
    <w:rsid w:val="00316D42"/>
    <w:rsid w:val="003224F1"/>
    <w:rsid w:val="003241BD"/>
    <w:rsid w:val="00325007"/>
    <w:rsid w:val="00327352"/>
    <w:rsid w:val="00327BB6"/>
    <w:rsid w:val="003309D9"/>
    <w:rsid w:val="003333FF"/>
    <w:rsid w:val="00333FFF"/>
    <w:rsid w:val="003352E7"/>
    <w:rsid w:val="00341834"/>
    <w:rsid w:val="00341C71"/>
    <w:rsid w:val="003438CC"/>
    <w:rsid w:val="003439F4"/>
    <w:rsid w:val="00344610"/>
    <w:rsid w:val="003454F2"/>
    <w:rsid w:val="003504DF"/>
    <w:rsid w:val="003532B8"/>
    <w:rsid w:val="003573CB"/>
    <w:rsid w:val="003604ED"/>
    <w:rsid w:val="003640D2"/>
    <w:rsid w:val="00366911"/>
    <w:rsid w:val="00367D78"/>
    <w:rsid w:val="00370706"/>
    <w:rsid w:val="003730C5"/>
    <w:rsid w:val="00373CAD"/>
    <w:rsid w:val="003741AC"/>
    <w:rsid w:val="00374394"/>
    <w:rsid w:val="00376233"/>
    <w:rsid w:val="00376AAA"/>
    <w:rsid w:val="00377FF3"/>
    <w:rsid w:val="003801F0"/>
    <w:rsid w:val="00381424"/>
    <w:rsid w:val="00382876"/>
    <w:rsid w:val="00382CA7"/>
    <w:rsid w:val="0038506C"/>
    <w:rsid w:val="00385856"/>
    <w:rsid w:val="00386B55"/>
    <w:rsid w:val="00387450"/>
    <w:rsid w:val="0039396D"/>
    <w:rsid w:val="003A1CE6"/>
    <w:rsid w:val="003A35E6"/>
    <w:rsid w:val="003A7AD0"/>
    <w:rsid w:val="003A7F6A"/>
    <w:rsid w:val="003B08D6"/>
    <w:rsid w:val="003B0EA0"/>
    <w:rsid w:val="003B0EEC"/>
    <w:rsid w:val="003B486A"/>
    <w:rsid w:val="003B6505"/>
    <w:rsid w:val="003C26A5"/>
    <w:rsid w:val="003C4595"/>
    <w:rsid w:val="003C4D50"/>
    <w:rsid w:val="003D6B5F"/>
    <w:rsid w:val="003D7AA2"/>
    <w:rsid w:val="003E0ABB"/>
    <w:rsid w:val="003E60A4"/>
    <w:rsid w:val="003F06DF"/>
    <w:rsid w:val="003F14FD"/>
    <w:rsid w:val="003F215C"/>
    <w:rsid w:val="00402653"/>
    <w:rsid w:val="004036D6"/>
    <w:rsid w:val="004106D4"/>
    <w:rsid w:val="00411E32"/>
    <w:rsid w:val="00412339"/>
    <w:rsid w:val="004132BD"/>
    <w:rsid w:val="00414765"/>
    <w:rsid w:val="004156DB"/>
    <w:rsid w:val="004168DF"/>
    <w:rsid w:val="0042024C"/>
    <w:rsid w:val="00420338"/>
    <w:rsid w:val="00424930"/>
    <w:rsid w:val="00427CC3"/>
    <w:rsid w:val="00433013"/>
    <w:rsid w:val="00433C94"/>
    <w:rsid w:val="00436B2C"/>
    <w:rsid w:val="00442EAA"/>
    <w:rsid w:val="00442EBE"/>
    <w:rsid w:val="0044428C"/>
    <w:rsid w:val="00444ADD"/>
    <w:rsid w:val="00444C02"/>
    <w:rsid w:val="0044531D"/>
    <w:rsid w:val="0045074B"/>
    <w:rsid w:val="00452792"/>
    <w:rsid w:val="00460ACC"/>
    <w:rsid w:val="004616EB"/>
    <w:rsid w:val="00461736"/>
    <w:rsid w:val="00462D33"/>
    <w:rsid w:val="00465587"/>
    <w:rsid w:val="00467809"/>
    <w:rsid w:val="004711D4"/>
    <w:rsid w:val="00473ACD"/>
    <w:rsid w:val="00473F31"/>
    <w:rsid w:val="00476D35"/>
    <w:rsid w:val="00477A5F"/>
    <w:rsid w:val="00477D31"/>
    <w:rsid w:val="0048124A"/>
    <w:rsid w:val="00482A52"/>
    <w:rsid w:val="004870F4"/>
    <w:rsid w:val="00487EC9"/>
    <w:rsid w:val="00491F4C"/>
    <w:rsid w:val="004963A5"/>
    <w:rsid w:val="00496D1B"/>
    <w:rsid w:val="0049709C"/>
    <w:rsid w:val="004A0131"/>
    <w:rsid w:val="004A5A03"/>
    <w:rsid w:val="004B30B8"/>
    <w:rsid w:val="004B3A78"/>
    <w:rsid w:val="004B5C91"/>
    <w:rsid w:val="004C4369"/>
    <w:rsid w:val="004C4613"/>
    <w:rsid w:val="004C7363"/>
    <w:rsid w:val="004D0CAD"/>
    <w:rsid w:val="004D3338"/>
    <w:rsid w:val="004D3C20"/>
    <w:rsid w:val="004E6FBC"/>
    <w:rsid w:val="004F16E7"/>
    <w:rsid w:val="004F1E8B"/>
    <w:rsid w:val="004F34F6"/>
    <w:rsid w:val="004F4153"/>
    <w:rsid w:val="004F634C"/>
    <w:rsid w:val="004F66FB"/>
    <w:rsid w:val="00501378"/>
    <w:rsid w:val="00510E5B"/>
    <w:rsid w:val="00512961"/>
    <w:rsid w:val="00514293"/>
    <w:rsid w:val="00514625"/>
    <w:rsid w:val="00515112"/>
    <w:rsid w:val="005154DD"/>
    <w:rsid w:val="0051693E"/>
    <w:rsid w:val="00520D53"/>
    <w:rsid w:val="005211D4"/>
    <w:rsid w:val="00522966"/>
    <w:rsid w:val="00527566"/>
    <w:rsid w:val="00532D3E"/>
    <w:rsid w:val="00533458"/>
    <w:rsid w:val="0053490C"/>
    <w:rsid w:val="005377C0"/>
    <w:rsid w:val="0054062D"/>
    <w:rsid w:val="00540C88"/>
    <w:rsid w:val="00544689"/>
    <w:rsid w:val="00552537"/>
    <w:rsid w:val="00552AF8"/>
    <w:rsid w:val="005533AB"/>
    <w:rsid w:val="005541BE"/>
    <w:rsid w:val="005543E2"/>
    <w:rsid w:val="00560EE1"/>
    <w:rsid w:val="00561356"/>
    <w:rsid w:val="0056460D"/>
    <w:rsid w:val="005653B0"/>
    <w:rsid w:val="00565968"/>
    <w:rsid w:val="00566699"/>
    <w:rsid w:val="0056717D"/>
    <w:rsid w:val="00567263"/>
    <w:rsid w:val="005678E9"/>
    <w:rsid w:val="005837E7"/>
    <w:rsid w:val="00584079"/>
    <w:rsid w:val="00585651"/>
    <w:rsid w:val="0058621E"/>
    <w:rsid w:val="00587501"/>
    <w:rsid w:val="005900A1"/>
    <w:rsid w:val="0059238D"/>
    <w:rsid w:val="00596344"/>
    <w:rsid w:val="005A0DA3"/>
    <w:rsid w:val="005A4D37"/>
    <w:rsid w:val="005A53C9"/>
    <w:rsid w:val="005A6D4D"/>
    <w:rsid w:val="005A793F"/>
    <w:rsid w:val="005B2BAB"/>
    <w:rsid w:val="005B3B4D"/>
    <w:rsid w:val="005C64E1"/>
    <w:rsid w:val="005C7588"/>
    <w:rsid w:val="005D15ED"/>
    <w:rsid w:val="005D2CD1"/>
    <w:rsid w:val="005D43E9"/>
    <w:rsid w:val="005D6BEF"/>
    <w:rsid w:val="005D6E60"/>
    <w:rsid w:val="005E312D"/>
    <w:rsid w:val="005E4366"/>
    <w:rsid w:val="005E4E74"/>
    <w:rsid w:val="005E52AF"/>
    <w:rsid w:val="005F04A7"/>
    <w:rsid w:val="005F0994"/>
    <w:rsid w:val="005F22BD"/>
    <w:rsid w:val="005F2DA0"/>
    <w:rsid w:val="005F5551"/>
    <w:rsid w:val="005F5A37"/>
    <w:rsid w:val="006004AB"/>
    <w:rsid w:val="00600623"/>
    <w:rsid w:val="00600A88"/>
    <w:rsid w:val="00602D46"/>
    <w:rsid w:val="006032BC"/>
    <w:rsid w:val="006114B5"/>
    <w:rsid w:val="00612015"/>
    <w:rsid w:val="00614212"/>
    <w:rsid w:val="00614745"/>
    <w:rsid w:val="006173BE"/>
    <w:rsid w:val="00621FE0"/>
    <w:rsid w:val="006225C1"/>
    <w:rsid w:val="00623885"/>
    <w:rsid w:val="00623C8D"/>
    <w:rsid w:val="00635836"/>
    <w:rsid w:val="0063762E"/>
    <w:rsid w:val="00640EFE"/>
    <w:rsid w:val="00655EEC"/>
    <w:rsid w:val="00656ACD"/>
    <w:rsid w:val="006571B2"/>
    <w:rsid w:val="006645C1"/>
    <w:rsid w:val="0066669B"/>
    <w:rsid w:val="0067246F"/>
    <w:rsid w:val="00672534"/>
    <w:rsid w:val="00673317"/>
    <w:rsid w:val="006769AD"/>
    <w:rsid w:val="006804BB"/>
    <w:rsid w:val="006827D8"/>
    <w:rsid w:val="006872F3"/>
    <w:rsid w:val="00687C9D"/>
    <w:rsid w:val="006901C7"/>
    <w:rsid w:val="00693731"/>
    <w:rsid w:val="00694059"/>
    <w:rsid w:val="006960EA"/>
    <w:rsid w:val="006976AC"/>
    <w:rsid w:val="006979A9"/>
    <w:rsid w:val="006A017C"/>
    <w:rsid w:val="006B04EF"/>
    <w:rsid w:val="006B09FE"/>
    <w:rsid w:val="006B1BCC"/>
    <w:rsid w:val="006B4D60"/>
    <w:rsid w:val="006C44DE"/>
    <w:rsid w:val="006C4BD3"/>
    <w:rsid w:val="006C5AC3"/>
    <w:rsid w:val="006C6682"/>
    <w:rsid w:val="006C66CF"/>
    <w:rsid w:val="006D06B1"/>
    <w:rsid w:val="006D1F28"/>
    <w:rsid w:val="006E390E"/>
    <w:rsid w:val="006E51B1"/>
    <w:rsid w:val="006F0502"/>
    <w:rsid w:val="006F0FEF"/>
    <w:rsid w:val="006F5020"/>
    <w:rsid w:val="006F528E"/>
    <w:rsid w:val="006F5B69"/>
    <w:rsid w:val="006F6992"/>
    <w:rsid w:val="007004D1"/>
    <w:rsid w:val="0070610F"/>
    <w:rsid w:val="007063A1"/>
    <w:rsid w:val="007067E1"/>
    <w:rsid w:val="00706D34"/>
    <w:rsid w:val="0071142F"/>
    <w:rsid w:val="00714FFB"/>
    <w:rsid w:val="00720CBF"/>
    <w:rsid w:val="00721E56"/>
    <w:rsid w:val="007227E8"/>
    <w:rsid w:val="00723608"/>
    <w:rsid w:val="00730E33"/>
    <w:rsid w:val="00734601"/>
    <w:rsid w:val="007378F9"/>
    <w:rsid w:val="00737A9A"/>
    <w:rsid w:val="00740DA6"/>
    <w:rsid w:val="00740DD8"/>
    <w:rsid w:val="007412EA"/>
    <w:rsid w:val="007414BB"/>
    <w:rsid w:val="00741614"/>
    <w:rsid w:val="00745BAE"/>
    <w:rsid w:val="00746C84"/>
    <w:rsid w:val="00750D68"/>
    <w:rsid w:val="00750DD6"/>
    <w:rsid w:val="007510C1"/>
    <w:rsid w:val="00751646"/>
    <w:rsid w:val="0075544D"/>
    <w:rsid w:val="00755A87"/>
    <w:rsid w:val="00755C12"/>
    <w:rsid w:val="007565D4"/>
    <w:rsid w:val="0075662C"/>
    <w:rsid w:val="00756B32"/>
    <w:rsid w:val="00760229"/>
    <w:rsid w:val="0076393E"/>
    <w:rsid w:val="00766FD2"/>
    <w:rsid w:val="0077138E"/>
    <w:rsid w:val="00774214"/>
    <w:rsid w:val="00776CCD"/>
    <w:rsid w:val="00780576"/>
    <w:rsid w:val="00782CE5"/>
    <w:rsid w:val="007857A9"/>
    <w:rsid w:val="007934F0"/>
    <w:rsid w:val="007940EB"/>
    <w:rsid w:val="00795598"/>
    <w:rsid w:val="007A321F"/>
    <w:rsid w:val="007A3A3B"/>
    <w:rsid w:val="007A4CC5"/>
    <w:rsid w:val="007B0880"/>
    <w:rsid w:val="007B15CA"/>
    <w:rsid w:val="007B1F27"/>
    <w:rsid w:val="007B2441"/>
    <w:rsid w:val="007B3F1C"/>
    <w:rsid w:val="007B6F71"/>
    <w:rsid w:val="007B6FC3"/>
    <w:rsid w:val="007C0779"/>
    <w:rsid w:val="007C30F3"/>
    <w:rsid w:val="007C49E1"/>
    <w:rsid w:val="007E4EE3"/>
    <w:rsid w:val="007E60DD"/>
    <w:rsid w:val="007E6FD7"/>
    <w:rsid w:val="007F047B"/>
    <w:rsid w:val="007F1E31"/>
    <w:rsid w:val="007F4574"/>
    <w:rsid w:val="007F675A"/>
    <w:rsid w:val="00806E79"/>
    <w:rsid w:val="00807934"/>
    <w:rsid w:val="00811E57"/>
    <w:rsid w:val="00811E8D"/>
    <w:rsid w:val="00814126"/>
    <w:rsid w:val="00814DD6"/>
    <w:rsid w:val="008168F4"/>
    <w:rsid w:val="0082235B"/>
    <w:rsid w:val="00823C6B"/>
    <w:rsid w:val="00825ED4"/>
    <w:rsid w:val="008265E6"/>
    <w:rsid w:val="00827293"/>
    <w:rsid w:val="008316D8"/>
    <w:rsid w:val="00832AC4"/>
    <w:rsid w:val="00834EC2"/>
    <w:rsid w:val="00836379"/>
    <w:rsid w:val="00837A73"/>
    <w:rsid w:val="00840833"/>
    <w:rsid w:val="00844BB0"/>
    <w:rsid w:val="008477AD"/>
    <w:rsid w:val="008515E3"/>
    <w:rsid w:val="008552BE"/>
    <w:rsid w:val="00855C32"/>
    <w:rsid w:val="00863839"/>
    <w:rsid w:val="0086650B"/>
    <w:rsid w:val="008667D9"/>
    <w:rsid w:val="008718CE"/>
    <w:rsid w:val="0087373E"/>
    <w:rsid w:val="008758CE"/>
    <w:rsid w:val="00876019"/>
    <w:rsid w:val="00881431"/>
    <w:rsid w:val="00881B9B"/>
    <w:rsid w:val="0088233D"/>
    <w:rsid w:val="00894A77"/>
    <w:rsid w:val="00897526"/>
    <w:rsid w:val="00897B2F"/>
    <w:rsid w:val="008A464F"/>
    <w:rsid w:val="008B280F"/>
    <w:rsid w:val="008B2EE0"/>
    <w:rsid w:val="008B5E60"/>
    <w:rsid w:val="008B6527"/>
    <w:rsid w:val="008C2084"/>
    <w:rsid w:val="008C384F"/>
    <w:rsid w:val="008D100C"/>
    <w:rsid w:val="008D1E36"/>
    <w:rsid w:val="008D38AB"/>
    <w:rsid w:val="008D475D"/>
    <w:rsid w:val="008D5FC6"/>
    <w:rsid w:val="008D6184"/>
    <w:rsid w:val="008D686F"/>
    <w:rsid w:val="008D6F37"/>
    <w:rsid w:val="008E0154"/>
    <w:rsid w:val="008E29CD"/>
    <w:rsid w:val="008F1894"/>
    <w:rsid w:val="008F31E4"/>
    <w:rsid w:val="008F5F86"/>
    <w:rsid w:val="008F74D5"/>
    <w:rsid w:val="00900F09"/>
    <w:rsid w:val="009056F4"/>
    <w:rsid w:val="00906289"/>
    <w:rsid w:val="0090689B"/>
    <w:rsid w:val="009069C0"/>
    <w:rsid w:val="00911B05"/>
    <w:rsid w:val="0091420B"/>
    <w:rsid w:val="009157E2"/>
    <w:rsid w:val="00931D05"/>
    <w:rsid w:val="0093349A"/>
    <w:rsid w:val="00935C5C"/>
    <w:rsid w:val="00937BDC"/>
    <w:rsid w:val="00943245"/>
    <w:rsid w:val="009450FD"/>
    <w:rsid w:val="00953536"/>
    <w:rsid w:val="009537F1"/>
    <w:rsid w:val="0095623F"/>
    <w:rsid w:val="009620EB"/>
    <w:rsid w:val="0096419C"/>
    <w:rsid w:val="00964549"/>
    <w:rsid w:val="00964F5D"/>
    <w:rsid w:val="00967F01"/>
    <w:rsid w:val="00971A98"/>
    <w:rsid w:val="009732A8"/>
    <w:rsid w:val="00977F76"/>
    <w:rsid w:val="009804CE"/>
    <w:rsid w:val="009827F3"/>
    <w:rsid w:val="009857DB"/>
    <w:rsid w:val="00987968"/>
    <w:rsid w:val="00992BB7"/>
    <w:rsid w:val="00992CCE"/>
    <w:rsid w:val="00995C63"/>
    <w:rsid w:val="00997719"/>
    <w:rsid w:val="009A44A1"/>
    <w:rsid w:val="009A76A8"/>
    <w:rsid w:val="009A7B65"/>
    <w:rsid w:val="009B171F"/>
    <w:rsid w:val="009B42F3"/>
    <w:rsid w:val="009B6385"/>
    <w:rsid w:val="009B6B23"/>
    <w:rsid w:val="009C0402"/>
    <w:rsid w:val="009C3D2D"/>
    <w:rsid w:val="009C597A"/>
    <w:rsid w:val="009C5CC4"/>
    <w:rsid w:val="009D26E2"/>
    <w:rsid w:val="009D366B"/>
    <w:rsid w:val="009E2A9F"/>
    <w:rsid w:val="009E6B2E"/>
    <w:rsid w:val="009E7AB7"/>
    <w:rsid w:val="009E7CE7"/>
    <w:rsid w:val="009F06DA"/>
    <w:rsid w:val="009F112D"/>
    <w:rsid w:val="009F1F9D"/>
    <w:rsid w:val="009F1FC1"/>
    <w:rsid w:val="009F34A7"/>
    <w:rsid w:val="009F4224"/>
    <w:rsid w:val="009F5F48"/>
    <w:rsid w:val="00A01AB4"/>
    <w:rsid w:val="00A01D3A"/>
    <w:rsid w:val="00A028A5"/>
    <w:rsid w:val="00A051D1"/>
    <w:rsid w:val="00A052BB"/>
    <w:rsid w:val="00A07263"/>
    <w:rsid w:val="00A13578"/>
    <w:rsid w:val="00A13F0C"/>
    <w:rsid w:val="00A13F44"/>
    <w:rsid w:val="00A167BF"/>
    <w:rsid w:val="00A171E6"/>
    <w:rsid w:val="00A175A3"/>
    <w:rsid w:val="00A252C5"/>
    <w:rsid w:val="00A267F5"/>
    <w:rsid w:val="00A30A71"/>
    <w:rsid w:val="00A32F79"/>
    <w:rsid w:val="00A33CE8"/>
    <w:rsid w:val="00A34071"/>
    <w:rsid w:val="00A344C7"/>
    <w:rsid w:val="00A35C69"/>
    <w:rsid w:val="00A3627D"/>
    <w:rsid w:val="00A367DC"/>
    <w:rsid w:val="00A37BF8"/>
    <w:rsid w:val="00A402EB"/>
    <w:rsid w:val="00A40661"/>
    <w:rsid w:val="00A41C87"/>
    <w:rsid w:val="00A421B4"/>
    <w:rsid w:val="00A46E16"/>
    <w:rsid w:val="00A51985"/>
    <w:rsid w:val="00A52BF6"/>
    <w:rsid w:val="00A578B7"/>
    <w:rsid w:val="00A57DC7"/>
    <w:rsid w:val="00A6049D"/>
    <w:rsid w:val="00A7179C"/>
    <w:rsid w:val="00A72E87"/>
    <w:rsid w:val="00A74EA8"/>
    <w:rsid w:val="00A84AFC"/>
    <w:rsid w:val="00A91F89"/>
    <w:rsid w:val="00A92ABE"/>
    <w:rsid w:val="00A97BFE"/>
    <w:rsid w:val="00AA33BA"/>
    <w:rsid w:val="00AB25E9"/>
    <w:rsid w:val="00AB39DE"/>
    <w:rsid w:val="00AB47C1"/>
    <w:rsid w:val="00AB5515"/>
    <w:rsid w:val="00AB64BA"/>
    <w:rsid w:val="00AB7627"/>
    <w:rsid w:val="00AC5C8A"/>
    <w:rsid w:val="00AC71C4"/>
    <w:rsid w:val="00AC7386"/>
    <w:rsid w:val="00AC7E92"/>
    <w:rsid w:val="00AD6A7D"/>
    <w:rsid w:val="00AD719F"/>
    <w:rsid w:val="00AD7378"/>
    <w:rsid w:val="00AD7E38"/>
    <w:rsid w:val="00AE4555"/>
    <w:rsid w:val="00AE693E"/>
    <w:rsid w:val="00AF29D2"/>
    <w:rsid w:val="00AF613E"/>
    <w:rsid w:val="00B030E7"/>
    <w:rsid w:val="00B048B9"/>
    <w:rsid w:val="00B0722A"/>
    <w:rsid w:val="00B10CF2"/>
    <w:rsid w:val="00B21EEA"/>
    <w:rsid w:val="00B23C7D"/>
    <w:rsid w:val="00B2433F"/>
    <w:rsid w:val="00B25262"/>
    <w:rsid w:val="00B30841"/>
    <w:rsid w:val="00B34756"/>
    <w:rsid w:val="00B34ED2"/>
    <w:rsid w:val="00B3700D"/>
    <w:rsid w:val="00B50D37"/>
    <w:rsid w:val="00B51C51"/>
    <w:rsid w:val="00B530BA"/>
    <w:rsid w:val="00B53401"/>
    <w:rsid w:val="00B55890"/>
    <w:rsid w:val="00B61916"/>
    <w:rsid w:val="00B62A75"/>
    <w:rsid w:val="00B656B2"/>
    <w:rsid w:val="00B66C73"/>
    <w:rsid w:val="00B71DCB"/>
    <w:rsid w:val="00B73FD4"/>
    <w:rsid w:val="00B746DB"/>
    <w:rsid w:val="00B7679F"/>
    <w:rsid w:val="00B80E00"/>
    <w:rsid w:val="00B81D20"/>
    <w:rsid w:val="00B827C8"/>
    <w:rsid w:val="00B82DE0"/>
    <w:rsid w:val="00B93CE1"/>
    <w:rsid w:val="00B97A6A"/>
    <w:rsid w:val="00BA2258"/>
    <w:rsid w:val="00BA661A"/>
    <w:rsid w:val="00BB047F"/>
    <w:rsid w:val="00BB092B"/>
    <w:rsid w:val="00BB1161"/>
    <w:rsid w:val="00BB1539"/>
    <w:rsid w:val="00BB39FC"/>
    <w:rsid w:val="00BB5D34"/>
    <w:rsid w:val="00BB7CA9"/>
    <w:rsid w:val="00BC79F0"/>
    <w:rsid w:val="00BC7A4A"/>
    <w:rsid w:val="00BD078F"/>
    <w:rsid w:val="00BD0B04"/>
    <w:rsid w:val="00BD4366"/>
    <w:rsid w:val="00BD4447"/>
    <w:rsid w:val="00BD48ED"/>
    <w:rsid w:val="00BD532B"/>
    <w:rsid w:val="00BD5A09"/>
    <w:rsid w:val="00BD5FD8"/>
    <w:rsid w:val="00BD7BFC"/>
    <w:rsid w:val="00BE0F5E"/>
    <w:rsid w:val="00BE5B1B"/>
    <w:rsid w:val="00BE7B69"/>
    <w:rsid w:val="00BF281D"/>
    <w:rsid w:val="00BF6256"/>
    <w:rsid w:val="00BF7B2F"/>
    <w:rsid w:val="00C000DC"/>
    <w:rsid w:val="00C0026B"/>
    <w:rsid w:val="00C03AB3"/>
    <w:rsid w:val="00C051C6"/>
    <w:rsid w:val="00C127A9"/>
    <w:rsid w:val="00C13EA9"/>
    <w:rsid w:val="00C146D9"/>
    <w:rsid w:val="00C15C3D"/>
    <w:rsid w:val="00C17186"/>
    <w:rsid w:val="00C2231D"/>
    <w:rsid w:val="00C225FA"/>
    <w:rsid w:val="00C26164"/>
    <w:rsid w:val="00C27778"/>
    <w:rsid w:val="00C279BC"/>
    <w:rsid w:val="00C30251"/>
    <w:rsid w:val="00C31E2E"/>
    <w:rsid w:val="00C32C00"/>
    <w:rsid w:val="00C33A19"/>
    <w:rsid w:val="00C33F89"/>
    <w:rsid w:val="00C35FAB"/>
    <w:rsid w:val="00C41379"/>
    <w:rsid w:val="00C45439"/>
    <w:rsid w:val="00C461D3"/>
    <w:rsid w:val="00C463E5"/>
    <w:rsid w:val="00C478C7"/>
    <w:rsid w:val="00C552FE"/>
    <w:rsid w:val="00C576EA"/>
    <w:rsid w:val="00C57770"/>
    <w:rsid w:val="00C65F5C"/>
    <w:rsid w:val="00C6613D"/>
    <w:rsid w:val="00C73381"/>
    <w:rsid w:val="00C74339"/>
    <w:rsid w:val="00C74AEE"/>
    <w:rsid w:val="00C76547"/>
    <w:rsid w:val="00C81427"/>
    <w:rsid w:val="00C83F5D"/>
    <w:rsid w:val="00C84E53"/>
    <w:rsid w:val="00C92498"/>
    <w:rsid w:val="00C93EC6"/>
    <w:rsid w:val="00CA4C47"/>
    <w:rsid w:val="00CA7C64"/>
    <w:rsid w:val="00CB06F4"/>
    <w:rsid w:val="00CB103F"/>
    <w:rsid w:val="00CB4BF2"/>
    <w:rsid w:val="00CB4F29"/>
    <w:rsid w:val="00CB7810"/>
    <w:rsid w:val="00CC0833"/>
    <w:rsid w:val="00CC2144"/>
    <w:rsid w:val="00CC78AF"/>
    <w:rsid w:val="00CD033C"/>
    <w:rsid w:val="00CD1553"/>
    <w:rsid w:val="00CD15EE"/>
    <w:rsid w:val="00CD1B97"/>
    <w:rsid w:val="00CD21AB"/>
    <w:rsid w:val="00CD33F2"/>
    <w:rsid w:val="00CD4F8A"/>
    <w:rsid w:val="00CD6B33"/>
    <w:rsid w:val="00CE0C01"/>
    <w:rsid w:val="00CE1C7B"/>
    <w:rsid w:val="00CE224B"/>
    <w:rsid w:val="00CE277F"/>
    <w:rsid w:val="00CE2A37"/>
    <w:rsid w:val="00CE510A"/>
    <w:rsid w:val="00CE6361"/>
    <w:rsid w:val="00CE7C7C"/>
    <w:rsid w:val="00CF319B"/>
    <w:rsid w:val="00D00072"/>
    <w:rsid w:val="00D011E9"/>
    <w:rsid w:val="00D013B7"/>
    <w:rsid w:val="00D023C5"/>
    <w:rsid w:val="00D0335A"/>
    <w:rsid w:val="00D03D6B"/>
    <w:rsid w:val="00D03DF8"/>
    <w:rsid w:val="00D04DBF"/>
    <w:rsid w:val="00D0668C"/>
    <w:rsid w:val="00D0707A"/>
    <w:rsid w:val="00D13D4E"/>
    <w:rsid w:val="00D1707F"/>
    <w:rsid w:val="00D21454"/>
    <w:rsid w:val="00D23609"/>
    <w:rsid w:val="00D25F4E"/>
    <w:rsid w:val="00D3182A"/>
    <w:rsid w:val="00D33C19"/>
    <w:rsid w:val="00D34B46"/>
    <w:rsid w:val="00D40F81"/>
    <w:rsid w:val="00D43043"/>
    <w:rsid w:val="00D43C67"/>
    <w:rsid w:val="00D455A1"/>
    <w:rsid w:val="00D4757E"/>
    <w:rsid w:val="00D47657"/>
    <w:rsid w:val="00D50FCA"/>
    <w:rsid w:val="00D55FDE"/>
    <w:rsid w:val="00D63847"/>
    <w:rsid w:val="00D64F93"/>
    <w:rsid w:val="00D67595"/>
    <w:rsid w:val="00D71A82"/>
    <w:rsid w:val="00D71F37"/>
    <w:rsid w:val="00D7597E"/>
    <w:rsid w:val="00D76EE0"/>
    <w:rsid w:val="00D80F49"/>
    <w:rsid w:val="00D85E75"/>
    <w:rsid w:val="00D86F9F"/>
    <w:rsid w:val="00D92F82"/>
    <w:rsid w:val="00D93EF5"/>
    <w:rsid w:val="00D96233"/>
    <w:rsid w:val="00D96486"/>
    <w:rsid w:val="00D97261"/>
    <w:rsid w:val="00D97632"/>
    <w:rsid w:val="00D97B42"/>
    <w:rsid w:val="00DA5E68"/>
    <w:rsid w:val="00DB1497"/>
    <w:rsid w:val="00DB1760"/>
    <w:rsid w:val="00DB50E8"/>
    <w:rsid w:val="00DB7764"/>
    <w:rsid w:val="00DB77B4"/>
    <w:rsid w:val="00DC02AD"/>
    <w:rsid w:val="00DC3848"/>
    <w:rsid w:val="00DC38C1"/>
    <w:rsid w:val="00DC51ED"/>
    <w:rsid w:val="00DC5B47"/>
    <w:rsid w:val="00DD0A50"/>
    <w:rsid w:val="00DD1218"/>
    <w:rsid w:val="00DD1F27"/>
    <w:rsid w:val="00DD3855"/>
    <w:rsid w:val="00DD3978"/>
    <w:rsid w:val="00DD5B85"/>
    <w:rsid w:val="00DD5D4F"/>
    <w:rsid w:val="00DD79CE"/>
    <w:rsid w:val="00DE110E"/>
    <w:rsid w:val="00DF0308"/>
    <w:rsid w:val="00DF2154"/>
    <w:rsid w:val="00DF41A6"/>
    <w:rsid w:val="00DF463D"/>
    <w:rsid w:val="00DF572C"/>
    <w:rsid w:val="00E01743"/>
    <w:rsid w:val="00E02394"/>
    <w:rsid w:val="00E03BF0"/>
    <w:rsid w:val="00E04CA8"/>
    <w:rsid w:val="00E073BD"/>
    <w:rsid w:val="00E07A6E"/>
    <w:rsid w:val="00E07D28"/>
    <w:rsid w:val="00E11DE4"/>
    <w:rsid w:val="00E1228F"/>
    <w:rsid w:val="00E14848"/>
    <w:rsid w:val="00E15088"/>
    <w:rsid w:val="00E157BF"/>
    <w:rsid w:val="00E17020"/>
    <w:rsid w:val="00E227A2"/>
    <w:rsid w:val="00E227D9"/>
    <w:rsid w:val="00E24C22"/>
    <w:rsid w:val="00E3034C"/>
    <w:rsid w:val="00E312E7"/>
    <w:rsid w:val="00E3717F"/>
    <w:rsid w:val="00E42348"/>
    <w:rsid w:val="00E43158"/>
    <w:rsid w:val="00E43450"/>
    <w:rsid w:val="00E465C0"/>
    <w:rsid w:val="00E507C1"/>
    <w:rsid w:val="00E51DDB"/>
    <w:rsid w:val="00E535DE"/>
    <w:rsid w:val="00E54A5D"/>
    <w:rsid w:val="00E54B39"/>
    <w:rsid w:val="00E56B46"/>
    <w:rsid w:val="00E62A7E"/>
    <w:rsid w:val="00E66EDF"/>
    <w:rsid w:val="00E67C4F"/>
    <w:rsid w:val="00E71098"/>
    <w:rsid w:val="00E712DC"/>
    <w:rsid w:val="00E75E03"/>
    <w:rsid w:val="00E815CD"/>
    <w:rsid w:val="00E8235F"/>
    <w:rsid w:val="00E9068C"/>
    <w:rsid w:val="00E91BF6"/>
    <w:rsid w:val="00EA5964"/>
    <w:rsid w:val="00EA7A0B"/>
    <w:rsid w:val="00EB2E3D"/>
    <w:rsid w:val="00EC2B79"/>
    <w:rsid w:val="00EC632B"/>
    <w:rsid w:val="00EC7CD6"/>
    <w:rsid w:val="00ED2417"/>
    <w:rsid w:val="00ED3A75"/>
    <w:rsid w:val="00EE062F"/>
    <w:rsid w:val="00EE0777"/>
    <w:rsid w:val="00EE2A5D"/>
    <w:rsid w:val="00EE43DC"/>
    <w:rsid w:val="00EE50F8"/>
    <w:rsid w:val="00EE5AFB"/>
    <w:rsid w:val="00EE7C29"/>
    <w:rsid w:val="00EF0C07"/>
    <w:rsid w:val="00EF72EC"/>
    <w:rsid w:val="00F06EBF"/>
    <w:rsid w:val="00F16B1B"/>
    <w:rsid w:val="00F22F40"/>
    <w:rsid w:val="00F25977"/>
    <w:rsid w:val="00F31B18"/>
    <w:rsid w:val="00F36715"/>
    <w:rsid w:val="00F4210A"/>
    <w:rsid w:val="00F4454F"/>
    <w:rsid w:val="00F44D3E"/>
    <w:rsid w:val="00F50838"/>
    <w:rsid w:val="00F51AA1"/>
    <w:rsid w:val="00F52E17"/>
    <w:rsid w:val="00F71BA4"/>
    <w:rsid w:val="00F72B14"/>
    <w:rsid w:val="00F73E6B"/>
    <w:rsid w:val="00F75819"/>
    <w:rsid w:val="00F7765B"/>
    <w:rsid w:val="00F77F70"/>
    <w:rsid w:val="00F806A0"/>
    <w:rsid w:val="00F837F7"/>
    <w:rsid w:val="00F90A2F"/>
    <w:rsid w:val="00F943EC"/>
    <w:rsid w:val="00F94B79"/>
    <w:rsid w:val="00F96856"/>
    <w:rsid w:val="00F96876"/>
    <w:rsid w:val="00FA43E9"/>
    <w:rsid w:val="00FA4752"/>
    <w:rsid w:val="00FB004E"/>
    <w:rsid w:val="00FB25A9"/>
    <w:rsid w:val="00FB3A80"/>
    <w:rsid w:val="00FB7053"/>
    <w:rsid w:val="00FC136F"/>
    <w:rsid w:val="00FC2278"/>
    <w:rsid w:val="00FC7AD1"/>
    <w:rsid w:val="00FD118B"/>
    <w:rsid w:val="00FD269E"/>
    <w:rsid w:val="00FD4BDD"/>
    <w:rsid w:val="00FD4FF6"/>
    <w:rsid w:val="00FD6457"/>
    <w:rsid w:val="00FE0478"/>
    <w:rsid w:val="00FE0931"/>
    <w:rsid w:val="00FE2B0F"/>
    <w:rsid w:val="00FE3C05"/>
    <w:rsid w:val="00FF109E"/>
    <w:rsid w:val="00FF2D9A"/>
    <w:rsid w:val="00FF3DA7"/>
    <w:rsid w:val="00FF423B"/>
    <w:rsid w:val="00FF4AC7"/>
    <w:rsid w:val="00FF5A7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2293"/>
    <o:shapelayout v:ext="edit">
      <o:idmap v:ext="edit" data="1"/>
    </o:shapelayout>
  </w:shapeDefaults>
  <w:decimalSymbol w:val="."/>
  <w:listSeparator w:val=";"/>
  <w14:docId w14:val="6584FE87"/>
  <w15:docId w15:val="{83B9A94F-C5A0-41A3-88E7-79F36F491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sv-S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F48"/>
    <w:rPr>
      <w:rFonts w:eastAsia="Times New Roman"/>
      <w:sz w:val="24"/>
      <w:szCs w:val="24"/>
      <w:lang w:eastAsia="sv-SE"/>
    </w:rPr>
  </w:style>
  <w:style w:type="paragraph" w:styleId="Rubrik1">
    <w:name w:val="heading 1"/>
    <w:basedOn w:val="Normal"/>
    <w:next w:val="Brdtext"/>
    <w:link w:val="Rubrik1Char"/>
    <w:qFormat/>
    <w:rsid w:val="00BD4366"/>
    <w:pPr>
      <w:keepNext/>
      <w:tabs>
        <w:tab w:val="left" w:pos="851"/>
      </w:tabs>
      <w:spacing w:before="20" w:after="240"/>
      <w:outlineLvl w:val="0"/>
    </w:pPr>
    <w:rPr>
      <w:b/>
    </w:rPr>
  </w:style>
  <w:style w:type="paragraph" w:styleId="Rubrik2">
    <w:name w:val="heading 2"/>
    <w:basedOn w:val="Normal"/>
    <w:next w:val="Brdtext"/>
    <w:link w:val="Rubrik2Char"/>
    <w:qFormat/>
    <w:rsid w:val="00A7179C"/>
    <w:pPr>
      <w:keepNext/>
      <w:tabs>
        <w:tab w:val="left" w:pos="851"/>
      </w:tabs>
      <w:spacing w:before="20" w:after="240"/>
      <w:outlineLvl w:val="1"/>
    </w:pPr>
    <w:rPr>
      <w:rFonts w:ascii="Arial" w:hAnsi="Arial"/>
      <w:b/>
    </w:rPr>
  </w:style>
  <w:style w:type="paragraph" w:styleId="Rubrik3">
    <w:name w:val="heading 3"/>
    <w:basedOn w:val="Normal"/>
    <w:next w:val="Normal"/>
    <w:link w:val="Rubrik3Char"/>
    <w:qFormat/>
    <w:rsid w:val="00A7179C"/>
    <w:pPr>
      <w:keepNext/>
      <w:spacing w:before="20" w:after="240"/>
      <w:outlineLvl w:val="2"/>
    </w:pPr>
    <w:rPr>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142E12"/>
    <w:rPr>
      <w:color w:val="548DD4" w:themeColor="text2" w:themeTint="99"/>
    </w:rPr>
  </w:style>
  <w:style w:type="character" w:customStyle="1" w:styleId="Rubrik1Char">
    <w:name w:val="Rubrik 1 Char"/>
    <w:basedOn w:val="Standardstycketeckensnitt"/>
    <w:link w:val="Rubrik1"/>
    <w:rsid w:val="00BD4366"/>
    <w:rPr>
      <w:rFonts w:eastAsia="Times New Roman"/>
      <w:b/>
      <w:sz w:val="24"/>
      <w:szCs w:val="24"/>
      <w:lang w:eastAsia="sv-SE"/>
    </w:rPr>
  </w:style>
  <w:style w:type="character" w:customStyle="1" w:styleId="Rubrik2Char">
    <w:name w:val="Rubrik 2 Char"/>
    <w:basedOn w:val="Standardstycketeckensnitt"/>
    <w:link w:val="Rubrik2"/>
    <w:rsid w:val="0077138E"/>
    <w:rPr>
      <w:rFonts w:ascii="Arial" w:eastAsia="Times New Roman" w:hAnsi="Arial" w:cs="Times New Roman"/>
      <w:b/>
      <w:sz w:val="24"/>
      <w:szCs w:val="20"/>
      <w:lang w:eastAsia="sv-SE"/>
    </w:rPr>
  </w:style>
  <w:style w:type="character" w:customStyle="1" w:styleId="Rubrik3Char">
    <w:name w:val="Rubrik 3 Char"/>
    <w:basedOn w:val="Standardstycketeckensnitt"/>
    <w:link w:val="Rubrik3"/>
    <w:rsid w:val="00A7179C"/>
    <w:rPr>
      <w:rFonts w:eastAsia="Times New Roman"/>
      <w:b/>
      <w:sz w:val="24"/>
      <w:szCs w:val="24"/>
      <w:lang w:eastAsia="sv-SE"/>
    </w:rPr>
  </w:style>
  <w:style w:type="paragraph" w:styleId="Innehll1">
    <w:name w:val="toc 1"/>
    <w:basedOn w:val="Normal"/>
    <w:next w:val="Normal"/>
    <w:uiPriority w:val="39"/>
    <w:qFormat/>
    <w:rsid w:val="0077138E"/>
    <w:pPr>
      <w:tabs>
        <w:tab w:val="right" w:leader="dot" w:pos="8164"/>
      </w:tabs>
      <w:spacing w:before="240"/>
      <w:ind w:left="1304" w:hanging="1304"/>
    </w:pPr>
    <w:rPr>
      <w:rFonts w:ascii="Arial" w:hAnsi="Arial"/>
      <w:b/>
      <w:sz w:val="18"/>
    </w:rPr>
  </w:style>
  <w:style w:type="paragraph" w:styleId="Brdtext">
    <w:name w:val="Body Text"/>
    <w:basedOn w:val="Normal"/>
    <w:link w:val="BrdtextChar"/>
    <w:autoRedefine/>
    <w:rsid w:val="002139C4"/>
    <w:pPr>
      <w:pPrChange w:id="0" w:author="Lars Åkesson" w:date="2017-11-29T11:19:00Z">
        <w:pPr/>
      </w:pPrChange>
    </w:pPr>
    <w:rPr>
      <w:sz w:val="22"/>
      <w:rPrChange w:id="0" w:author="Lars Åkesson" w:date="2017-11-29T11:19:00Z">
        <w:rPr>
          <w:sz w:val="22"/>
          <w:szCs w:val="24"/>
          <w:lang w:val="sv-SE" w:eastAsia="sv-SE" w:bidi="ar-SA"/>
        </w:rPr>
      </w:rPrChange>
    </w:rPr>
  </w:style>
  <w:style w:type="character" w:customStyle="1" w:styleId="BrdtextChar">
    <w:name w:val="Brödtext Char"/>
    <w:basedOn w:val="Standardstycketeckensnitt"/>
    <w:link w:val="Brdtext"/>
    <w:rsid w:val="002139C4"/>
    <w:rPr>
      <w:rFonts w:eastAsia="Times New Roman"/>
      <w:sz w:val="22"/>
      <w:szCs w:val="24"/>
      <w:lang w:eastAsia="sv-SE"/>
    </w:rPr>
  </w:style>
  <w:style w:type="character" w:styleId="AnvndHyperlnk">
    <w:name w:val="FollowedHyperlink"/>
    <w:rsid w:val="006A017C"/>
    <w:rPr>
      <w:rFonts w:ascii="Arial" w:hAnsi="Arial"/>
      <w:color w:val="0079C1"/>
      <w:sz w:val="20"/>
      <w:u w:val="none"/>
    </w:rPr>
  </w:style>
  <w:style w:type="paragraph" w:styleId="Sidhuvud">
    <w:name w:val="header"/>
    <w:basedOn w:val="Normal"/>
    <w:link w:val="SidhuvudChar"/>
    <w:uiPriority w:val="99"/>
    <w:unhideWhenUsed/>
    <w:rsid w:val="009F5F48"/>
    <w:pPr>
      <w:tabs>
        <w:tab w:val="center" w:pos="4536"/>
        <w:tab w:val="right" w:pos="9072"/>
      </w:tabs>
    </w:pPr>
  </w:style>
  <w:style w:type="character" w:customStyle="1" w:styleId="SidhuvudChar">
    <w:name w:val="Sidhuvud Char"/>
    <w:basedOn w:val="Standardstycketeckensnitt"/>
    <w:link w:val="Sidhuvud"/>
    <w:uiPriority w:val="99"/>
    <w:rsid w:val="009F5F48"/>
    <w:rPr>
      <w:sz w:val="22"/>
    </w:rPr>
  </w:style>
  <w:style w:type="paragraph" w:styleId="Sidfot">
    <w:name w:val="footer"/>
    <w:basedOn w:val="Normal"/>
    <w:link w:val="SidfotChar"/>
    <w:uiPriority w:val="99"/>
    <w:unhideWhenUsed/>
    <w:rsid w:val="009F5F48"/>
    <w:pPr>
      <w:tabs>
        <w:tab w:val="center" w:pos="4536"/>
        <w:tab w:val="right" w:pos="9072"/>
      </w:tabs>
    </w:pPr>
  </w:style>
  <w:style w:type="character" w:customStyle="1" w:styleId="SidfotChar">
    <w:name w:val="Sidfot Char"/>
    <w:basedOn w:val="Standardstycketeckensnitt"/>
    <w:link w:val="Sidfot"/>
    <w:uiPriority w:val="99"/>
    <w:rsid w:val="009F5F48"/>
    <w:rPr>
      <w:sz w:val="22"/>
    </w:rPr>
  </w:style>
  <w:style w:type="paragraph" w:customStyle="1" w:styleId="Ledtext">
    <w:name w:val="Ledtext"/>
    <w:basedOn w:val="Normal"/>
    <w:uiPriority w:val="99"/>
    <w:rsid w:val="009F5F48"/>
    <w:pPr>
      <w:spacing w:line="180" w:lineRule="exact"/>
      <w:ind w:left="-57"/>
    </w:pPr>
    <w:rPr>
      <w:rFonts w:ascii="Arial" w:hAnsi="Arial"/>
      <w:bCs/>
      <w:sz w:val="14"/>
    </w:rPr>
  </w:style>
  <w:style w:type="paragraph" w:customStyle="1" w:styleId="Infotext">
    <w:name w:val="Infotext"/>
    <w:basedOn w:val="Normal"/>
    <w:uiPriority w:val="99"/>
    <w:rsid w:val="009F5F48"/>
    <w:rPr>
      <w:rFonts w:ascii="Arial" w:hAnsi="Arial"/>
      <w:sz w:val="14"/>
    </w:rPr>
  </w:style>
  <w:style w:type="paragraph" w:styleId="Ballongtext">
    <w:name w:val="Balloon Text"/>
    <w:basedOn w:val="Normal"/>
    <w:link w:val="BallongtextChar"/>
    <w:uiPriority w:val="99"/>
    <w:semiHidden/>
    <w:unhideWhenUsed/>
    <w:rsid w:val="009F5F48"/>
    <w:rPr>
      <w:rFonts w:ascii="Tahoma" w:hAnsi="Tahoma" w:cs="Tahoma"/>
      <w:sz w:val="16"/>
      <w:szCs w:val="16"/>
    </w:rPr>
  </w:style>
  <w:style w:type="character" w:customStyle="1" w:styleId="BallongtextChar">
    <w:name w:val="Ballongtext Char"/>
    <w:basedOn w:val="Standardstycketeckensnitt"/>
    <w:link w:val="Ballongtext"/>
    <w:uiPriority w:val="99"/>
    <w:semiHidden/>
    <w:rsid w:val="009F5F48"/>
    <w:rPr>
      <w:rFonts w:ascii="Tahoma" w:eastAsia="Times New Roman" w:hAnsi="Tahoma" w:cs="Tahoma"/>
      <w:sz w:val="16"/>
      <w:szCs w:val="16"/>
      <w:lang w:eastAsia="sv-SE"/>
    </w:rPr>
  </w:style>
  <w:style w:type="paragraph" w:customStyle="1" w:styleId="Avdelning">
    <w:name w:val="Avdelning"/>
    <w:basedOn w:val="Ledtext"/>
    <w:uiPriority w:val="99"/>
    <w:rsid w:val="00E465C0"/>
    <w:pPr>
      <w:spacing w:line="240" w:lineRule="auto"/>
      <w:ind w:left="0"/>
    </w:pPr>
    <w:rPr>
      <w:sz w:val="20"/>
      <w:szCs w:val="20"/>
    </w:rPr>
  </w:style>
  <w:style w:type="character" w:styleId="Sidnummer">
    <w:name w:val="page number"/>
    <w:basedOn w:val="Standardstycketeckensnitt"/>
    <w:rsid w:val="00EE50F8"/>
  </w:style>
  <w:style w:type="paragraph" w:customStyle="1" w:styleId="Mottagarensadress">
    <w:name w:val="Mottagarens adress"/>
    <w:basedOn w:val="Normal"/>
    <w:rsid w:val="001267C1"/>
    <w:rPr>
      <w:lang w:val="en-US" w:eastAsia="en-US" w:bidi="en-US"/>
    </w:rPr>
  </w:style>
  <w:style w:type="character" w:styleId="Platshllartext">
    <w:name w:val="Placeholder Text"/>
    <w:basedOn w:val="Standardstycketeckensnitt"/>
    <w:uiPriority w:val="99"/>
    <w:semiHidden/>
    <w:rsid w:val="00E07D28"/>
    <w:rPr>
      <w:color w:val="808080"/>
    </w:rPr>
  </w:style>
  <w:style w:type="paragraph" w:styleId="Normalwebb">
    <w:name w:val="Normal (Web)"/>
    <w:basedOn w:val="Normal"/>
    <w:uiPriority w:val="99"/>
    <w:semiHidden/>
    <w:unhideWhenUsed/>
    <w:rsid w:val="00B827C8"/>
    <w:pPr>
      <w:spacing w:before="100" w:beforeAutospacing="1" w:after="100" w:afterAutospacing="1"/>
    </w:pPr>
  </w:style>
  <w:style w:type="table" w:styleId="Tabellrutnt">
    <w:name w:val="Table Grid"/>
    <w:basedOn w:val="Normaltabell"/>
    <w:uiPriority w:val="59"/>
    <w:rsid w:val="00600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mall1">
    <w:name w:val="Formatmall1"/>
    <w:basedOn w:val="Standardstycketeckensnitt"/>
    <w:uiPriority w:val="1"/>
    <w:rsid w:val="00964549"/>
    <w:rPr>
      <w:rFonts w:ascii="Arial" w:hAnsi="Arial"/>
      <w:sz w:val="18"/>
    </w:rPr>
  </w:style>
  <w:style w:type="character" w:customStyle="1" w:styleId="Formatmall2">
    <w:name w:val="Formatmall2"/>
    <w:basedOn w:val="Standardstycketeckensnitt"/>
    <w:uiPriority w:val="1"/>
    <w:rsid w:val="00A421B4"/>
    <w:rPr>
      <w:rFonts w:ascii="Times New Roman" w:hAnsi="Times New Roman"/>
      <w:b/>
      <w:sz w:val="24"/>
    </w:rPr>
  </w:style>
  <w:style w:type="paragraph" w:styleId="Liststycke">
    <w:name w:val="List Paragraph"/>
    <w:basedOn w:val="Normal"/>
    <w:uiPriority w:val="34"/>
    <w:qFormat/>
    <w:rsid w:val="00433C94"/>
    <w:pPr>
      <w:ind w:left="720"/>
      <w:contextualSpacing/>
    </w:pPr>
  </w:style>
  <w:style w:type="character" w:customStyle="1" w:styleId="Formatmall3">
    <w:name w:val="Formatmall3"/>
    <w:basedOn w:val="BrdtextChar"/>
    <w:uiPriority w:val="1"/>
    <w:rsid w:val="00DD3978"/>
    <w:rPr>
      <w:rFonts w:ascii="Times New Roman" w:eastAsia="Times New Roman" w:hAnsi="Times New Roman"/>
      <w:sz w:val="22"/>
      <w:szCs w:val="24"/>
      <w:lang w:val="en-GB" w:eastAsia="sv-SE"/>
    </w:rPr>
  </w:style>
  <w:style w:type="character" w:customStyle="1" w:styleId="Formatmall4">
    <w:name w:val="Formatmall4"/>
    <w:basedOn w:val="Standardstycketeckensnitt"/>
    <w:uiPriority w:val="1"/>
    <w:rsid w:val="00213B93"/>
    <w:rPr>
      <w:rFonts w:ascii="Times New Roman" w:hAnsi="Times New Roman"/>
      <w:sz w:val="20"/>
    </w:rPr>
  </w:style>
  <w:style w:type="character" w:customStyle="1" w:styleId="Formatmall5">
    <w:name w:val="Formatmall5"/>
    <w:basedOn w:val="Standardstycketeckensnitt"/>
    <w:uiPriority w:val="1"/>
    <w:qFormat/>
    <w:rsid w:val="00213B93"/>
    <w:rPr>
      <w:rFonts w:ascii="Times New Roman" w:hAnsi="Times New Roman"/>
      <w:sz w:val="20"/>
    </w:rPr>
  </w:style>
  <w:style w:type="character" w:customStyle="1" w:styleId="Formatmall6">
    <w:name w:val="Formatmall6"/>
    <w:basedOn w:val="Standardstycketeckensnitt"/>
    <w:uiPriority w:val="1"/>
    <w:rsid w:val="00213B93"/>
  </w:style>
  <w:style w:type="character" w:customStyle="1" w:styleId="Formatmall7">
    <w:name w:val="Formatmall7"/>
    <w:basedOn w:val="Standardstycketeckensnitt"/>
    <w:uiPriority w:val="1"/>
    <w:rsid w:val="001C5637"/>
    <w:rPr>
      <w:rFonts w:ascii="Times New Roman" w:hAnsi="Times New Roman"/>
      <w:sz w:val="22"/>
    </w:rPr>
  </w:style>
  <w:style w:type="paragraph" w:styleId="Beskrivning">
    <w:name w:val="caption"/>
    <w:basedOn w:val="Normal"/>
    <w:next w:val="Normal"/>
    <w:uiPriority w:val="35"/>
    <w:unhideWhenUsed/>
    <w:qFormat/>
    <w:rsid w:val="00310C9A"/>
    <w:pPr>
      <w:spacing w:after="200"/>
    </w:pPr>
    <w:rPr>
      <w:i/>
      <w:iCs/>
      <w:color w:val="1F497D" w:themeColor="text2"/>
      <w:sz w:val="18"/>
      <w:szCs w:val="18"/>
    </w:rPr>
  </w:style>
  <w:style w:type="character" w:styleId="Kommentarsreferens">
    <w:name w:val="annotation reference"/>
    <w:basedOn w:val="Standardstycketeckensnitt"/>
    <w:uiPriority w:val="99"/>
    <w:semiHidden/>
    <w:unhideWhenUsed/>
    <w:rsid w:val="00A32F79"/>
    <w:rPr>
      <w:sz w:val="16"/>
      <w:szCs w:val="16"/>
    </w:rPr>
  </w:style>
  <w:style w:type="paragraph" w:styleId="Kommentarer">
    <w:name w:val="annotation text"/>
    <w:basedOn w:val="Normal"/>
    <w:link w:val="KommentarerChar"/>
    <w:uiPriority w:val="99"/>
    <w:semiHidden/>
    <w:unhideWhenUsed/>
    <w:rsid w:val="00A32F79"/>
    <w:rPr>
      <w:sz w:val="20"/>
      <w:szCs w:val="20"/>
    </w:rPr>
  </w:style>
  <w:style w:type="character" w:customStyle="1" w:styleId="KommentarerChar">
    <w:name w:val="Kommentarer Char"/>
    <w:basedOn w:val="Standardstycketeckensnitt"/>
    <w:link w:val="Kommentarer"/>
    <w:uiPriority w:val="99"/>
    <w:semiHidden/>
    <w:rsid w:val="00A32F79"/>
    <w:rPr>
      <w:rFonts w:eastAsia="Times New Roman"/>
      <w:lang w:eastAsia="sv-SE"/>
    </w:rPr>
  </w:style>
  <w:style w:type="paragraph" w:styleId="Kommentarsmne">
    <w:name w:val="annotation subject"/>
    <w:basedOn w:val="Kommentarer"/>
    <w:next w:val="Kommentarer"/>
    <w:link w:val="KommentarsmneChar"/>
    <w:uiPriority w:val="99"/>
    <w:semiHidden/>
    <w:unhideWhenUsed/>
    <w:rsid w:val="00A32F79"/>
    <w:rPr>
      <w:b/>
      <w:bCs/>
    </w:rPr>
  </w:style>
  <w:style w:type="character" w:customStyle="1" w:styleId="KommentarsmneChar">
    <w:name w:val="Kommentarsämne Char"/>
    <w:basedOn w:val="KommentarerChar"/>
    <w:link w:val="Kommentarsmne"/>
    <w:uiPriority w:val="99"/>
    <w:semiHidden/>
    <w:rsid w:val="00A32F79"/>
    <w:rPr>
      <w:rFonts w:eastAsia="Times New Roman"/>
      <w:b/>
      <w:bCs/>
      <w:lang w:eastAsia="sv-SE"/>
    </w:rPr>
  </w:style>
  <w:style w:type="paragraph" w:styleId="Revision">
    <w:name w:val="Revision"/>
    <w:hidden/>
    <w:uiPriority w:val="99"/>
    <w:semiHidden/>
    <w:rsid w:val="00377FF3"/>
    <w:rPr>
      <w:rFonts w:eastAsia="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12571">
      <w:bodyDiv w:val="1"/>
      <w:marLeft w:val="0"/>
      <w:marRight w:val="0"/>
      <w:marTop w:val="0"/>
      <w:marBottom w:val="0"/>
      <w:divBdr>
        <w:top w:val="none" w:sz="0" w:space="0" w:color="auto"/>
        <w:left w:val="none" w:sz="0" w:space="0" w:color="auto"/>
        <w:bottom w:val="none" w:sz="0" w:space="0" w:color="auto"/>
        <w:right w:val="none" w:sz="0" w:space="0" w:color="auto"/>
      </w:divBdr>
    </w:div>
    <w:div w:id="391924613">
      <w:bodyDiv w:val="1"/>
      <w:marLeft w:val="0"/>
      <w:marRight w:val="0"/>
      <w:marTop w:val="0"/>
      <w:marBottom w:val="0"/>
      <w:divBdr>
        <w:top w:val="none" w:sz="0" w:space="0" w:color="auto"/>
        <w:left w:val="none" w:sz="0" w:space="0" w:color="auto"/>
        <w:bottom w:val="none" w:sz="0" w:space="0" w:color="auto"/>
        <w:right w:val="none" w:sz="0" w:space="0" w:color="auto"/>
      </w:divBdr>
    </w:div>
    <w:div w:id="424151211">
      <w:bodyDiv w:val="1"/>
      <w:marLeft w:val="0"/>
      <w:marRight w:val="0"/>
      <w:marTop w:val="0"/>
      <w:marBottom w:val="0"/>
      <w:divBdr>
        <w:top w:val="none" w:sz="0" w:space="0" w:color="auto"/>
        <w:left w:val="none" w:sz="0" w:space="0" w:color="auto"/>
        <w:bottom w:val="none" w:sz="0" w:space="0" w:color="auto"/>
        <w:right w:val="none" w:sz="0" w:space="0" w:color="auto"/>
      </w:divBdr>
    </w:div>
    <w:div w:id="846793146">
      <w:bodyDiv w:val="1"/>
      <w:marLeft w:val="0"/>
      <w:marRight w:val="0"/>
      <w:marTop w:val="0"/>
      <w:marBottom w:val="0"/>
      <w:divBdr>
        <w:top w:val="none" w:sz="0" w:space="0" w:color="auto"/>
        <w:left w:val="none" w:sz="0" w:space="0" w:color="auto"/>
        <w:bottom w:val="none" w:sz="0" w:space="0" w:color="auto"/>
        <w:right w:val="none" w:sz="0" w:space="0" w:color="auto"/>
      </w:divBdr>
    </w:div>
    <w:div w:id="1034424709">
      <w:bodyDiv w:val="1"/>
      <w:marLeft w:val="0"/>
      <w:marRight w:val="0"/>
      <w:marTop w:val="0"/>
      <w:marBottom w:val="0"/>
      <w:divBdr>
        <w:top w:val="none" w:sz="0" w:space="0" w:color="auto"/>
        <w:left w:val="none" w:sz="0" w:space="0" w:color="auto"/>
        <w:bottom w:val="none" w:sz="0" w:space="0" w:color="auto"/>
        <w:right w:val="none" w:sz="0" w:space="0" w:color="auto"/>
      </w:divBdr>
    </w:div>
    <w:div w:id="1378310243">
      <w:bodyDiv w:val="1"/>
      <w:marLeft w:val="0"/>
      <w:marRight w:val="0"/>
      <w:marTop w:val="0"/>
      <w:marBottom w:val="0"/>
      <w:divBdr>
        <w:top w:val="none" w:sz="0" w:space="0" w:color="auto"/>
        <w:left w:val="none" w:sz="0" w:space="0" w:color="auto"/>
        <w:bottom w:val="none" w:sz="0" w:space="0" w:color="auto"/>
        <w:right w:val="none" w:sz="0" w:space="0" w:color="auto"/>
      </w:divBdr>
    </w:div>
    <w:div w:id="1534031535">
      <w:bodyDiv w:val="1"/>
      <w:marLeft w:val="0"/>
      <w:marRight w:val="0"/>
      <w:marTop w:val="0"/>
      <w:marBottom w:val="0"/>
      <w:divBdr>
        <w:top w:val="none" w:sz="0" w:space="0" w:color="auto"/>
        <w:left w:val="none" w:sz="0" w:space="0" w:color="auto"/>
        <w:bottom w:val="none" w:sz="0" w:space="0" w:color="auto"/>
        <w:right w:val="none" w:sz="0" w:space="0" w:color="auto"/>
      </w:divBdr>
    </w:div>
    <w:div w:id="1791896713">
      <w:bodyDiv w:val="1"/>
      <w:marLeft w:val="0"/>
      <w:marRight w:val="0"/>
      <w:marTop w:val="0"/>
      <w:marBottom w:val="0"/>
      <w:divBdr>
        <w:top w:val="none" w:sz="0" w:space="0" w:color="auto"/>
        <w:left w:val="none" w:sz="0" w:space="0" w:color="auto"/>
        <w:bottom w:val="none" w:sz="0" w:space="0" w:color="auto"/>
        <w:right w:val="none" w:sz="0" w:space="0" w:color="auto"/>
      </w:divBdr>
    </w:div>
    <w:div w:id="1869757006">
      <w:bodyDiv w:val="1"/>
      <w:marLeft w:val="0"/>
      <w:marRight w:val="0"/>
      <w:marTop w:val="0"/>
      <w:marBottom w:val="0"/>
      <w:divBdr>
        <w:top w:val="none" w:sz="0" w:space="0" w:color="auto"/>
        <w:left w:val="none" w:sz="0" w:space="0" w:color="auto"/>
        <w:bottom w:val="none" w:sz="0" w:space="0" w:color="auto"/>
        <w:right w:val="none" w:sz="0" w:space="0" w:color="auto"/>
      </w:divBdr>
    </w:div>
    <w:div w:id="2059015373">
      <w:bodyDiv w:val="1"/>
      <w:marLeft w:val="0"/>
      <w:marRight w:val="0"/>
      <w:marTop w:val="0"/>
      <w:marBottom w:val="0"/>
      <w:divBdr>
        <w:top w:val="none" w:sz="0" w:space="0" w:color="auto"/>
        <w:left w:val="none" w:sz="0" w:space="0" w:color="auto"/>
        <w:bottom w:val="none" w:sz="0" w:space="0" w:color="auto"/>
        <w:right w:val="none" w:sz="0" w:space="0" w:color="auto"/>
      </w:divBdr>
    </w:div>
    <w:div w:id="207141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avochvatten.se/download/18.45ea34fb151f3b238d8d1217/1452867739810/rapport-2015-30-atgardsprogram-for-havsmiljon.pdf" TargetMode="External"/><Relationship Id="rId18" Type="http://schemas.openxmlformats.org/officeDocument/2006/relationships/image" Target="media/image3.png"/><Relationship Id="rId26" Type="http://schemas.openxmlformats.org/officeDocument/2006/relationships/hyperlink" Target="https://circabc.europa.eu/d/a/workspace/SpacesStore/cea61b55-06df-4e9e-9830-b0f41ca46fbe/GES_17-2017-02_Guidance_MSFDArt8_Feb2017TestVersion.pdf" TargetMode="External"/><Relationship Id="rId39" Type="http://schemas.openxmlformats.org/officeDocument/2006/relationships/hyperlink" Target="mailto:registrator@foi.se" TargetMode="Externa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hyperlink" Target="https://tethys.pnnl.gov/publications/monitoring-guidance-underwater-noise-european-seas" TargetMode="External"/><Relationship Id="rId42" Type="http://schemas.openxmlformats.org/officeDocument/2006/relationships/footer" Target="footer1.xm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portal.helcom.fi/meetings/HOD%2051-2016-400/MeetingDocuments/6-6%20Noise%20Sensitivity%20of%20Animals%20in%20the%20Baltic%20Sea.pdf" TargetMode="External"/><Relationship Id="rId17" Type="http://schemas.openxmlformats.org/officeDocument/2006/relationships/hyperlink" Target="https://biasproject.files.wordpress.com/2013/11/bias-implementation-plan.pdf" TargetMode="External"/><Relationship Id="rId25" Type="http://schemas.openxmlformats.org/officeDocument/2006/relationships/image" Target="media/image7.png"/><Relationship Id="rId33" Type="http://schemas.openxmlformats.org/officeDocument/2006/relationships/hyperlink" Target="http://www.naturvardsverket.se/Documents/publikationer6400/978-91-620-6723-6.pdf?pid=19123" TargetMode="External"/><Relationship Id="rId38" Type="http://schemas.openxmlformats.org/officeDocument/2006/relationships/hyperlink" Target="http://www.foi.se"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biasproject.files.wordpress.com/2016/01/bias_sigproc_standards_v5_final.pdf:%20Verfu&#223;%20U.K.,%20Sigray%20P.,%202015" TargetMode="External"/><Relationship Id="rId29" Type="http://schemas.openxmlformats.org/officeDocument/2006/relationships/hyperlink" Target="https://portal.helcom.fi/meetings/HOD%2051-2016-400/MeetingDocuments/6-6%20Noise%20Sensitivity%20of%20Animals%20in%20the%20Baltic%20Sea.pdf"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turvardsverket.se/Documents/publikationer6400/978-91-620-6723-6.pdf?pid=19123" TargetMode="External"/><Relationship Id="rId24" Type="http://schemas.openxmlformats.org/officeDocument/2006/relationships/image" Target="media/image6.png"/><Relationship Id="rId32" Type="http://schemas.openxmlformats.org/officeDocument/2006/relationships/hyperlink" Target="mailto:emilia.lalander@foi.se" TargetMode="External"/><Relationship Id="rId37" Type="http://schemas.openxmlformats.org/officeDocument/2006/relationships/hyperlink" Target="https://portal.helcom.fi/meetings/HOD%2051-2016-400/MeetingDocuments/6-6%20Noise%20Sensitivity%20of%20Animals%20in%20the%20Baltic%20Sea.pdf"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tethys.pnnl.gov/publications/monitoring-guidance-underwater-noise-european-seas" TargetMode="External"/><Relationship Id="rId23" Type="http://schemas.openxmlformats.org/officeDocument/2006/relationships/hyperlink" Target="https://biasproject.files.wordpress.com/2013/11/bias-implementation-plan.pdf" TargetMode="External"/><Relationship Id="rId28" Type="http://schemas.openxmlformats.org/officeDocument/2006/relationships/hyperlink" Target="https://circabc.europa.eu/d/a/workspace/SpacesStore/cea61b55-06df-4e9e-9830-b0f41ca46fbe/GES_17-2017-02_Guidance_MSFDArt8_Feb2017TestVersion.pdf" TargetMode="External"/><Relationship Id="rId36" Type="http://schemas.openxmlformats.org/officeDocument/2006/relationships/hyperlink" Target="https://qsr2010.ospar.org/media/assessments/p00441_Noise_background_document.pdf" TargetMode="External"/><Relationship Id="rId49" Type="http://schemas.openxmlformats.org/officeDocument/2006/relationships/theme" Target="theme/theme1.xml"/><Relationship Id="rId10" Type="http://schemas.openxmlformats.org/officeDocument/2006/relationships/hyperlink" Target="https://qsr2010.ospar.org/media/assessments/p00441_Noise_background_document.pdf" TargetMode="External"/><Relationship Id="rId19" Type="http://schemas.openxmlformats.org/officeDocument/2006/relationships/hyperlink" Target="https://biasproject.files.wordpress.com/2016/04/bias_standards_v5_final.pdf" TargetMode="External"/><Relationship Id="rId31" Type="http://schemas.openxmlformats.org/officeDocument/2006/relationships/hyperlink" Target="mailto:mathias.andersson@foi.se" TargetMode="External"/><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ices.dk/marine-data/data-portals/Pages/underwater-noise.aspx" TargetMode="External"/><Relationship Id="rId22" Type="http://schemas.openxmlformats.org/officeDocument/2006/relationships/image" Target="media/image5.png"/><Relationship Id="rId27" Type="http://schemas.openxmlformats.org/officeDocument/2006/relationships/image" Target="media/image8.emf"/><Relationship Id="rId30" Type="http://schemas.openxmlformats.org/officeDocument/2006/relationships/hyperlink" Target="http://www.naturvardsverket.se/Documents/publikationer6400/978-91-620-6723-6.pdf?pid=19123" TargetMode="External"/><Relationship Id="rId35" Type="http://schemas.openxmlformats.org/officeDocument/2006/relationships/hyperlink" Target="https://www.havochvatten.se/download/18.45ea34fb151f3b238d8d1217/1452867739810/rapport-2015-30-atgardsprogram-for-havsmiljon.pdf" TargetMode="External"/><Relationship Id="rId43" Type="http://schemas.openxmlformats.org/officeDocument/2006/relationships/footer" Target="footer2.xml"/><Relationship Id="rId48" Type="http://schemas.openxmlformats.org/officeDocument/2006/relationships/glossaryDocument" Target="glossary/document.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and\Downloads\Brevmall-Stockholm-Kista-Officiell-S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AB7C05959FF41FCA0BBC4B37F948E8E"/>
        <w:category>
          <w:name w:val="Allmänt"/>
          <w:gallery w:val="placeholder"/>
        </w:category>
        <w:types>
          <w:type w:val="bbPlcHdr"/>
        </w:types>
        <w:behaviors>
          <w:behavior w:val="content"/>
        </w:behaviors>
        <w:guid w:val="{5FBDCB95-29B7-4A3E-9DA9-2A1E62C2DBD5}"/>
      </w:docPartPr>
      <w:docPartBody>
        <w:p w:rsidR="006E19CD" w:rsidRDefault="000C32F5">
          <w:pPr>
            <w:pStyle w:val="EAB7C05959FF41FCA0BBC4B37F948E8E"/>
          </w:pPr>
          <w:r w:rsidRPr="002E0D6A">
            <w:rPr>
              <w:rStyle w:val="Platshllartext"/>
              <w:rFonts w:eastAsiaTheme="minorHAnsi"/>
            </w:rPr>
            <w:t>Klicka här för att ange datum.</w:t>
          </w:r>
        </w:p>
      </w:docPartBody>
    </w:docPart>
    <w:docPart>
      <w:docPartPr>
        <w:name w:val="6095A9ED9ACE4246805E257D711214DD"/>
        <w:category>
          <w:name w:val="Allmänt"/>
          <w:gallery w:val="placeholder"/>
        </w:category>
        <w:types>
          <w:type w:val="bbPlcHdr"/>
        </w:types>
        <w:behaviors>
          <w:behavior w:val="content"/>
        </w:behaviors>
        <w:guid w:val="{BA1EA504-100E-4FC2-9115-E301BB1DB0A3}"/>
      </w:docPartPr>
      <w:docPartBody>
        <w:p w:rsidR="006E19CD" w:rsidRDefault="000C32F5">
          <w:pPr>
            <w:pStyle w:val="6095A9ED9ACE4246805E257D711214DD"/>
          </w:pPr>
          <w:r w:rsidRPr="003F28D7">
            <w:rPr>
              <w:rStyle w:val="Platshllartext"/>
              <w:rFonts w:eastAsiaTheme="minorHAnsi"/>
            </w:rPr>
            <w:t>Klicka här för att ange text.</w:t>
          </w:r>
        </w:p>
      </w:docPartBody>
    </w:docPart>
    <w:docPart>
      <w:docPartPr>
        <w:name w:val="1CCB78F9CFB44700960D88172CAF3176"/>
        <w:category>
          <w:name w:val="Allmänt"/>
          <w:gallery w:val="placeholder"/>
        </w:category>
        <w:types>
          <w:type w:val="bbPlcHdr"/>
        </w:types>
        <w:behaviors>
          <w:behavior w:val="content"/>
        </w:behaviors>
        <w:guid w:val="{1B1B11F9-B5A7-43A1-B5E5-E25BE0FDA96B}"/>
      </w:docPartPr>
      <w:docPartBody>
        <w:p w:rsidR="006E19CD" w:rsidRDefault="000C32F5">
          <w:pPr>
            <w:pStyle w:val="1CCB78F9CFB44700960D88172CAF3176"/>
          </w:pPr>
          <w:r w:rsidRPr="00D86F9F">
            <w:rPr>
              <w:rStyle w:val="Platshllartext"/>
            </w:rPr>
            <w:t>Skriv mottagare</w:t>
          </w:r>
        </w:p>
      </w:docPartBody>
    </w:docPart>
    <w:docPart>
      <w:docPartPr>
        <w:name w:val="9CB613F9FA774DF1854E0CAAE0D8CDF0"/>
        <w:category>
          <w:name w:val="Allmänt"/>
          <w:gallery w:val="placeholder"/>
        </w:category>
        <w:types>
          <w:type w:val="bbPlcHdr"/>
        </w:types>
        <w:behaviors>
          <w:behavior w:val="content"/>
        </w:behaviors>
        <w:guid w:val="{57F060FF-AC49-4182-B132-5EC01CF41534}"/>
      </w:docPartPr>
      <w:docPartBody>
        <w:p w:rsidR="006E19CD" w:rsidRDefault="000C32F5">
          <w:pPr>
            <w:pStyle w:val="9CB613F9FA774DF1854E0CAAE0D8CDF0"/>
          </w:pPr>
          <w:r>
            <w:rPr>
              <w:rStyle w:val="Formatmall1"/>
              <w:rFonts w:eastAsiaTheme="minorHAnsi"/>
            </w:rPr>
            <w:t>-</w:t>
          </w:r>
        </w:p>
      </w:docPartBody>
    </w:docPart>
    <w:docPart>
      <w:docPartPr>
        <w:name w:val="83838CAF75C744A0A41F4CF245D9075B"/>
        <w:category>
          <w:name w:val="Allmänt"/>
          <w:gallery w:val="placeholder"/>
        </w:category>
        <w:types>
          <w:type w:val="bbPlcHdr"/>
        </w:types>
        <w:behaviors>
          <w:behavior w:val="content"/>
        </w:behaviors>
        <w:guid w:val="{B2500C8B-A2F0-4D2E-BC0D-4558DC8B44E1}"/>
      </w:docPartPr>
      <w:docPartBody>
        <w:p w:rsidR="006E19CD" w:rsidRDefault="000C32F5">
          <w:pPr>
            <w:pStyle w:val="83838CAF75C744A0A41F4CF245D9075B"/>
          </w:pPr>
          <w:r w:rsidRPr="00D86F9F">
            <w:rPr>
              <w:rStyle w:val="Platshllartext"/>
            </w:rPr>
            <w:t>Skriv postnr och ort</w:t>
          </w:r>
        </w:p>
      </w:docPartBody>
    </w:docPart>
    <w:docPart>
      <w:docPartPr>
        <w:name w:val="FCD0E6BE6B784C07B5711F32BFDF4884"/>
        <w:category>
          <w:name w:val="Allmänt"/>
          <w:gallery w:val="placeholder"/>
        </w:category>
        <w:types>
          <w:type w:val="bbPlcHdr"/>
        </w:types>
        <w:behaviors>
          <w:behavior w:val="content"/>
        </w:behaviors>
        <w:guid w:val="{03CCE3BA-ADBA-4648-BF2B-EE9FC4C14506}"/>
      </w:docPartPr>
      <w:docPartBody>
        <w:p w:rsidR="006E19CD" w:rsidRDefault="000C32F5">
          <w:pPr>
            <w:pStyle w:val="FCD0E6BE6B784C07B5711F32BFDF4884"/>
          </w:pPr>
          <w:r>
            <w:rPr>
              <w:rStyle w:val="Formatmall1"/>
              <w:rFonts w:eastAsiaTheme="minorHAnsi"/>
            </w:rPr>
            <w:t>-</w:t>
          </w:r>
        </w:p>
      </w:docPartBody>
    </w:docPart>
    <w:docPart>
      <w:docPartPr>
        <w:name w:val="DCDB31EC61ED47819398164973CB49B9"/>
        <w:category>
          <w:name w:val="Allmänt"/>
          <w:gallery w:val="placeholder"/>
        </w:category>
        <w:types>
          <w:type w:val="bbPlcHdr"/>
        </w:types>
        <w:behaviors>
          <w:behavior w:val="content"/>
        </w:behaviors>
        <w:guid w:val="{412542C6-B7CA-48C3-B0D0-F71C864ABA7E}"/>
      </w:docPartPr>
      <w:docPartBody>
        <w:p w:rsidR="006E19CD" w:rsidRDefault="000C32F5">
          <w:pPr>
            <w:pStyle w:val="DCDB31EC61ED47819398164973CB49B9"/>
          </w:pPr>
          <w:r w:rsidRPr="00E9068C">
            <w:rPr>
              <w:rStyle w:val="Platshllartext"/>
            </w:rPr>
            <w:t xml:space="preserve">Skriv ref </w:t>
          </w:r>
          <w:r>
            <w:rPr>
              <w:rStyle w:val="Platshllartext"/>
            </w:rPr>
            <w:t>mottagare</w:t>
          </w:r>
        </w:p>
      </w:docPartBody>
    </w:docPart>
    <w:docPart>
      <w:docPartPr>
        <w:name w:val="D4A5581E1ED247899F4C5CBC705D6926"/>
        <w:category>
          <w:name w:val="Allmänt"/>
          <w:gallery w:val="placeholder"/>
        </w:category>
        <w:types>
          <w:type w:val="bbPlcHdr"/>
        </w:types>
        <w:behaviors>
          <w:behavior w:val="content"/>
        </w:behaviors>
        <w:guid w:val="{0D3FF672-C9E3-441B-ADC6-BAF322DC8DED}"/>
      </w:docPartPr>
      <w:docPartBody>
        <w:p w:rsidR="006E19CD" w:rsidRDefault="000C32F5">
          <w:pPr>
            <w:pStyle w:val="D4A5581E1ED247899F4C5CBC705D6926"/>
          </w:pPr>
          <w:r w:rsidRPr="00E9068C">
            <w:rPr>
              <w:rStyle w:val="Platshllartext"/>
            </w:rPr>
            <w:t>Skriv ref avsändare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2F5"/>
    <w:rsid w:val="000C32F5"/>
    <w:rsid w:val="001309FA"/>
    <w:rsid w:val="00140227"/>
    <w:rsid w:val="00195330"/>
    <w:rsid w:val="001C642F"/>
    <w:rsid w:val="001C6F84"/>
    <w:rsid w:val="00303C50"/>
    <w:rsid w:val="00323231"/>
    <w:rsid w:val="003237EB"/>
    <w:rsid w:val="003E6219"/>
    <w:rsid w:val="0047386B"/>
    <w:rsid w:val="00507C58"/>
    <w:rsid w:val="00571F5A"/>
    <w:rsid w:val="00651C09"/>
    <w:rsid w:val="00695702"/>
    <w:rsid w:val="006E19CD"/>
    <w:rsid w:val="007B2A37"/>
    <w:rsid w:val="00877FEC"/>
    <w:rsid w:val="00893BA0"/>
    <w:rsid w:val="00BC4143"/>
    <w:rsid w:val="00C07AF3"/>
    <w:rsid w:val="00D11FC5"/>
    <w:rsid w:val="00D33718"/>
    <w:rsid w:val="00D766BC"/>
    <w:rsid w:val="00D911E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D766BC"/>
    <w:rPr>
      <w:color w:val="808080"/>
    </w:rPr>
  </w:style>
  <w:style w:type="paragraph" w:customStyle="1" w:styleId="EAB7C05959FF41FCA0BBC4B37F948E8E">
    <w:name w:val="EAB7C05959FF41FCA0BBC4B37F948E8E"/>
  </w:style>
  <w:style w:type="paragraph" w:customStyle="1" w:styleId="6095A9ED9ACE4246805E257D711214DD">
    <w:name w:val="6095A9ED9ACE4246805E257D711214DD"/>
  </w:style>
  <w:style w:type="paragraph" w:customStyle="1" w:styleId="1CCB78F9CFB44700960D88172CAF3176">
    <w:name w:val="1CCB78F9CFB44700960D88172CAF3176"/>
  </w:style>
  <w:style w:type="character" w:customStyle="1" w:styleId="Formatmall1">
    <w:name w:val="Formatmall1"/>
    <w:basedOn w:val="Standardstycketeckensnitt"/>
    <w:uiPriority w:val="1"/>
    <w:rPr>
      <w:rFonts w:ascii="Arial" w:hAnsi="Arial"/>
      <w:sz w:val="18"/>
    </w:rPr>
  </w:style>
  <w:style w:type="paragraph" w:customStyle="1" w:styleId="9CB613F9FA774DF1854E0CAAE0D8CDF0">
    <w:name w:val="9CB613F9FA774DF1854E0CAAE0D8CDF0"/>
  </w:style>
  <w:style w:type="paragraph" w:customStyle="1" w:styleId="83838CAF75C744A0A41F4CF245D9075B">
    <w:name w:val="83838CAF75C744A0A41F4CF245D9075B"/>
  </w:style>
  <w:style w:type="paragraph" w:customStyle="1" w:styleId="FCD0E6BE6B784C07B5711F32BFDF4884">
    <w:name w:val="FCD0E6BE6B784C07B5711F32BFDF4884"/>
  </w:style>
  <w:style w:type="paragraph" w:customStyle="1" w:styleId="DCDB31EC61ED47819398164973CB49B9">
    <w:name w:val="DCDB31EC61ED47819398164973CB49B9"/>
  </w:style>
  <w:style w:type="paragraph" w:customStyle="1" w:styleId="D4A5581E1ED247899F4C5CBC705D6926">
    <w:name w:val="D4A5581E1ED247899F4C5CBC705D69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Bet15</b:Tag>
    <b:SourceType>Report</b:SourceType>
    <b:Guid>{78F1594F-0B98-4248-BBE9-2A2B6F983F71}</b:Guid>
    <b:Author>
      <b:Author>
        <b:NameList>
          <b:Person>
            <b:Last>Betke K.</b:Last>
            <b:First>Folegot</b:First>
            <b:Middle>T., Matuschek R., Pajala J., Persson L., Tegowski J., Tougaard, J., Wahlberg M.</b:Middle>
          </b:Person>
        </b:NameList>
      </b:Author>
    </b:Author>
    <b:Title>BIAS Standards for Signal Processing. Aims, Processes and Recommendations.</b:Title>
    <b:Year>2015</b:Year>
    <b:Publisher>Verfuß U.K., Sigray P.</b:Publisher>
    <b:City>https://biasproject.files.wordpress.com/2016/01/bias_sigproc_standards_v5_final.pdf</b:City>
    <b:RefOrder>2</b:RefOrder>
  </b:Source>
  <b:Source>
    <b:Tag>Ver15</b:Tag>
    <b:SourceType>Report</b:SourceType>
    <b:Guid>{E4260DC4-9C8A-4B09-A7F9-DDE73538FF0D}</b:Guid>
    <b:Title>Bias standards for noise measurements - Background information and guidelines</b:Title>
    <b:Year>2015</b:Year>
    <b:Author>
      <b:Author>
        <b:NameList>
          <b:Person>
            <b:Last>Verfuß</b:Last>
            <b:First>U.K.,</b:First>
            <b:Middle>Andersson, M., Folegot, T., Laanearu, J., Matuschek, R., Pajala, J., Sigray, P., Tegowski, J., Tougaard, J.</b:Middle>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D8AE59-6283-4CA4-9453-545813AEB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Brevmall-Stockholm-Kista-Officiell-SE.dotm</Template>
  <TotalTime>2</TotalTime>
  <Pages>16</Pages>
  <Words>7028</Words>
  <Characters>37252</Characters>
  <Application>Microsoft Office Word</Application>
  <DocSecurity>0</DocSecurity>
  <Lines>310</Lines>
  <Paragraphs>88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Brevmall svensk med FOI adress för Stockholm-Kista</vt:lpstr>
      <vt:lpstr>Brevmall svensk med FOI adress för Stockholm-Kista</vt:lpstr>
    </vt:vector>
  </TitlesOfParts>
  <Company>FOI</Company>
  <LinksUpToDate>false</LinksUpToDate>
  <CharactersWithSpaces>44192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Brevmall svensk med FOI adress för Stockholm-Kista</dc:title>
  <dc:subject>2017-629</dc:subject>
  <dc:creator>Mathias Andersson</dc:creator>
  <cp:keywords>Brevmall svensk, FOI adress Stockholm-Kista</cp:keywords>
  <dc:description/>
  <cp:lastModifiedBy>Lars Åkesson</cp:lastModifiedBy>
  <cp:revision>3</cp:revision>
  <cp:lastPrinted>2017-08-17T09:00:00Z</cp:lastPrinted>
  <dcterms:created xsi:type="dcterms:W3CDTF">2017-11-29T10:17:00Z</dcterms:created>
  <dcterms:modified xsi:type="dcterms:W3CDTF">2017-11-29T10:19:00Z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ieee</vt:lpwstr>
  </property>
</Properties>
</file>