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274B4" w14:textId="2BD88DA3" w:rsidR="003A3F9E" w:rsidRPr="00BB5A32" w:rsidRDefault="00BC214D" w:rsidP="00BB5A32">
      <w:pPr>
        <w:pStyle w:val="Rubrik1"/>
        <w:rPr>
          <w:b/>
          <w:noProof/>
          <w:color w:val="0070C0"/>
          <w:sz w:val="36"/>
          <w:szCs w:val="36"/>
          <w:lang w:eastAsia="sv-SE"/>
        </w:rPr>
      </w:pPr>
      <w:r w:rsidRPr="00BB5A32">
        <w:rPr>
          <w:b/>
          <w:noProof/>
          <w:color w:val="0070C0"/>
          <w:sz w:val="36"/>
          <w:szCs w:val="36"/>
          <w:lang w:eastAsia="sv-SE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DC643C9" wp14:editId="429D6727">
                <wp:simplePos x="0" y="0"/>
                <wp:positionH relativeFrom="column">
                  <wp:posOffset>4131521</wp:posOffset>
                </wp:positionH>
                <wp:positionV relativeFrom="paragraph">
                  <wp:posOffset>-702734</wp:posOffset>
                </wp:positionV>
                <wp:extent cx="2151931" cy="1403985"/>
                <wp:effectExtent l="190500" t="400050" r="229870" b="39052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59044">
                          <a:off x="0" y="0"/>
                          <a:ext cx="2151931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C95FE" w14:textId="77777777" w:rsidR="00F912AF" w:rsidRPr="001D1C1F" w:rsidRDefault="00F912AF" w:rsidP="00327988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D1C1F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Exempel på infoblad – anpassa till lokala förhållanden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C643C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25.3pt;margin-top:-55.35pt;width:169.45pt;height:110.55pt;rotation:1593665fd;z-index:251716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" fillcolor="yellow">
                <v:textbox style="mso-fit-shape-to-text:t">
                  <w:txbxContent>
                    <w:p w14:paraId="16FC95FE" w14:textId="77777777" w:rsidR="00F912AF" w:rsidRPr="001D1C1F" w:rsidRDefault="00F912AF" w:rsidP="00327988">
                      <w:pPr>
                        <w:rPr>
                          <w:rFonts w:asciiTheme="minorHAnsi" w:hAnsiTheme="minorHAnsi" w:cstheme="minorHAnsi"/>
                          <w:b/>
                          <w:color w:val="FF0000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bookmarkStart w:id="1" w:name="_GoBack"/>
                      <w:r w:rsidRPr="001D1C1F">
                        <w:rPr>
                          <w:rFonts w:asciiTheme="minorHAnsi" w:hAnsiTheme="minorHAnsi" w:cstheme="minorHAnsi"/>
                          <w:b/>
                          <w:color w:val="FF0000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Exempel på infoblad – anpassa till lokala förhållanden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14D1E" w:rsidRPr="00C10593">
        <w:rPr>
          <w:b/>
          <w:noProof/>
          <w:color w:val="0070C0"/>
          <w:sz w:val="36"/>
          <w:szCs w:val="36"/>
          <w:lang w:eastAsia="sv-SE"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684037BA" wp14:editId="40F4B5F1">
                <wp:simplePos x="0" y="0"/>
                <wp:positionH relativeFrom="margin">
                  <wp:align>left</wp:align>
                </wp:positionH>
                <wp:positionV relativeFrom="paragraph">
                  <wp:posOffset>374650</wp:posOffset>
                </wp:positionV>
                <wp:extent cx="5676900" cy="1261110"/>
                <wp:effectExtent l="0" t="0" r="0" b="0"/>
                <wp:wrapSquare wrapText="bothSides"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2611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AEEF1" w14:textId="79BFC418" w:rsidR="00C10593" w:rsidRPr="00680E92" w:rsidRDefault="00C10593" w:rsidP="00680E92">
                            <w:pPr>
                              <w:pStyle w:val="NormalIndrag"/>
                              <w:ind w:firstLine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680E9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En infiltrerande avloppsanläggning ska placeras så att det finns tillräckligt </w:t>
                            </w:r>
                            <w:r w:rsidR="00BF0B44" w:rsidRPr="00680E9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skydds</w:t>
                            </w:r>
                            <w:r w:rsidRPr="00680E9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avstånd till såväl grundvatten, ytvatten som dricksvatten.</w:t>
                            </w:r>
                          </w:p>
                          <w:p w14:paraId="5F10AD29" w14:textId="63667003" w:rsidR="00C10593" w:rsidRPr="00680E92" w:rsidRDefault="00C10593" w:rsidP="00680E92">
                            <w:pPr>
                              <w:pStyle w:val="NormalIndrag"/>
                              <w:ind w:firstLine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680E9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 detta informationsblad beskrivs en modell för att avgöra om tillräckliga skyddsavstånd till dricksvattentäkt uppnås. Avgörande för bedömningen av hur långa skyddsavstånd som behövs är </w:t>
                            </w:r>
                            <w:r w:rsidR="00BF0B44" w:rsidRPr="00680E9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 första hand </w:t>
                            </w:r>
                            <w:r w:rsidRPr="00680E9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jordart, grundvattnets strömningsriktning och</w:t>
                            </w:r>
                            <w:r w:rsidR="005D057D" w:rsidRPr="00680E9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dess </w:t>
                            </w:r>
                            <w:r w:rsidRPr="00680E9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lutning.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037BA" id="_x0000_s1027" type="#_x0000_t202" style="position:absolute;margin-left:0;margin-top:29.5pt;width:447pt;height:99.3pt;z-index:2517140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" fillcolor="#8db3e2 [1311]" stroked="f">
                <v:textbox>
                  <w:txbxContent>
                    <w:p w14:paraId="196AEEF1" w14:textId="79BFC418" w:rsidR="00C10593" w:rsidRPr="00680E92" w:rsidRDefault="00C10593" w:rsidP="00680E92">
                      <w:pPr>
                        <w:pStyle w:val="NormalIndrag"/>
                        <w:ind w:firstLine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680E9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En infiltrerande avloppsanläggning ska placeras så att det finns tillräckligt </w:t>
                      </w:r>
                      <w:r w:rsidR="00BF0B44" w:rsidRPr="00680E92">
                        <w:rPr>
                          <w:rFonts w:ascii="Arial" w:hAnsi="Arial" w:cs="Arial"/>
                          <w:sz w:val="21"/>
                          <w:szCs w:val="21"/>
                        </w:rPr>
                        <w:t>skydds</w:t>
                      </w:r>
                      <w:r w:rsidRPr="00680E92">
                        <w:rPr>
                          <w:rFonts w:ascii="Arial" w:hAnsi="Arial" w:cs="Arial"/>
                          <w:sz w:val="21"/>
                          <w:szCs w:val="21"/>
                        </w:rPr>
                        <w:t>avstånd till såväl grundvatten, ytvatten som dricksvatten.</w:t>
                      </w:r>
                    </w:p>
                    <w:p w14:paraId="5F10AD29" w14:textId="63667003" w:rsidR="00C10593" w:rsidRPr="00680E92" w:rsidRDefault="00C10593" w:rsidP="00680E92">
                      <w:pPr>
                        <w:pStyle w:val="NormalIndrag"/>
                        <w:ind w:firstLine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680E9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I detta informationsblad beskrivs en modell för att avgöra om tillräckliga skyddsavstånd till dricksvattentäkt uppnås. Avgörande för bedömningen av hur långa skyddsavstånd som behövs är </w:t>
                      </w:r>
                      <w:r w:rsidR="00BF0B44" w:rsidRPr="00680E9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i första hand </w:t>
                      </w:r>
                      <w:r w:rsidRPr="00680E92">
                        <w:rPr>
                          <w:rFonts w:ascii="Arial" w:hAnsi="Arial" w:cs="Arial"/>
                          <w:sz w:val="21"/>
                          <w:szCs w:val="21"/>
                        </w:rPr>
                        <w:t>jordart, grundvattnets strömningsriktning och</w:t>
                      </w:r>
                      <w:r w:rsidR="005D057D" w:rsidRPr="00680E9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dess </w:t>
                      </w:r>
                      <w:r w:rsidRPr="00680E92">
                        <w:rPr>
                          <w:rFonts w:ascii="Arial" w:hAnsi="Arial" w:cs="Arial"/>
                          <w:sz w:val="21"/>
                          <w:szCs w:val="21"/>
                        </w:rPr>
                        <w:t>lutning.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3F9E" w:rsidRPr="00BB5A32">
        <w:rPr>
          <w:b/>
          <w:noProof/>
          <w:color w:val="0070C0"/>
          <w:sz w:val="36"/>
          <w:szCs w:val="36"/>
          <w:lang w:eastAsia="sv-SE"/>
        </w:rPr>
        <w:t>Skydd av dricksvatten</w:t>
      </w:r>
      <w:r w:rsidR="00C14D1E">
        <w:rPr>
          <w:b/>
          <w:noProof/>
          <w:color w:val="0070C0"/>
          <w:sz w:val="36"/>
          <w:szCs w:val="36"/>
          <w:lang w:eastAsia="sv-SE"/>
        </w:rPr>
        <w:t>, avloppsanläggningar &lt;26 pe</w:t>
      </w:r>
    </w:p>
    <w:p w14:paraId="6A28C3A4" w14:textId="77777777" w:rsidR="00B9462C" w:rsidRDefault="00B9462C" w:rsidP="00B52680">
      <w:pPr>
        <w:pStyle w:val="NormalIndrag"/>
        <w:ind w:firstLine="0"/>
        <w:rPr>
          <w:rFonts w:ascii="Arial" w:hAnsi="Arial" w:cs="Arial"/>
          <w:sz w:val="21"/>
          <w:szCs w:val="21"/>
        </w:rPr>
      </w:pPr>
    </w:p>
    <w:p w14:paraId="05396AE7" w14:textId="0E3831AA" w:rsidR="00303DC3" w:rsidRPr="00B52680" w:rsidRDefault="0097138A" w:rsidP="00B52680">
      <w:pPr>
        <w:pStyle w:val="NormalIndrag"/>
        <w:ind w:firstLine="0"/>
        <w:rPr>
          <w:rFonts w:ascii="Arial" w:hAnsi="Arial" w:cs="Arial"/>
          <w:sz w:val="21"/>
          <w:szCs w:val="21"/>
        </w:rPr>
      </w:pPr>
      <w:r w:rsidRPr="00B52680">
        <w:rPr>
          <w:rFonts w:ascii="Arial" w:hAnsi="Arial" w:cs="Arial"/>
          <w:sz w:val="21"/>
          <w:szCs w:val="21"/>
        </w:rPr>
        <w:t>För</w:t>
      </w:r>
      <w:r w:rsidR="00303DC3" w:rsidRPr="00B52680">
        <w:rPr>
          <w:rFonts w:ascii="Arial" w:hAnsi="Arial" w:cs="Arial"/>
          <w:sz w:val="21"/>
          <w:szCs w:val="21"/>
        </w:rPr>
        <w:t xml:space="preserve"> att uppnå tillräckligt skydd av </w:t>
      </w:r>
      <w:r w:rsidRPr="00B52680">
        <w:rPr>
          <w:rFonts w:ascii="Arial" w:hAnsi="Arial" w:cs="Arial"/>
          <w:sz w:val="21"/>
          <w:szCs w:val="21"/>
        </w:rPr>
        <w:t>dricks</w:t>
      </w:r>
      <w:r w:rsidR="00303DC3" w:rsidRPr="00B52680">
        <w:rPr>
          <w:rFonts w:ascii="Arial" w:hAnsi="Arial" w:cs="Arial"/>
          <w:sz w:val="21"/>
          <w:szCs w:val="21"/>
        </w:rPr>
        <w:t>vatten ska en</w:t>
      </w:r>
      <w:r w:rsidR="001C3A83" w:rsidRPr="00B52680">
        <w:rPr>
          <w:rFonts w:ascii="Arial" w:hAnsi="Arial" w:cs="Arial"/>
          <w:sz w:val="21"/>
          <w:szCs w:val="21"/>
        </w:rPr>
        <w:t xml:space="preserve"> </w:t>
      </w:r>
      <w:r w:rsidR="00303DC3" w:rsidRPr="00B52680">
        <w:rPr>
          <w:rFonts w:ascii="Arial" w:hAnsi="Arial" w:cs="Arial"/>
          <w:sz w:val="21"/>
          <w:szCs w:val="21"/>
        </w:rPr>
        <w:t>infiltrerande avloppsanläggning i största möjliga mån lokalise</w:t>
      </w:r>
      <w:r w:rsidRPr="00B52680">
        <w:rPr>
          <w:rFonts w:ascii="Arial" w:hAnsi="Arial" w:cs="Arial"/>
          <w:sz w:val="21"/>
          <w:szCs w:val="21"/>
        </w:rPr>
        <w:t>ras nedströms dricksvattentäkt</w:t>
      </w:r>
      <w:r w:rsidR="00303DC3" w:rsidRPr="00B52680">
        <w:rPr>
          <w:rFonts w:ascii="Arial" w:hAnsi="Arial" w:cs="Arial"/>
          <w:sz w:val="21"/>
          <w:szCs w:val="21"/>
        </w:rPr>
        <w:t xml:space="preserve">. Om detta inte är möjligt ska </w:t>
      </w:r>
      <w:r w:rsidR="001C3A83" w:rsidRPr="00B52680">
        <w:rPr>
          <w:rFonts w:ascii="Arial" w:hAnsi="Arial" w:cs="Arial"/>
          <w:sz w:val="21"/>
          <w:szCs w:val="21"/>
        </w:rPr>
        <w:t>skyddsavståndet till dricksvattentäkt motsvara grundvattnets transport</w:t>
      </w:r>
      <w:r w:rsidR="00303DC3" w:rsidRPr="00B52680">
        <w:rPr>
          <w:rFonts w:ascii="Arial" w:hAnsi="Arial" w:cs="Arial"/>
          <w:sz w:val="21"/>
          <w:szCs w:val="21"/>
        </w:rPr>
        <w:t xml:space="preserve">sträcka under minst 2-3 månader. Ett grundkrav oavsett lokalisering är att kravet på </w:t>
      </w:r>
      <w:r w:rsidR="00A97459" w:rsidRPr="00B52680">
        <w:rPr>
          <w:rFonts w:ascii="Arial" w:hAnsi="Arial" w:cs="Arial"/>
          <w:sz w:val="21"/>
          <w:szCs w:val="21"/>
        </w:rPr>
        <w:t xml:space="preserve">minst 1 m till grundvattnet från infiltrationsnivån </w:t>
      </w:r>
      <w:r w:rsidR="00303DC3" w:rsidRPr="00B52680">
        <w:rPr>
          <w:rFonts w:ascii="Arial" w:hAnsi="Arial" w:cs="Arial"/>
          <w:sz w:val="21"/>
          <w:szCs w:val="21"/>
        </w:rPr>
        <w:t>uppfylls för att säkerställa tillräcklig rening</w:t>
      </w:r>
      <w:r w:rsidR="00C14D1E">
        <w:rPr>
          <w:rFonts w:ascii="Arial" w:hAnsi="Arial" w:cs="Arial"/>
          <w:color w:val="3A3A3A"/>
          <w:shd w:val="clear" w:color="auto" w:fill="FFFFFF"/>
        </w:rPr>
        <w:t>.</w:t>
      </w:r>
    </w:p>
    <w:p w14:paraId="4D7C6F43" w14:textId="4C842DA1" w:rsidR="00EF2D00" w:rsidRPr="00EF2D00" w:rsidRDefault="009223EC" w:rsidP="00EF2D00">
      <w:pPr>
        <w:pStyle w:val="NormalIndrag"/>
        <w:ind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</w:t>
      </w:r>
      <w:r w:rsidR="001C3A83" w:rsidRPr="00B52680">
        <w:rPr>
          <w:rFonts w:ascii="Arial" w:hAnsi="Arial" w:cs="Arial"/>
          <w:sz w:val="21"/>
          <w:szCs w:val="21"/>
        </w:rPr>
        <w:t xml:space="preserve">öljande </w:t>
      </w:r>
      <w:r w:rsidR="00436BA7" w:rsidRPr="00B52680">
        <w:rPr>
          <w:rFonts w:ascii="Arial" w:hAnsi="Arial" w:cs="Arial"/>
          <w:sz w:val="21"/>
          <w:szCs w:val="21"/>
        </w:rPr>
        <w:t xml:space="preserve">utredningsmodell </w:t>
      </w:r>
      <w:r w:rsidR="00436BA7">
        <w:rPr>
          <w:rFonts w:ascii="Arial" w:hAnsi="Arial" w:cs="Arial"/>
          <w:sz w:val="21"/>
          <w:szCs w:val="21"/>
        </w:rPr>
        <w:t xml:space="preserve">i </w:t>
      </w:r>
      <w:r w:rsidR="001C3A83" w:rsidRPr="00B52680">
        <w:rPr>
          <w:rFonts w:ascii="Arial" w:hAnsi="Arial" w:cs="Arial"/>
          <w:sz w:val="21"/>
          <w:szCs w:val="21"/>
        </w:rPr>
        <w:t>tre</w:t>
      </w:r>
      <w:r w:rsidR="00436BA7">
        <w:rPr>
          <w:rFonts w:ascii="Arial" w:hAnsi="Arial" w:cs="Arial"/>
          <w:sz w:val="21"/>
          <w:szCs w:val="21"/>
        </w:rPr>
        <w:t xml:space="preserve"> </w:t>
      </w:r>
      <w:r w:rsidR="001C3A83" w:rsidRPr="00B52680">
        <w:rPr>
          <w:rFonts w:ascii="Arial" w:hAnsi="Arial" w:cs="Arial"/>
          <w:sz w:val="21"/>
          <w:szCs w:val="21"/>
        </w:rPr>
        <w:t>steg för skydd av dricksvattentäkter</w:t>
      </w:r>
      <w:r w:rsidR="003A3F9E" w:rsidRPr="00B52680">
        <w:rPr>
          <w:rFonts w:ascii="Arial" w:hAnsi="Arial" w:cs="Arial"/>
          <w:sz w:val="21"/>
          <w:szCs w:val="21"/>
        </w:rPr>
        <w:t>, se figur 1</w:t>
      </w:r>
      <w:r w:rsidR="00A86038">
        <w:rPr>
          <w:rFonts w:ascii="Arial" w:hAnsi="Arial" w:cs="Arial"/>
          <w:sz w:val="21"/>
          <w:szCs w:val="21"/>
        </w:rPr>
        <w:t xml:space="preserve">, </w:t>
      </w:r>
      <w:r w:rsidR="001C3A83" w:rsidRPr="00B52680">
        <w:rPr>
          <w:rFonts w:ascii="Arial" w:hAnsi="Arial" w:cs="Arial"/>
          <w:sz w:val="21"/>
          <w:szCs w:val="21"/>
        </w:rPr>
        <w:t>är avsedd för infiltrerande avloppstekniker (inklusive otäta markbäddar) och bör endast användas för att beräkna skyddsavstånd för dricksvattentäkter som försörjer ett eller ett fåtal hushåll. Större vattenuttag kräv</w:t>
      </w:r>
      <w:r w:rsidR="00D340B5" w:rsidRPr="00B52680">
        <w:rPr>
          <w:rFonts w:ascii="Arial" w:hAnsi="Arial" w:cs="Arial"/>
          <w:sz w:val="21"/>
          <w:szCs w:val="21"/>
        </w:rPr>
        <w:t>er mer noggranna undersökningar.</w:t>
      </w:r>
      <w:r w:rsidR="00EF2D00" w:rsidRPr="00EF2D00">
        <w:rPr>
          <w:rFonts w:ascii="Arial" w:hAnsi="Arial" w:cs="Arial"/>
          <w:sz w:val="21"/>
          <w:szCs w:val="21"/>
        </w:rPr>
        <w:t xml:space="preserve"> Resonemangen kring skyddsavstånd för markbaserade anläggningar kan vara tillämpliga även för andra typer av avloppsteknik, till exempel då infiltration används som efterpolering.</w:t>
      </w:r>
    </w:p>
    <w:p w14:paraId="00484B73" w14:textId="1764147E" w:rsidR="00D340B5" w:rsidRPr="00B52680" w:rsidRDefault="00D340B5" w:rsidP="00B52680">
      <w:pPr>
        <w:pStyle w:val="NormalIndrag"/>
        <w:ind w:firstLine="0"/>
        <w:rPr>
          <w:rFonts w:ascii="Arial" w:hAnsi="Arial" w:cs="Arial"/>
          <w:sz w:val="21"/>
          <w:szCs w:val="21"/>
        </w:rPr>
      </w:pPr>
    </w:p>
    <w:p w14:paraId="5B2CB8F4" w14:textId="26954C59" w:rsidR="00D340B5" w:rsidRPr="002641FF" w:rsidRDefault="00D340B5" w:rsidP="00B52680">
      <w:pPr>
        <w:pStyle w:val="Brd2"/>
        <w:ind w:firstLine="0"/>
        <w:rPr>
          <w:rFonts w:ascii="Arial" w:hAnsi="Arial" w:cs="Arial"/>
          <w:sz w:val="24"/>
        </w:rPr>
      </w:pPr>
      <w:r>
        <w:rPr>
          <w:sz w:val="24"/>
        </w:rPr>
        <w:t xml:space="preserve"> </w:t>
      </w:r>
    </w:p>
    <w:p w14:paraId="36FD9259" w14:textId="3DBC05B3" w:rsidR="003A300B" w:rsidRPr="00C539DA" w:rsidRDefault="00826B3F" w:rsidP="00B52680">
      <w:pPr>
        <w:pStyle w:val="Brd2"/>
        <w:ind w:firstLine="0"/>
        <w:rPr>
          <w:rFonts w:ascii="Arial" w:hAnsi="Arial" w:cs="Arial"/>
          <w:b/>
          <w:color w:val="365F91" w:themeColor="accent1" w:themeShade="BF"/>
          <w:sz w:val="25"/>
          <w:szCs w:val="25"/>
        </w:rPr>
      </w:pPr>
      <w:r w:rsidRPr="006C5911">
        <w:rPr>
          <w:rFonts w:ascii="Arial" w:hAnsi="Arial" w:cs="Arial"/>
          <w:b/>
          <w:color w:val="0070C0"/>
          <w:sz w:val="36"/>
          <w:szCs w:val="24"/>
        </w:rPr>
        <w:t xml:space="preserve"> </w:t>
      </w:r>
      <w:r w:rsidR="003A3F9E" w:rsidRPr="00C539DA">
        <w:rPr>
          <w:rFonts w:ascii="Arial" w:hAnsi="Arial" w:cs="Arial"/>
          <w:b/>
          <w:color w:val="0070C0"/>
          <w:sz w:val="25"/>
          <w:szCs w:val="25"/>
        </w:rPr>
        <w:t xml:space="preserve">STEG </w:t>
      </w:r>
      <w:proofErr w:type="gramStart"/>
      <w:r w:rsidR="003A3F9E" w:rsidRPr="00C539DA">
        <w:rPr>
          <w:rFonts w:ascii="Arial" w:hAnsi="Arial" w:cs="Arial"/>
          <w:b/>
          <w:color w:val="0070C0"/>
          <w:sz w:val="25"/>
          <w:szCs w:val="25"/>
        </w:rPr>
        <w:t xml:space="preserve">1        </w:t>
      </w:r>
      <w:r w:rsidRPr="00C539DA">
        <w:rPr>
          <w:rFonts w:ascii="Arial" w:hAnsi="Arial" w:cs="Arial"/>
          <w:b/>
          <w:color w:val="0070C0"/>
          <w:sz w:val="25"/>
          <w:szCs w:val="25"/>
        </w:rPr>
        <w:t xml:space="preserve">    </w:t>
      </w:r>
      <w:r w:rsidR="00C539DA">
        <w:rPr>
          <w:rFonts w:ascii="Arial" w:hAnsi="Arial" w:cs="Arial"/>
          <w:b/>
          <w:color w:val="0070C0"/>
          <w:sz w:val="25"/>
          <w:szCs w:val="25"/>
        </w:rPr>
        <w:t xml:space="preserve">     </w:t>
      </w:r>
      <w:r w:rsidR="003A3F9E" w:rsidRPr="00C539DA">
        <w:rPr>
          <w:rFonts w:ascii="Arial" w:hAnsi="Arial" w:cs="Arial"/>
          <w:b/>
          <w:color w:val="0070C0"/>
          <w:sz w:val="25"/>
          <w:szCs w:val="25"/>
        </w:rPr>
        <w:t>STEG</w:t>
      </w:r>
      <w:proofErr w:type="gramEnd"/>
      <w:r w:rsidR="003A3F9E" w:rsidRPr="00C539DA">
        <w:rPr>
          <w:rFonts w:ascii="Arial" w:hAnsi="Arial" w:cs="Arial"/>
          <w:b/>
          <w:color w:val="0070C0"/>
          <w:sz w:val="25"/>
          <w:szCs w:val="25"/>
        </w:rPr>
        <w:t xml:space="preserve"> 2  </w:t>
      </w:r>
      <w:r w:rsidR="00D340B5" w:rsidRPr="00C539DA">
        <w:rPr>
          <w:rFonts w:ascii="Arial" w:hAnsi="Arial" w:cs="Arial"/>
          <w:b/>
          <w:color w:val="0070C0"/>
          <w:sz w:val="25"/>
          <w:szCs w:val="25"/>
        </w:rPr>
        <w:t xml:space="preserve">         </w:t>
      </w:r>
      <w:r w:rsidR="002C57CB" w:rsidRPr="00C539DA">
        <w:rPr>
          <w:rFonts w:ascii="Arial" w:hAnsi="Arial" w:cs="Arial"/>
          <w:b/>
          <w:color w:val="0070C0"/>
          <w:sz w:val="25"/>
          <w:szCs w:val="25"/>
        </w:rPr>
        <w:t xml:space="preserve"> </w:t>
      </w:r>
      <w:r w:rsidR="00C539DA">
        <w:rPr>
          <w:rFonts w:ascii="Arial" w:hAnsi="Arial" w:cs="Arial"/>
          <w:b/>
          <w:color w:val="0070C0"/>
          <w:sz w:val="25"/>
          <w:szCs w:val="25"/>
        </w:rPr>
        <w:t xml:space="preserve">       </w:t>
      </w:r>
      <w:r w:rsidR="003A3F9E" w:rsidRPr="00C539DA">
        <w:rPr>
          <w:rFonts w:ascii="Arial" w:hAnsi="Arial" w:cs="Arial"/>
          <w:b/>
          <w:color w:val="0070C0"/>
          <w:sz w:val="25"/>
          <w:szCs w:val="25"/>
        </w:rPr>
        <w:t>STEG 3</w:t>
      </w:r>
    </w:p>
    <w:p w14:paraId="4687DC85" w14:textId="16833918" w:rsidR="00584EC4" w:rsidRDefault="00D340B5" w:rsidP="00584EC4">
      <w:pPr>
        <w:pStyle w:val="Brd2"/>
        <w:keepNext/>
        <w:ind w:firstLine="0"/>
      </w:pPr>
      <w:r>
        <w:rPr>
          <w:rFonts w:cs="Arial"/>
          <w:noProof/>
          <w:sz w:val="24"/>
          <w:szCs w:val="24"/>
          <w:lang w:eastAsia="sv-SE"/>
        </w:rPr>
        <w:lastRenderedPageBreak/>
        <w:drawing>
          <wp:inline distT="0" distB="0" distL="0" distR="0" wp14:anchorId="4F5BDE4F" wp14:editId="3B20A4F5">
            <wp:extent cx="6184900" cy="3702050"/>
            <wp:effectExtent l="0" t="0" r="0" b="0"/>
            <wp:docPr id="1" name="Diagram 1" descr="Figuren visarde tre stegen i beslutsmodellen för skydd av dricksvattentäkter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B619B01" w14:textId="515CE9B4" w:rsidR="00584EC4" w:rsidRPr="00584EC4" w:rsidRDefault="00584EC4" w:rsidP="00584EC4">
      <w:pPr>
        <w:pStyle w:val="Beskrivning"/>
        <w:rPr>
          <w:rFonts w:ascii="Arial" w:hAnsi="Arial" w:cs="Arial"/>
          <w:i w:val="0"/>
          <w:sz w:val="20"/>
          <w:szCs w:val="20"/>
        </w:rPr>
      </w:pPr>
      <w:r w:rsidRPr="00584EC4">
        <w:rPr>
          <w:rStyle w:val="nyxbildtext"/>
          <w:rFonts w:ascii="Arial" w:hAnsi="Arial" w:cs="Arial"/>
          <w:b/>
          <w:i w:val="0"/>
          <w:color w:val="0070C0"/>
          <w:sz w:val="20"/>
          <w:szCs w:val="20"/>
          <w:bdr w:val="none" w:sz="0" w:space="0" w:color="auto" w:frame="1"/>
        </w:rPr>
        <w:t xml:space="preserve">Figur </w:t>
      </w:r>
      <w:r w:rsidRPr="00584EC4">
        <w:rPr>
          <w:rStyle w:val="nyxbildtext"/>
          <w:rFonts w:ascii="Arial" w:hAnsi="Arial" w:cs="Arial"/>
          <w:b/>
          <w:i w:val="0"/>
          <w:color w:val="0070C0"/>
          <w:sz w:val="20"/>
          <w:szCs w:val="20"/>
          <w:bdr w:val="none" w:sz="0" w:space="0" w:color="auto" w:frame="1"/>
        </w:rPr>
        <w:fldChar w:fldCharType="begin"/>
      </w:r>
      <w:r w:rsidRPr="00584EC4">
        <w:rPr>
          <w:rStyle w:val="nyxbildtext"/>
          <w:rFonts w:ascii="Arial" w:hAnsi="Arial" w:cs="Arial"/>
          <w:b/>
          <w:i w:val="0"/>
          <w:color w:val="0070C0"/>
          <w:sz w:val="20"/>
          <w:szCs w:val="20"/>
          <w:bdr w:val="none" w:sz="0" w:space="0" w:color="auto" w:frame="1"/>
        </w:rPr>
        <w:instrText xml:space="preserve"> SEQ Figur \* ARABIC </w:instrText>
      </w:r>
      <w:r w:rsidRPr="00584EC4">
        <w:rPr>
          <w:rStyle w:val="nyxbildtext"/>
          <w:rFonts w:ascii="Arial" w:hAnsi="Arial" w:cs="Arial"/>
          <w:b/>
          <w:i w:val="0"/>
          <w:color w:val="0070C0"/>
          <w:sz w:val="20"/>
          <w:szCs w:val="20"/>
          <w:bdr w:val="none" w:sz="0" w:space="0" w:color="auto" w:frame="1"/>
        </w:rPr>
        <w:fldChar w:fldCharType="separate"/>
      </w:r>
      <w:r>
        <w:rPr>
          <w:rStyle w:val="nyxbildtext"/>
          <w:rFonts w:ascii="Arial" w:hAnsi="Arial" w:cs="Arial"/>
          <w:b/>
          <w:i w:val="0"/>
          <w:noProof/>
          <w:color w:val="0070C0"/>
          <w:sz w:val="20"/>
          <w:szCs w:val="20"/>
          <w:bdr w:val="none" w:sz="0" w:space="0" w:color="auto" w:frame="1"/>
        </w:rPr>
        <w:t>1</w:t>
      </w:r>
      <w:r w:rsidRPr="00584EC4">
        <w:rPr>
          <w:rStyle w:val="nyxbildtext"/>
          <w:rFonts w:ascii="Arial" w:hAnsi="Arial" w:cs="Arial"/>
          <w:b/>
          <w:i w:val="0"/>
          <w:color w:val="0070C0"/>
          <w:sz w:val="20"/>
          <w:szCs w:val="20"/>
          <w:bdr w:val="none" w:sz="0" w:space="0" w:color="auto" w:frame="1"/>
        </w:rPr>
        <w:fldChar w:fldCharType="end"/>
      </w:r>
      <w:r>
        <w:rPr>
          <w:rStyle w:val="nyxbildtext"/>
          <w:rFonts w:ascii="Arial" w:hAnsi="Arial" w:cs="Arial"/>
          <w:b/>
          <w:i w:val="0"/>
          <w:color w:val="0070C0"/>
          <w:sz w:val="20"/>
          <w:szCs w:val="20"/>
          <w:bdr w:val="none" w:sz="0" w:space="0" w:color="auto" w:frame="1"/>
        </w:rPr>
        <w:t>.</w:t>
      </w:r>
      <w:r w:rsidRPr="00584EC4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 xml:space="preserve"> </w:t>
      </w:r>
      <w:r w:rsidR="00436BA7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>B</w:t>
      </w:r>
      <w:r w:rsidR="00436BA7" w:rsidRPr="00584EC4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 xml:space="preserve">eslutsmodell </w:t>
      </w:r>
      <w:r w:rsidR="00436BA7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>i t</w:t>
      </w:r>
      <w:r w:rsidRPr="00584EC4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>re</w:t>
      </w:r>
      <w:r w:rsidR="00436BA7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 xml:space="preserve"> </w:t>
      </w:r>
      <w:r w:rsidRPr="00584EC4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>steg för skydd av dricksvattentäkter. Rö</w:t>
      </w:r>
      <w:r w:rsidR="00436BA7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>d,</w:t>
      </w:r>
      <w:r w:rsidRPr="00584EC4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 xml:space="preserve"> strecka</w:t>
      </w:r>
      <w:r w:rsidR="00436BA7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>d linje</w:t>
      </w:r>
      <w:r w:rsidRPr="00584EC4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 xml:space="preserve"> = nej. Grön</w:t>
      </w:r>
      <w:r w:rsidR="00436BA7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 xml:space="preserve"> linje</w:t>
      </w:r>
      <w:r w:rsidRPr="00584EC4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 xml:space="preserve"> = ja.</w:t>
      </w:r>
    </w:p>
    <w:p w14:paraId="49194A8F" w14:textId="4DE54183" w:rsidR="00E742D1" w:rsidRDefault="00B52680" w:rsidP="00584EC4">
      <w:pPr>
        <w:pStyle w:val="Brd2"/>
        <w:ind w:hanging="567"/>
      </w:pPr>
      <w:r>
        <w:rPr>
          <w:rStyle w:val="nyxbildtext"/>
          <w:i/>
          <w:color w:val="0070C0"/>
          <w:sz w:val="22"/>
          <w:bdr w:val="none" w:sz="0" w:space="0" w:color="auto" w:frame="1"/>
        </w:rPr>
        <w:t xml:space="preserve"> </w:t>
      </w:r>
      <w:bookmarkStart w:id="0" w:name="_Toc531852473"/>
      <w:bookmarkStart w:id="1" w:name="_Toc534994702"/>
    </w:p>
    <w:p w14:paraId="0FDB79A3" w14:textId="39570D95" w:rsidR="001C3A83" w:rsidRPr="00B52680" w:rsidRDefault="00751493" w:rsidP="00B52680">
      <w:pPr>
        <w:pStyle w:val="Rubrik2"/>
        <w:rPr>
          <w:rFonts w:ascii="Arial" w:hAnsi="Arial" w:cs="Arial"/>
          <w:sz w:val="25"/>
          <w:szCs w:val="25"/>
        </w:rPr>
      </w:pPr>
      <w:r w:rsidRPr="00B52680">
        <w:rPr>
          <w:rFonts w:ascii="Arial" w:hAnsi="Arial" w:cs="Arial"/>
          <w:sz w:val="25"/>
          <w:szCs w:val="25"/>
        </w:rPr>
        <w:t>Fi</w:t>
      </w:r>
      <w:r w:rsidR="001C3A83" w:rsidRPr="00B52680">
        <w:rPr>
          <w:rFonts w:ascii="Arial" w:hAnsi="Arial" w:cs="Arial"/>
          <w:sz w:val="25"/>
          <w:szCs w:val="25"/>
        </w:rPr>
        <w:t>nns det dricksvattenbrunnar inom potentiellt påverkansområde? (steg 1)</w:t>
      </w:r>
      <w:bookmarkEnd w:id="0"/>
      <w:bookmarkEnd w:id="1"/>
    </w:p>
    <w:p w14:paraId="01B6642E" w14:textId="399D149C" w:rsidR="007B6CED" w:rsidRDefault="00AB6E8A" w:rsidP="007B6CED">
      <w:pPr>
        <w:pStyle w:val="NormalIndrag"/>
        <w:ind w:firstLine="0"/>
        <w:rPr>
          <w:rFonts w:ascii="Arial" w:hAnsi="Arial" w:cs="Arial"/>
          <w:sz w:val="21"/>
          <w:szCs w:val="21"/>
        </w:rPr>
      </w:pPr>
      <w:r w:rsidRPr="00B52680">
        <w:rPr>
          <w:rFonts w:ascii="Arial" w:hAnsi="Arial" w:cs="Arial"/>
          <w:sz w:val="21"/>
          <w:szCs w:val="21"/>
        </w:rPr>
        <w:t>En infiltrerande avloppsanläggning påverkar gr</w:t>
      </w:r>
      <w:r w:rsidR="00826B3F" w:rsidRPr="00B52680">
        <w:rPr>
          <w:rFonts w:ascii="Arial" w:hAnsi="Arial" w:cs="Arial"/>
          <w:sz w:val="21"/>
          <w:szCs w:val="21"/>
        </w:rPr>
        <w:t>undvattnet och kan sprida smitt</w:t>
      </w:r>
      <w:r w:rsidRPr="00B52680">
        <w:rPr>
          <w:rFonts w:ascii="Arial" w:hAnsi="Arial" w:cs="Arial"/>
          <w:sz w:val="21"/>
          <w:szCs w:val="21"/>
        </w:rPr>
        <w:t xml:space="preserve">ämnen till närliggande dricksvattenbrunnar. Risken för smittspridning bedöms dock som obetydlig om det saknas brunnar inom de avstånd som anges i tabell 1. </w:t>
      </w:r>
      <w:r w:rsidR="007E7725" w:rsidRPr="00B52680">
        <w:rPr>
          <w:rFonts w:ascii="Arial" w:hAnsi="Arial" w:cs="Arial"/>
          <w:sz w:val="21"/>
          <w:szCs w:val="21"/>
        </w:rPr>
        <w:t>Med potentiellt påverkansområde avses</w:t>
      </w:r>
      <w:r w:rsidR="00C37A57" w:rsidRPr="00B52680">
        <w:rPr>
          <w:rFonts w:ascii="Arial" w:hAnsi="Arial" w:cs="Arial"/>
          <w:sz w:val="21"/>
          <w:szCs w:val="21"/>
        </w:rPr>
        <w:t xml:space="preserve"> hela området innanför den inre eller den yttre ringen i fi</w:t>
      </w:r>
      <w:r w:rsidR="00826B3F" w:rsidRPr="00B52680">
        <w:rPr>
          <w:rFonts w:ascii="Arial" w:hAnsi="Arial" w:cs="Arial"/>
          <w:sz w:val="21"/>
          <w:szCs w:val="21"/>
        </w:rPr>
        <w:t xml:space="preserve">gur </w:t>
      </w:r>
      <w:r w:rsidR="00A86038">
        <w:rPr>
          <w:rFonts w:ascii="Arial" w:hAnsi="Arial" w:cs="Arial"/>
          <w:sz w:val="21"/>
          <w:szCs w:val="21"/>
        </w:rPr>
        <w:t>2</w:t>
      </w:r>
      <w:r w:rsidR="00826B3F" w:rsidRPr="00B52680">
        <w:rPr>
          <w:rFonts w:ascii="Arial" w:hAnsi="Arial" w:cs="Arial"/>
          <w:sz w:val="21"/>
          <w:szCs w:val="21"/>
        </w:rPr>
        <w:t xml:space="preserve">, beroende på jordart. </w:t>
      </w:r>
      <w:r w:rsidR="00436BA7">
        <w:rPr>
          <w:rFonts w:ascii="Arial" w:hAnsi="Arial" w:cs="Arial"/>
          <w:sz w:val="21"/>
          <w:szCs w:val="21"/>
        </w:rPr>
        <w:t xml:space="preserve">Om </w:t>
      </w:r>
      <w:r w:rsidR="00826B3F" w:rsidRPr="00B52680">
        <w:rPr>
          <w:rFonts w:ascii="Arial" w:hAnsi="Arial" w:cs="Arial"/>
          <w:sz w:val="21"/>
          <w:szCs w:val="21"/>
        </w:rPr>
        <w:t xml:space="preserve">jordarten </w:t>
      </w:r>
      <w:r w:rsidR="00436BA7">
        <w:rPr>
          <w:rFonts w:ascii="Arial" w:hAnsi="Arial" w:cs="Arial"/>
          <w:sz w:val="21"/>
          <w:szCs w:val="21"/>
        </w:rPr>
        <w:t>u</w:t>
      </w:r>
      <w:r w:rsidR="00436BA7" w:rsidRPr="00B52680">
        <w:rPr>
          <w:rFonts w:ascii="Arial" w:hAnsi="Arial" w:cs="Arial"/>
          <w:sz w:val="21"/>
          <w:szCs w:val="21"/>
        </w:rPr>
        <w:t xml:space="preserve">tgörs </w:t>
      </w:r>
      <w:r w:rsidR="00826B3F" w:rsidRPr="00B52680">
        <w:rPr>
          <w:rFonts w:ascii="Arial" w:hAnsi="Arial" w:cs="Arial"/>
          <w:sz w:val="21"/>
          <w:szCs w:val="21"/>
        </w:rPr>
        <w:t xml:space="preserve">av </w:t>
      </w:r>
      <w:r w:rsidR="00C37A57" w:rsidRPr="00B52680">
        <w:rPr>
          <w:rFonts w:ascii="Arial" w:hAnsi="Arial" w:cs="Arial"/>
          <w:sz w:val="21"/>
          <w:szCs w:val="21"/>
        </w:rPr>
        <w:t>mycket genomsläp</w:t>
      </w:r>
      <w:r w:rsidR="00826B3F" w:rsidRPr="00B52680">
        <w:rPr>
          <w:rFonts w:ascii="Arial" w:hAnsi="Arial" w:cs="Arial"/>
          <w:sz w:val="21"/>
          <w:szCs w:val="21"/>
        </w:rPr>
        <w:t xml:space="preserve">pligt rent grus måste </w:t>
      </w:r>
      <w:r w:rsidR="00436BA7">
        <w:rPr>
          <w:rFonts w:ascii="Arial" w:hAnsi="Arial" w:cs="Arial"/>
          <w:sz w:val="21"/>
          <w:szCs w:val="21"/>
        </w:rPr>
        <w:t xml:space="preserve">man genomföra </w:t>
      </w:r>
      <w:r w:rsidR="00826B3F" w:rsidRPr="00B52680">
        <w:rPr>
          <w:rFonts w:ascii="Arial" w:hAnsi="Arial" w:cs="Arial"/>
          <w:sz w:val="21"/>
          <w:szCs w:val="21"/>
        </w:rPr>
        <w:t xml:space="preserve">steg 2 (bestämning av grundvattnets strömningsriktning) för att </w:t>
      </w:r>
      <w:r w:rsidR="00436BA7">
        <w:rPr>
          <w:rFonts w:ascii="Arial" w:hAnsi="Arial" w:cs="Arial"/>
          <w:sz w:val="21"/>
          <w:szCs w:val="21"/>
        </w:rPr>
        <w:t xml:space="preserve">kunna bedöma </w:t>
      </w:r>
      <w:r w:rsidR="00826B3F" w:rsidRPr="00B52680">
        <w:rPr>
          <w:rFonts w:ascii="Arial" w:hAnsi="Arial" w:cs="Arial"/>
          <w:sz w:val="21"/>
          <w:szCs w:val="21"/>
        </w:rPr>
        <w:t>risken för förorening</w:t>
      </w:r>
      <w:r w:rsidR="00C73AC1">
        <w:rPr>
          <w:rFonts w:ascii="Arial" w:hAnsi="Arial" w:cs="Arial"/>
          <w:sz w:val="21"/>
          <w:szCs w:val="21"/>
        </w:rPr>
        <w:t>.</w:t>
      </w:r>
    </w:p>
    <w:p w14:paraId="5A2C839B" w14:textId="77777777" w:rsidR="00C73AC1" w:rsidRPr="007B6CED" w:rsidRDefault="00C73AC1" w:rsidP="007B6CED">
      <w:pPr>
        <w:pStyle w:val="NormalIndrag"/>
        <w:ind w:firstLine="0"/>
        <w:rPr>
          <w:rFonts w:ascii="Arial" w:hAnsi="Arial" w:cs="Arial"/>
          <w:sz w:val="21"/>
          <w:szCs w:val="21"/>
        </w:rPr>
      </w:pPr>
    </w:p>
    <w:p w14:paraId="4AB2C08B" w14:textId="1A9B2D53" w:rsidR="007B6CED" w:rsidRPr="00BE0CC1" w:rsidRDefault="007B6CED" w:rsidP="007B6CED">
      <w:pPr>
        <w:pStyle w:val="Beskrivning"/>
        <w:keepNext/>
        <w:rPr>
          <w:rFonts w:ascii="Arial" w:hAnsi="Arial" w:cs="Arial"/>
          <w:i w:val="0"/>
          <w:color w:val="0070C0"/>
          <w:sz w:val="20"/>
          <w:szCs w:val="20"/>
        </w:rPr>
      </w:pPr>
      <w:r w:rsidRPr="00BE0CC1">
        <w:rPr>
          <w:rFonts w:ascii="Arial" w:hAnsi="Arial" w:cs="Arial"/>
          <w:b/>
          <w:i w:val="0"/>
          <w:color w:val="0070C0"/>
          <w:sz w:val="20"/>
          <w:szCs w:val="20"/>
        </w:rPr>
        <w:lastRenderedPageBreak/>
        <w:t xml:space="preserve">Tabell </w:t>
      </w:r>
      <w:r w:rsidRPr="00BE0CC1">
        <w:rPr>
          <w:rFonts w:ascii="Arial" w:hAnsi="Arial" w:cs="Arial"/>
          <w:b/>
          <w:i w:val="0"/>
          <w:color w:val="0070C0"/>
          <w:sz w:val="20"/>
          <w:szCs w:val="20"/>
        </w:rPr>
        <w:fldChar w:fldCharType="begin"/>
      </w:r>
      <w:r w:rsidRPr="00BE0CC1">
        <w:rPr>
          <w:rFonts w:ascii="Arial" w:hAnsi="Arial" w:cs="Arial"/>
          <w:b/>
          <w:i w:val="0"/>
          <w:color w:val="0070C0"/>
          <w:sz w:val="20"/>
          <w:szCs w:val="20"/>
        </w:rPr>
        <w:instrText xml:space="preserve"> SEQ Tabell \* ARABIC </w:instrText>
      </w:r>
      <w:r w:rsidRPr="00BE0CC1">
        <w:rPr>
          <w:rFonts w:ascii="Arial" w:hAnsi="Arial" w:cs="Arial"/>
          <w:b/>
          <w:i w:val="0"/>
          <w:color w:val="0070C0"/>
          <w:sz w:val="20"/>
          <w:szCs w:val="20"/>
        </w:rPr>
        <w:fldChar w:fldCharType="separate"/>
      </w:r>
      <w:r w:rsidRPr="00BE0CC1">
        <w:rPr>
          <w:rFonts w:ascii="Arial" w:hAnsi="Arial" w:cs="Arial"/>
          <w:b/>
          <w:i w:val="0"/>
          <w:noProof/>
          <w:color w:val="0070C0"/>
          <w:sz w:val="20"/>
          <w:szCs w:val="20"/>
        </w:rPr>
        <w:t>1</w:t>
      </w:r>
      <w:r w:rsidRPr="00BE0CC1">
        <w:rPr>
          <w:rFonts w:ascii="Arial" w:hAnsi="Arial" w:cs="Arial"/>
          <w:b/>
          <w:i w:val="0"/>
          <w:color w:val="0070C0"/>
          <w:sz w:val="20"/>
          <w:szCs w:val="20"/>
        </w:rPr>
        <w:fldChar w:fldCharType="end"/>
      </w:r>
      <w:r w:rsidRPr="00BE0CC1">
        <w:rPr>
          <w:rFonts w:ascii="Arial" w:hAnsi="Arial" w:cs="Arial"/>
          <w:b/>
          <w:i w:val="0"/>
          <w:color w:val="0070C0"/>
          <w:sz w:val="20"/>
          <w:szCs w:val="20"/>
        </w:rPr>
        <w:t>.</w:t>
      </w:r>
      <w:r w:rsidRPr="00BE0CC1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 xml:space="preserve"> Riktvärden för potentiellt påverkansområde från infiltrerande avloppsanläggning. Värdena är huvudsak</w:t>
      </w:r>
      <w:r w:rsidR="004056A1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 xml:space="preserve">ligen baserade på </w:t>
      </w:r>
      <w:proofErr w:type="spellStart"/>
      <w:r w:rsidR="004056A1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>Blaschke</w:t>
      </w:r>
      <w:proofErr w:type="spellEnd"/>
      <w:r w:rsidR="004056A1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 xml:space="preserve"> m</w:t>
      </w:r>
      <w:r w:rsidR="00436BA7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>ed flera</w:t>
      </w:r>
      <w:r w:rsidR="004056A1">
        <w:rPr>
          <w:rStyle w:val="Fotnotsreferens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footnoteReference w:id="1"/>
      </w:r>
    </w:p>
    <w:tbl>
      <w:tblPr>
        <w:tblW w:w="8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3427"/>
        <w:gridCol w:w="5103"/>
      </w:tblGrid>
      <w:tr w:rsidR="001C3A83" w:rsidRPr="00FC53CC" w14:paraId="215C158C" w14:textId="77777777" w:rsidTr="00B5268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D005" w14:textId="77777777" w:rsidR="001C3A83" w:rsidRPr="00AC7108" w:rsidRDefault="001C3A83" w:rsidP="00B52680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C7108">
              <w:rPr>
                <w:rFonts w:ascii="Arial" w:hAnsi="Arial" w:cs="Arial"/>
                <w:b/>
                <w:sz w:val="20"/>
                <w:szCs w:val="20"/>
              </w:rPr>
              <w:t xml:space="preserve">Jordart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0791" w14:textId="77777777" w:rsidR="001C3A83" w:rsidRPr="00AC7108" w:rsidRDefault="001C3A83" w:rsidP="00B52680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C7108">
              <w:rPr>
                <w:rFonts w:ascii="Arial" w:hAnsi="Arial" w:cs="Arial"/>
                <w:b/>
                <w:sz w:val="20"/>
                <w:szCs w:val="20"/>
              </w:rPr>
              <w:t>Riktvärde för potentiellt påverkansområde</w:t>
            </w:r>
          </w:p>
        </w:tc>
      </w:tr>
      <w:tr w:rsidR="001C3A83" w14:paraId="03C80C13" w14:textId="77777777" w:rsidTr="00B5268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545A" w14:textId="77777777" w:rsidR="001C3A83" w:rsidRPr="00AC7108" w:rsidRDefault="001C3A83" w:rsidP="00B5268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C7108">
              <w:rPr>
                <w:rFonts w:ascii="Arial" w:hAnsi="Arial" w:cs="Arial"/>
                <w:sz w:val="20"/>
                <w:szCs w:val="20"/>
              </w:rPr>
              <w:t>Sand, morän och finkorniga jordarter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FF40" w14:textId="77777777" w:rsidR="001C3A83" w:rsidRPr="00AC7108" w:rsidRDefault="001C3A83" w:rsidP="00B5268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C7108">
              <w:rPr>
                <w:rFonts w:ascii="Arial" w:hAnsi="Arial" w:cs="Arial"/>
                <w:sz w:val="20"/>
                <w:szCs w:val="20"/>
              </w:rPr>
              <w:t>150 m</w:t>
            </w:r>
          </w:p>
        </w:tc>
      </w:tr>
      <w:tr w:rsidR="001C3A83" w14:paraId="7AD7125A" w14:textId="77777777" w:rsidTr="00B5268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F5DE" w14:textId="1FADDB0A" w:rsidR="001C3A83" w:rsidRPr="00AC7108" w:rsidRDefault="001C3A83" w:rsidP="00B5268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C7108">
              <w:rPr>
                <w:rFonts w:ascii="Arial" w:hAnsi="Arial" w:cs="Arial"/>
                <w:sz w:val="20"/>
                <w:szCs w:val="20"/>
              </w:rPr>
              <w:t>Grusavlagringar</w:t>
            </w:r>
            <w:r w:rsidR="00C10593">
              <w:rPr>
                <w:rFonts w:ascii="Arial" w:hAnsi="Arial" w:cs="Arial"/>
                <w:sz w:val="20"/>
                <w:szCs w:val="20"/>
              </w:rPr>
              <w:t>, isälvsmaterial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0BA1" w14:textId="77777777" w:rsidR="001C3A83" w:rsidRPr="00AC7108" w:rsidRDefault="001C3A83" w:rsidP="00B5268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C7108">
              <w:rPr>
                <w:rFonts w:ascii="Arial" w:hAnsi="Arial" w:cs="Arial"/>
                <w:sz w:val="20"/>
                <w:szCs w:val="20"/>
              </w:rPr>
              <w:t>300 m</w:t>
            </w:r>
          </w:p>
        </w:tc>
      </w:tr>
      <w:tr w:rsidR="001C3A83" w14:paraId="6CF65DF6" w14:textId="77777777" w:rsidTr="00B5268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F1FF" w14:textId="77777777" w:rsidR="001C3A83" w:rsidRPr="00AC7108" w:rsidRDefault="001C3A83" w:rsidP="00B5268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C7108">
              <w:rPr>
                <w:rFonts w:ascii="Arial" w:hAnsi="Arial" w:cs="Arial"/>
                <w:sz w:val="20"/>
                <w:szCs w:val="20"/>
              </w:rPr>
              <w:t xml:space="preserve">Rent grus (k-värde &gt; 4 x 10 </w:t>
            </w:r>
            <w:r w:rsidRPr="00AC7108">
              <w:rPr>
                <w:rFonts w:ascii="Arial" w:hAnsi="Arial" w:cs="Arial"/>
                <w:sz w:val="20"/>
                <w:szCs w:val="20"/>
                <w:vertAlign w:val="superscript"/>
              </w:rPr>
              <w:t>-4</w:t>
            </w:r>
            <w:r w:rsidRPr="00AC7108">
              <w:rPr>
                <w:rFonts w:ascii="Arial" w:hAnsi="Arial" w:cs="Arial"/>
                <w:sz w:val="20"/>
                <w:szCs w:val="20"/>
              </w:rPr>
              <w:t xml:space="preserve"> m/s)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7B50" w14:textId="77777777" w:rsidR="001C3A83" w:rsidRPr="00AC7108" w:rsidRDefault="00E83A9A" w:rsidP="00B52680">
            <w:pPr>
              <w:pStyle w:val="Liststycke"/>
              <w:numPr>
                <w:ilvl w:val="0"/>
                <w:numId w:val="5"/>
              </w:numPr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C7108">
              <w:rPr>
                <w:rFonts w:ascii="Arial" w:hAnsi="Arial" w:cs="Arial"/>
                <w:sz w:val="20"/>
                <w:szCs w:val="20"/>
              </w:rPr>
              <w:t xml:space="preserve">Inte möjligt att ansätta ett rimligt potentiellt påverkansavstånd nedströms avloppsanläggningen så länge man uppehåller sig inom samma grundvattenförekomst. </w:t>
            </w:r>
          </w:p>
        </w:tc>
      </w:tr>
    </w:tbl>
    <w:p w14:paraId="427FA585" w14:textId="77777777" w:rsidR="001C3A83" w:rsidRDefault="001C3A83" w:rsidP="00B52680">
      <w:pPr>
        <w:rPr>
          <w:rFonts w:ascii="Times New Roman" w:hAnsi="Times New Roman"/>
          <w:i/>
          <w:iCs/>
          <w:noProof/>
          <w:color w:val="1F497D"/>
          <w:sz w:val="18"/>
          <w:szCs w:val="18"/>
          <w:lang w:eastAsia="sv-SE"/>
        </w:rPr>
      </w:pPr>
    </w:p>
    <w:p w14:paraId="10BA4C99" w14:textId="17958654" w:rsidR="00A8431D" w:rsidRPr="00B52680" w:rsidRDefault="00E83A9A" w:rsidP="00B52680">
      <w:pPr>
        <w:pStyle w:val="NormalIndrag"/>
        <w:ind w:firstLine="0"/>
        <w:rPr>
          <w:rFonts w:ascii="Arial" w:hAnsi="Arial" w:cs="Arial"/>
          <w:sz w:val="21"/>
          <w:szCs w:val="21"/>
        </w:rPr>
      </w:pPr>
      <w:bookmarkStart w:id="2" w:name="_Toc531852474"/>
      <w:bookmarkStart w:id="3" w:name="_Toc534994703"/>
      <w:r w:rsidRPr="00B52680">
        <w:rPr>
          <w:rFonts w:ascii="Arial" w:hAnsi="Arial" w:cs="Arial"/>
          <w:sz w:val="21"/>
          <w:szCs w:val="21"/>
        </w:rPr>
        <w:t>Är avståndet till dricksvattentäkt längre än angivet riktvärde för potentiellt påverkansområde</w:t>
      </w:r>
      <w:r w:rsidR="00436BA7">
        <w:rPr>
          <w:rFonts w:ascii="Arial" w:hAnsi="Arial" w:cs="Arial"/>
          <w:sz w:val="21"/>
          <w:szCs w:val="21"/>
        </w:rPr>
        <w:t>, så behövs</w:t>
      </w:r>
      <w:r w:rsidRPr="00B52680">
        <w:rPr>
          <w:rFonts w:ascii="Arial" w:hAnsi="Arial" w:cs="Arial"/>
          <w:sz w:val="21"/>
          <w:szCs w:val="21"/>
        </w:rPr>
        <w:t xml:space="preserve"> ingen fortsatt utredning </w:t>
      </w:r>
      <w:r w:rsidR="00F72D9D">
        <w:rPr>
          <w:rFonts w:ascii="Arial" w:hAnsi="Arial" w:cs="Arial"/>
          <w:sz w:val="21"/>
          <w:szCs w:val="21"/>
        </w:rPr>
        <w:t>om</w:t>
      </w:r>
      <w:r w:rsidR="00F72D9D" w:rsidRPr="00B52680">
        <w:rPr>
          <w:rFonts w:ascii="Arial" w:hAnsi="Arial" w:cs="Arial"/>
          <w:sz w:val="21"/>
          <w:szCs w:val="21"/>
        </w:rPr>
        <w:t xml:space="preserve"> </w:t>
      </w:r>
      <w:r w:rsidRPr="00B52680">
        <w:rPr>
          <w:rFonts w:ascii="Arial" w:hAnsi="Arial" w:cs="Arial"/>
          <w:sz w:val="21"/>
          <w:szCs w:val="21"/>
        </w:rPr>
        <w:t>risken för påverkan på enskild brunn.</w:t>
      </w:r>
    </w:p>
    <w:p w14:paraId="3F3D9381" w14:textId="3AC93D70" w:rsidR="001C3A83" w:rsidRPr="00B52680" w:rsidRDefault="001C3A83" w:rsidP="00B52680">
      <w:pPr>
        <w:pStyle w:val="Rubrik2"/>
        <w:rPr>
          <w:rFonts w:ascii="Arial" w:hAnsi="Arial" w:cs="Arial"/>
          <w:sz w:val="25"/>
          <w:szCs w:val="25"/>
        </w:rPr>
      </w:pPr>
      <w:r w:rsidRPr="00B52680">
        <w:rPr>
          <w:rFonts w:ascii="Arial" w:hAnsi="Arial" w:cs="Arial"/>
          <w:sz w:val="25"/>
          <w:szCs w:val="25"/>
        </w:rPr>
        <w:t>Vilken strömningsriktning har grundvattnet? (steg 2)</w:t>
      </w:r>
      <w:bookmarkEnd w:id="2"/>
      <w:bookmarkEnd w:id="3"/>
    </w:p>
    <w:p w14:paraId="01F7573A" w14:textId="55490340" w:rsidR="00C35927" w:rsidRPr="00B52680" w:rsidRDefault="00A8431D" w:rsidP="00B52680">
      <w:pPr>
        <w:pStyle w:val="NormalIndrag"/>
        <w:ind w:firstLine="0"/>
        <w:rPr>
          <w:rFonts w:ascii="Arial" w:hAnsi="Arial" w:cs="Arial"/>
          <w:sz w:val="21"/>
          <w:szCs w:val="21"/>
        </w:rPr>
      </w:pPr>
      <w:r w:rsidRPr="00B52680">
        <w:rPr>
          <w:rFonts w:ascii="Arial" w:hAnsi="Arial" w:cs="Arial"/>
          <w:sz w:val="21"/>
          <w:szCs w:val="21"/>
        </w:rPr>
        <w:t>Finns det brunnar närmare anläggningen än vad föreslagna riktvärden i tabell 1 anger</w:t>
      </w:r>
      <w:r w:rsidR="00F72D9D">
        <w:rPr>
          <w:rFonts w:ascii="Arial" w:hAnsi="Arial" w:cs="Arial"/>
          <w:sz w:val="21"/>
          <w:szCs w:val="21"/>
        </w:rPr>
        <w:t>,</w:t>
      </w:r>
      <w:r w:rsidRPr="00B52680">
        <w:rPr>
          <w:rFonts w:ascii="Arial" w:hAnsi="Arial" w:cs="Arial"/>
          <w:sz w:val="21"/>
          <w:szCs w:val="21"/>
        </w:rPr>
        <w:t xml:space="preserve"> är det viktigt att man på ett pålitligt sätt kan bedöma g</w:t>
      </w:r>
      <w:r w:rsidR="00C35927" w:rsidRPr="00B52680">
        <w:rPr>
          <w:rFonts w:ascii="Arial" w:hAnsi="Arial" w:cs="Arial"/>
          <w:sz w:val="21"/>
          <w:szCs w:val="21"/>
        </w:rPr>
        <w:t xml:space="preserve">rundvattnets strömningsriktning. </w:t>
      </w:r>
    </w:p>
    <w:p w14:paraId="4DFFEBA2" w14:textId="1B0229F8" w:rsidR="00E742D1" w:rsidRDefault="00A8431D" w:rsidP="00B52680">
      <w:pPr>
        <w:pStyle w:val="NormalIndrag"/>
        <w:ind w:firstLine="0"/>
        <w:rPr>
          <w:rFonts w:ascii="Arial" w:hAnsi="Arial" w:cs="Arial"/>
          <w:sz w:val="21"/>
          <w:szCs w:val="21"/>
        </w:rPr>
      </w:pPr>
      <w:r w:rsidRPr="00B52680">
        <w:rPr>
          <w:rFonts w:ascii="Arial" w:hAnsi="Arial" w:cs="Arial"/>
          <w:sz w:val="21"/>
          <w:szCs w:val="21"/>
        </w:rPr>
        <w:t>Syftet med steg 2 är att bedöma grundvattnets strömningsriktning och fastställa avloppsvattnets spridningsområde, d</w:t>
      </w:r>
      <w:r w:rsidR="00F72D9D">
        <w:rPr>
          <w:rFonts w:ascii="Arial" w:hAnsi="Arial" w:cs="Arial"/>
          <w:sz w:val="21"/>
          <w:szCs w:val="21"/>
        </w:rPr>
        <w:t xml:space="preserve">et </w:t>
      </w:r>
      <w:r w:rsidRPr="00B52680">
        <w:rPr>
          <w:rFonts w:ascii="Arial" w:hAnsi="Arial" w:cs="Arial"/>
          <w:sz w:val="21"/>
          <w:szCs w:val="21"/>
        </w:rPr>
        <w:t>v</w:t>
      </w:r>
      <w:r w:rsidR="00F72D9D">
        <w:rPr>
          <w:rFonts w:ascii="Arial" w:hAnsi="Arial" w:cs="Arial"/>
          <w:sz w:val="21"/>
          <w:szCs w:val="21"/>
        </w:rPr>
        <w:t xml:space="preserve">ill </w:t>
      </w:r>
      <w:r w:rsidRPr="00B52680">
        <w:rPr>
          <w:rFonts w:ascii="Arial" w:hAnsi="Arial" w:cs="Arial"/>
          <w:sz w:val="21"/>
          <w:szCs w:val="21"/>
        </w:rPr>
        <w:t>s</w:t>
      </w:r>
      <w:r w:rsidR="00F72D9D">
        <w:rPr>
          <w:rFonts w:ascii="Arial" w:hAnsi="Arial" w:cs="Arial"/>
          <w:sz w:val="21"/>
          <w:szCs w:val="21"/>
        </w:rPr>
        <w:t>äga</w:t>
      </w:r>
      <w:r w:rsidRPr="00B52680">
        <w:rPr>
          <w:rFonts w:ascii="Arial" w:hAnsi="Arial" w:cs="Arial"/>
          <w:sz w:val="21"/>
          <w:szCs w:val="21"/>
        </w:rPr>
        <w:t xml:space="preserve"> den grå ”tårtbiten” i figur </w:t>
      </w:r>
      <w:r w:rsidR="0065053B" w:rsidRPr="00B52680">
        <w:rPr>
          <w:rFonts w:ascii="Arial" w:hAnsi="Arial" w:cs="Arial"/>
          <w:sz w:val="21"/>
          <w:szCs w:val="21"/>
        </w:rPr>
        <w:t>2</w:t>
      </w:r>
      <w:r w:rsidRPr="00B52680">
        <w:rPr>
          <w:rFonts w:ascii="Arial" w:hAnsi="Arial" w:cs="Arial"/>
          <w:sz w:val="21"/>
          <w:szCs w:val="21"/>
        </w:rPr>
        <w:t>. Vin</w:t>
      </w:r>
      <w:r w:rsidR="005D1029" w:rsidRPr="00B52680">
        <w:rPr>
          <w:rFonts w:ascii="Arial" w:hAnsi="Arial" w:cs="Arial"/>
          <w:sz w:val="21"/>
          <w:szCs w:val="21"/>
        </w:rPr>
        <w:t xml:space="preserve">keln på tårtbiten kan variera. </w:t>
      </w:r>
      <w:r w:rsidRPr="00B52680">
        <w:rPr>
          <w:rFonts w:ascii="Arial" w:hAnsi="Arial" w:cs="Arial"/>
          <w:sz w:val="21"/>
          <w:szCs w:val="21"/>
        </w:rPr>
        <w:t xml:space="preserve">Med en flackare terräng och därmed </w:t>
      </w:r>
      <w:r w:rsidR="007B615C" w:rsidRPr="00B52680">
        <w:rPr>
          <w:rFonts w:ascii="Arial" w:hAnsi="Arial" w:cs="Arial"/>
          <w:sz w:val="21"/>
          <w:szCs w:val="21"/>
        </w:rPr>
        <w:t xml:space="preserve">svag </w:t>
      </w:r>
      <w:r w:rsidRPr="00B52680">
        <w:rPr>
          <w:rFonts w:ascii="Arial" w:hAnsi="Arial" w:cs="Arial"/>
          <w:sz w:val="21"/>
          <w:szCs w:val="21"/>
        </w:rPr>
        <w:t>gradient på grundvattnets lutning</w:t>
      </w:r>
      <w:r w:rsidR="00F72D9D">
        <w:rPr>
          <w:rFonts w:ascii="Arial" w:hAnsi="Arial" w:cs="Arial"/>
          <w:sz w:val="21"/>
          <w:szCs w:val="21"/>
        </w:rPr>
        <w:t>,</w:t>
      </w:r>
      <w:r w:rsidRPr="00B52680">
        <w:rPr>
          <w:rFonts w:ascii="Arial" w:hAnsi="Arial" w:cs="Arial"/>
          <w:sz w:val="21"/>
          <w:szCs w:val="21"/>
        </w:rPr>
        <w:t xml:space="preserve"> blir </w:t>
      </w:r>
      <w:r w:rsidR="007B615C" w:rsidRPr="00B52680">
        <w:rPr>
          <w:rFonts w:ascii="Arial" w:hAnsi="Arial" w:cs="Arial"/>
          <w:sz w:val="21"/>
          <w:szCs w:val="21"/>
        </w:rPr>
        <w:t>spridningen bredare och</w:t>
      </w:r>
      <w:r w:rsidR="00293011" w:rsidRPr="00B52680">
        <w:rPr>
          <w:rFonts w:ascii="Arial" w:hAnsi="Arial" w:cs="Arial"/>
          <w:sz w:val="21"/>
          <w:szCs w:val="21"/>
        </w:rPr>
        <w:t xml:space="preserve"> </w:t>
      </w:r>
      <w:r w:rsidR="00CB6705" w:rsidRPr="00B52680">
        <w:rPr>
          <w:rFonts w:ascii="Arial" w:hAnsi="Arial" w:cs="Arial"/>
          <w:sz w:val="21"/>
          <w:szCs w:val="21"/>
        </w:rPr>
        <w:t>spridningsriktningen mer oviss</w:t>
      </w:r>
      <w:r w:rsidR="007B615C" w:rsidRPr="00B52680">
        <w:rPr>
          <w:rFonts w:ascii="Arial" w:hAnsi="Arial" w:cs="Arial"/>
          <w:sz w:val="21"/>
          <w:szCs w:val="21"/>
        </w:rPr>
        <w:t xml:space="preserve">. </w:t>
      </w:r>
      <w:r w:rsidR="00F758E9" w:rsidRPr="00B52680">
        <w:rPr>
          <w:rFonts w:ascii="Arial" w:hAnsi="Arial" w:cs="Arial"/>
          <w:sz w:val="21"/>
          <w:szCs w:val="21"/>
        </w:rPr>
        <w:t xml:space="preserve">”Tårtbitens” utbredning och vinkel </w:t>
      </w:r>
      <w:r w:rsidRPr="00B52680">
        <w:rPr>
          <w:rFonts w:ascii="Arial" w:hAnsi="Arial" w:cs="Arial"/>
          <w:sz w:val="21"/>
          <w:szCs w:val="21"/>
        </w:rPr>
        <w:t xml:space="preserve">behöver </w:t>
      </w:r>
      <w:r w:rsidR="007B615C" w:rsidRPr="00B52680">
        <w:rPr>
          <w:rFonts w:ascii="Arial" w:hAnsi="Arial" w:cs="Arial"/>
          <w:sz w:val="21"/>
          <w:szCs w:val="21"/>
        </w:rPr>
        <w:t xml:space="preserve">därför vara </w:t>
      </w:r>
      <w:r w:rsidRPr="00B52680">
        <w:rPr>
          <w:rFonts w:ascii="Arial" w:hAnsi="Arial" w:cs="Arial"/>
          <w:sz w:val="21"/>
          <w:szCs w:val="21"/>
        </w:rPr>
        <w:t>större</w:t>
      </w:r>
      <w:r w:rsidR="007B615C" w:rsidRPr="00B52680">
        <w:rPr>
          <w:rFonts w:ascii="Arial" w:hAnsi="Arial" w:cs="Arial"/>
          <w:sz w:val="21"/>
          <w:szCs w:val="21"/>
        </w:rPr>
        <w:t xml:space="preserve"> om gradienten är svag</w:t>
      </w:r>
      <w:r w:rsidRPr="00B52680">
        <w:rPr>
          <w:rFonts w:ascii="Arial" w:hAnsi="Arial" w:cs="Arial"/>
          <w:sz w:val="21"/>
          <w:szCs w:val="21"/>
        </w:rPr>
        <w:t xml:space="preserve">. </w:t>
      </w:r>
      <w:r w:rsidR="00F503A5" w:rsidRPr="00B52680">
        <w:rPr>
          <w:rFonts w:ascii="Arial" w:hAnsi="Arial" w:cs="Arial"/>
          <w:sz w:val="21"/>
          <w:szCs w:val="21"/>
        </w:rPr>
        <w:t>S</w:t>
      </w:r>
      <w:r w:rsidRPr="00B52680">
        <w:rPr>
          <w:rFonts w:ascii="Arial" w:hAnsi="Arial" w:cs="Arial"/>
          <w:sz w:val="21"/>
          <w:szCs w:val="21"/>
        </w:rPr>
        <w:t xml:space="preserve">e </w:t>
      </w:r>
      <w:r w:rsidR="00F503A5" w:rsidRPr="00B52680">
        <w:rPr>
          <w:rFonts w:ascii="Arial" w:hAnsi="Arial" w:cs="Arial"/>
          <w:sz w:val="21"/>
          <w:szCs w:val="21"/>
        </w:rPr>
        <w:t xml:space="preserve">även </w:t>
      </w:r>
      <w:r w:rsidRPr="00B52680">
        <w:rPr>
          <w:rFonts w:ascii="Arial" w:hAnsi="Arial" w:cs="Arial"/>
          <w:sz w:val="21"/>
          <w:szCs w:val="21"/>
        </w:rPr>
        <w:t>info</w:t>
      </w:r>
      <w:r w:rsidR="0059713D">
        <w:rPr>
          <w:rFonts w:ascii="Arial" w:hAnsi="Arial" w:cs="Arial"/>
          <w:sz w:val="21"/>
          <w:szCs w:val="21"/>
        </w:rPr>
        <w:t>rmations</w:t>
      </w:r>
      <w:r w:rsidRPr="00B52680">
        <w:rPr>
          <w:rFonts w:ascii="Arial" w:hAnsi="Arial" w:cs="Arial"/>
          <w:sz w:val="21"/>
          <w:szCs w:val="21"/>
        </w:rPr>
        <w:t xml:space="preserve">blad </w:t>
      </w:r>
      <w:r w:rsidR="00A86038">
        <w:rPr>
          <w:rFonts w:ascii="Arial" w:hAnsi="Arial" w:cs="Arial"/>
          <w:sz w:val="21"/>
          <w:szCs w:val="21"/>
        </w:rPr>
        <w:t xml:space="preserve">7 </w:t>
      </w:r>
      <w:r w:rsidRPr="006746A0">
        <w:rPr>
          <w:rFonts w:ascii="Arial" w:hAnsi="Arial" w:cs="Arial"/>
          <w:i/>
          <w:sz w:val="21"/>
          <w:szCs w:val="21"/>
        </w:rPr>
        <w:t>Be</w:t>
      </w:r>
      <w:r w:rsidR="00BA4CAE" w:rsidRPr="006746A0">
        <w:rPr>
          <w:rFonts w:ascii="Arial" w:hAnsi="Arial" w:cs="Arial"/>
          <w:i/>
          <w:sz w:val="21"/>
          <w:szCs w:val="21"/>
        </w:rPr>
        <w:t>stämning av grundvattnets strömnings</w:t>
      </w:r>
      <w:r w:rsidRPr="006746A0">
        <w:rPr>
          <w:rFonts w:ascii="Arial" w:hAnsi="Arial" w:cs="Arial"/>
          <w:i/>
          <w:sz w:val="21"/>
          <w:szCs w:val="21"/>
        </w:rPr>
        <w:t>riktning</w:t>
      </w:r>
      <w:r w:rsidR="00F503A5" w:rsidRPr="006746A0">
        <w:rPr>
          <w:rFonts w:ascii="Arial" w:hAnsi="Arial" w:cs="Arial"/>
          <w:i/>
          <w:sz w:val="21"/>
          <w:szCs w:val="21"/>
        </w:rPr>
        <w:t xml:space="preserve"> och lutning</w:t>
      </w:r>
      <w:r w:rsidRPr="00B52680">
        <w:rPr>
          <w:rFonts w:ascii="Arial" w:hAnsi="Arial" w:cs="Arial"/>
          <w:sz w:val="21"/>
          <w:szCs w:val="21"/>
        </w:rPr>
        <w:t>.</w:t>
      </w:r>
    </w:p>
    <w:p w14:paraId="60D3C592" w14:textId="77777777" w:rsidR="00E742D1" w:rsidRDefault="00E742D1">
      <w:pPr>
        <w:spacing w:after="200" w:line="276" w:lineRule="auto"/>
        <w:rPr>
          <w:rFonts w:ascii="Arial" w:eastAsia="Times New Roman" w:hAnsi="Arial" w:cs="Arial"/>
          <w:szCs w:val="21"/>
        </w:rPr>
      </w:pPr>
      <w:r>
        <w:rPr>
          <w:rFonts w:ascii="Arial" w:hAnsi="Arial" w:cs="Arial"/>
          <w:szCs w:val="21"/>
        </w:rPr>
        <w:br w:type="page"/>
      </w:r>
    </w:p>
    <w:p w14:paraId="1C9AE87A" w14:textId="77777777" w:rsidR="00584EC4" w:rsidRDefault="00F25B06" w:rsidP="00584EC4">
      <w:pPr>
        <w:keepNext/>
        <w:spacing w:after="200" w:line="276" w:lineRule="auto"/>
      </w:pPr>
      <w:r w:rsidRPr="00F25B06">
        <w:rPr>
          <w:noProof/>
          <w:lang w:eastAsia="sv-SE"/>
        </w:rPr>
        <w:lastRenderedPageBreak/>
        <w:drawing>
          <wp:inline distT="0" distB="0" distL="0" distR="0" wp14:anchorId="6BB95DB4" wp14:editId="40E57881">
            <wp:extent cx="4509205" cy="2759057"/>
            <wp:effectExtent l="0" t="0" r="5715" b="3810"/>
            <wp:docPr id="3" name="Bildobjekt 3" descr="Figuren visar ett exempel de tre stegen i beslutsmodellen för skydd av dricksvattentäkter. På bilden finns en avloppsanläggning och tre dricksvattentäkter nedströ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agun\AppData\Local\Microsoft\Windows\INetCache\Content.Outlook\7UVUJW7P\HaV Figur 13A (44) strömningsriktnin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865" cy="276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A9E37" w14:textId="33974B27" w:rsidR="00F614B4" w:rsidRPr="00CA4F5D" w:rsidRDefault="00976685" w:rsidP="00976685">
      <w:pPr>
        <w:pStyle w:val="Beskrivning"/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</w:pPr>
      <w:r w:rsidRPr="00976685">
        <w:rPr>
          <w:rFonts w:ascii="Arial" w:hAnsi="Arial" w:cs="Arial"/>
          <w:b/>
          <w:i w:val="0"/>
          <w:color w:val="0070C0"/>
          <w:sz w:val="20"/>
          <w:szCs w:val="20"/>
        </w:rPr>
        <w:t>Figur 2.</w:t>
      </w:r>
      <w:r w:rsidRPr="00976685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 xml:space="preserve"> Principskiss över utredningsmodell med exempel på brunnspositioner. Figuren illustrerar gränser för </w:t>
      </w:r>
      <w:r w:rsidRPr="00CA4F5D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 xml:space="preserve">potentiellt påverkansområde i morän </w:t>
      </w:r>
      <w:r w:rsidR="00E06EFA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 xml:space="preserve">(den lilla cirkeln) </w:t>
      </w:r>
      <w:r w:rsidRPr="00CA4F5D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 xml:space="preserve">och isälvsmaterial </w:t>
      </w:r>
      <w:r w:rsidR="00E06EFA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>(den stora cirkeln)</w:t>
      </w:r>
      <w:r w:rsidR="00A26C7B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 xml:space="preserve"> samt </w:t>
      </w:r>
      <w:r w:rsidRPr="00CA4F5D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>fastställt spridningsområde (det gråa fältet).</w:t>
      </w:r>
      <w:r w:rsidR="00CA4F5D" w:rsidRPr="00CA4F5D">
        <w:rPr>
          <w:rStyle w:val="nyxbildtext"/>
          <w:i w:val="0"/>
          <w:color w:val="0070C0"/>
          <w:sz w:val="20"/>
          <w:szCs w:val="20"/>
          <w:bdr w:val="none" w:sz="0" w:space="0" w:color="auto" w:frame="1"/>
        </w:rPr>
        <w:t xml:space="preserve"> </w:t>
      </w:r>
      <w:r w:rsidR="00CA4F5D" w:rsidRPr="00CA4F5D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 xml:space="preserve">Vinkeln på </w:t>
      </w:r>
      <w:r w:rsidR="00CA4F5D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 xml:space="preserve">det grå fältet </w:t>
      </w:r>
      <w:r w:rsidR="00CA4F5D" w:rsidRPr="00CA4F5D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>kan variera. Med en flackare terräng och därmed svag gradient på grundvattnets lutning, blir spridningen bredare och spridningsriktningen mer oviss.</w:t>
      </w:r>
    </w:p>
    <w:p w14:paraId="0212FE4C" w14:textId="77777777" w:rsidR="007B6CED" w:rsidRPr="00F614B4" w:rsidRDefault="007B6CED" w:rsidP="007B6CED">
      <w:pPr>
        <w:spacing w:after="200" w:line="276" w:lineRule="auto"/>
      </w:pPr>
    </w:p>
    <w:tbl>
      <w:tblPr>
        <w:tblStyle w:val="Tabellrutnt"/>
        <w:tblpPr w:leftFromText="141" w:rightFromText="141" w:vertAnchor="text" w:horzAnchor="page" w:tblpX="1109" w:tblpY="203"/>
        <w:tblW w:w="9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Figur"/>
        <w:tblDescription w:val="Figur"/>
      </w:tblPr>
      <w:tblGrid>
        <w:gridCol w:w="3785"/>
        <w:gridCol w:w="5706"/>
      </w:tblGrid>
      <w:tr w:rsidR="00E96F31" w14:paraId="7C58EC6E" w14:textId="77777777" w:rsidTr="006D5D8C">
        <w:trPr>
          <w:trHeight w:val="4526"/>
          <w:tblHeader/>
        </w:trPr>
        <w:tc>
          <w:tcPr>
            <w:tcW w:w="5029" w:type="dxa"/>
          </w:tcPr>
          <w:p w14:paraId="03E0FE65" w14:textId="20DB71AA" w:rsidR="00B52680" w:rsidRDefault="00C35927" w:rsidP="00B52680">
            <w:pPr>
              <w:pStyle w:val="NormalIndrag"/>
              <w:ind w:firstLine="0"/>
              <w:rPr>
                <w:rFonts w:ascii="Arial" w:hAnsi="Arial" w:cs="Arial"/>
                <w:sz w:val="21"/>
                <w:szCs w:val="21"/>
              </w:rPr>
            </w:pPr>
            <w:bookmarkStart w:id="4" w:name="_GoBack"/>
            <w:r w:rsidRPr="00B52680">
              <w:rPr>
                <w:rFonts w:ascii="Arial" w:hAnsi="Arial" w:cs="Arial"/>
                <w:sz w:val="21"/>
                <w:szCs w:val="21"/>
              </w:rPr>
              <w:t xml:space="preserve">Strömningsriktning bedöms som regel baserat på terrängens lutning kombinerat med hällkartering (översyn av synliga eller ytliga bergsstråk). </w:t>
            </w:r>
            <w:r w:rsidR="005D057D">
              <w:rPr>
                <w:rFonts w:ascii="Arial" w:hAnsi="Arial" w:cs="Arial"/>
                <w:sz w:val="21"/>
                <w:szCs w:val="21"/>
              </w:rPr>
              <w:t>Synliga b</w:t>
            </w:r>
            <w:r w:rsidRPr="00B52680">
              <w:rPr>
                <w:rFonts w:ascii="Arial" w:hAnsi="Arial" w:cs="Arial"/>
                <w:sz w:val="21"/>
                <w:szCs w:val="21"/>
              </w:rPr>
              <w:t>erg</w:t>
            </w:r>
            <w:r w:rsidR="005D057D">
              <w:rPr>
                <w:rFonts w:ascii="Arial" w:hAnsi="Arial" w:cs="Arial"/>
                <w:sz w:val="21"/>
                <w:szCs w:val="21"/>
              </w:rPr>
              <w:t>hällar</w:t>
            </w:r>
            <w:r w:rsidRPr="00B52680">
              <w:rPr>
                <w:rFonts w:ascii="Arial" w:hAnsi="Arial" w:cs="Arial"/>
                <w:sz w:val="21"/>
                <w:szCs w:val="21"/>
              </w:rPr>
              <w:t xml:space="preserve"> kan i regel </w:t>
            </w:r>
            <w:r w:rsidR="00F72D9D">
              <w:rPr>
                <w:rFonts w:ascii="Arial" w:hAnsi="Arial" w:cs="Arial"/>
                <w:sz w:val="21"/>
                <w:szCs w:val="21"/>
              </w:rPr>
              <w:t>vara</w:t>
            </w:r>
            <w:r w:rsidR="00F72D9D" w:rsidRPr="00B5268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52680">
              <w:rPr>
                <w:rFonts w:ascii="Arial" w:hAnsi="Arial" w:cs="Arial"/>
                <w:sz w:val="21"/>
                <w:szCs w:val="21"/>
              </w:rPr>
              <w:t xml:space="preserve">vattendelare som styr vattenströmningen i någon riktning. Det innebär att </w:t>
            </w:r>
            <w:r w:rsidR="005D057D">
              <w:rPr>
                <w:rFonts w:ascii="Arial" w:hAnsi="Arial" w:cs="Arial"/>
                <w:sz w:val="21"/>
                <w:szCs w:val="21"/>
              </w:rPr>
              <w:t xml:space="preserve">synliga berghällar </w:t>
            </w:r>
            <w:r w:rsidRPr="00B52680">
              <w:rPr>
                <w:rFonts w:ascii="Arial" w:hAnsi="Arial" w:cs="Arial"/>
                <w:sz w:val="21"/>
                <w:szCs w:val="21"/>
              </w:rPr>
              <w:t>kan begränsa omfa</w:t>
            </w:r>
            <w:r w:rsidR="00A97459" w:rsidRPr="00B52680">
              <w:rPr>
                <w:rFonts w:ascii="Arial" w:hAnsi="Arial" w:cs="Arial"/>
                <w:sz w:val="21"/>
                <w:szCs w:val="21"/>
              </w:rPr>
              <w:t>ttningen av spridningsområdet (</w:t>
            </w:r>
            <w:r w:rsidR="00B52680">
              <w:rPr>
                <w:rFonts w:ascii="Arial" w:hAnsi="Arial" w:cs="Arial"/>
                <w:sz w:val="21"/>
                <w:szCs w:val="21"/>
              </w:rPr>
              <w:t>den grå ”tårtbiten”).</w:t>
            </w:r>
          </w:p>
          <w:p w14:paraId="0F3AEAAC" w14:textId="411A5B62" w:rsidR="00C35927" w:rsidRPr="00B52680" w:rsidRDefault="009A06DF" w:rsidP="00B52680">
            <w:pPr>
              <w:pStyle w:val="NormalIndrag"/>
              <w:ind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</w:t>
            </w:r>
            <w:r w:rsidRPr="00B5268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84EC4">
              <w:rPr>
                <w:rFonts w:ascii="Arial" w:hAnsi="Arial" w:cs="Arial"/>
                <w:sz w:val="21"/>
                <w:szCs w:val="21"/>
              </w:rPr>
              <w:t xml:space="preserve">figur 3 </w:t>
            </w:r>
            <w:r w:rsidR="00C35927" w:rsidRPr="00B52680">
              <w:rPr>
                <w:rFonts w:ascii="Arial" w:hAnsi="Arial" w:cs="Arial"/>
                <w:sz w:val="21"/>
                <w:szCs w:val="21"/>
              </w:rPr>
              <w:t>ligger berghällar</w:t>
            </w:r>
            <w:r w:rsidR="000D7E26">
              <w:rPr>
                <w:rFonts w:ascii="Arial" w:hAnsi="Arial" w:cs="Arial"/>
                <w:sz w:val="21"/>
                <w:szCs w:val="21"/>
              </w:rPr>
              <w:t xml:space="preserve"> mellan avlopp och dricksvatten</w:t>
            </w:r>
            <w:r w:rsidR="0049327B">
              <w:rPr>
                <w:rFonts w:ascii="Arial" w:hAnsi="Arial" w:cs="Arial"/>
                <w:sz w:val="21"/>
                <w:szCs w:val="21"/>
              </w:rPr>
              <w:t>brunn, vilket begränsar avlopps</w:t>
            </w:r>
            <w:r w:rsidR="0065053B" w:rsidRPr="00B52680">
              <w:rPr>
                <w:rFonts w:ascii="Arial" w:hAnsi="Arial" w:cs="Arial"/>
                <w:sz w:val="21"/>
                <w:szCs w:val="21"/>
              </w:rPr>
              <w:t>vattnets möjlighet att sprida sig</w:t>
            </w:r>
            <w:r w:rsidR="00C35927" w:rsidRPr="00B52680">
              <w:rPr>
                <w:rFonts w:ascii="Arial" w:hAnsi="Arial" w:cs="Arial"/>
                <w:sz w:val="21"/>
                <w:szCs w:val="21"/>
              </w:rPr>
              <w:t xml:space="preserve"> mot brunnen.</w:t>
            </w:r>
          </w:p>
          <w:p w14:paraId="4691E7D0" w14:textId="00BA99BB" w:rsidR="00B30A82" w:rsidRDefault="00B30A82" w:rsidP="00B52680">
            <w:pPr>
              <w:pStyle w:val="Brd1"/>
            </w:pPr>
          </w:p>
        </w:tc>
        <w:tc>
          <w:tcPr>
            <w:tcW w:w="4462" w:type="dxa"/>
          </w:tcPr>
          <w:p w14:paraId="1974459E" w14:textId="77777777" w:rsidR="00584EC4" w:rsidRDefault="0049327B" w:rsidP="00584EC4">
            <w:pPr>
              <w:pStyle w:val="Brd2"/>
              <w:keepNext/>
              <w:ind w:firstLine="0"/>
            </w:pPr>
            <w:r>
              <w:rPr>
                <w:noProof/>
                <w:lang w:eastAsia="sv-SE"/>
              </w:rPr>
              <w:drawing>
                <wp:inline distT="0" distB="0" distL="0" distR="0" wp14:anchorId="17203F5B" wp14:editId="0AA6D497">
                  <wp:extent cx="3482671" cy="2955144"/>
                  <wp:effectExtent l="0" t="0" r="3810" b="0"/>
                  <wp:docPr id="938" name="Bildobjekt 938" descr="Figuren visar en tomtkarta där en berghäll finns mellan en avloppsanläggning och en dricksvattenbrunn." title="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4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283" cy="3020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76F319" w14:textId="4F58D76B" w:rsidR="00B30A82" w:rsidRPr="00584EC4" w:rsidRDefault="00584EC4" w:rsidP="00584EC4">
            <w:pPr>
              <w:pStyle w:val="NormalIndrag"/>
              <w:ind w:firstLine="0"/>
              <w:rPr>
                <w:rFonts w:ascii="Arial" w:hAnsi="Arial" w:cs="Arial"/>
                <w:sz w:val="21"/>
                <w:szCs w:val="21"/>
              </w:rPr>
            </w:pPr>
            <w:r w:rsidRPr="00584EC4">
              <w:rPr>
                <w:rStyle w:val="nyxbildtext"/>
                <w:rFonts w:ascii="Arial" w:hAnsi="Arial" w:cs="Arial"/>
                <w:b/>
                <w:iCs/>
                <w:color w:val="0070C0"/>
                <w:bdr w:val="none" w:sz="0" w:space="0" w:color="auto" w:frame="1"/>
                <w:lang w:eastAsia="sv-SE"/>
              </w:rPr>
              <w:t xml:space="preserve">Figur </w:t>
            </w:r>
            <w:r w:rsidRPr="00584EC4">
              <w:rPr>
                <w:rStyle w:val="nyxbildtext"/>
                <w:rFonts w:ascii="Arial" w:hAnsi="Arial" w:cs="Arial"/>
                <w:b/>
                <w:iCs/>
                <w:color w:val="0070C0"/>
                <w:bdr w:val="none" w:sz="0" w:space="0" w:color="auto" w:frame="1"/>
                <w:lang w:eastAsia="sv-SE"/>
              </w:rPr>
              <w:fldChar w:fldCharType="begin"/>
            </w:r>
            <w:r w:rsidRPr="00584EC4">
              <w:rPr>
                <w:rStyle w:val="nyxbildtext"/>
                <w:rFonts w:ascii="Arial" w:hAnsi="Arial" w:cs="Arial"/>
                <w:b/>
                <w:iCs/>
                <w:color w:val="0070C0"/>
                <w:bdr w:val="none" w:sz="0" w:space="0" w:color="auto" w:frame="1"/>
                <w:lang w:eastAsia="sv-SE"/>
              </w:rPr>
              <w:instrText xml:space="preserve"> SEQ Figur \* ARABIC </w:instrText>
            </w:r>
            <w:r w:rsidRPr="00584EC4">
              <w:rPr>
                <w:rStyle w:val="nyxbildtext"/>
                <w:rFonts w:ascii="Arial" w:hAnsi="Arial" w:cs="Arial"/>
                <w:b/>
                <w:iCs/>
                <w:color w:val="0070C0"/>
                <w:bdr w:val="none" w:sz="0" w:space="0" w:color="auto" w:frame="1"/>
                <w:lang w:eastAsia="sv-SE"/>
              </w:rPr>
              <w:fldChar w:fldCharType="separate"/>
            </w:r>
            <w:r>
              <w:rPr>
                <w:rStyle w:val="nyxbildtext"/>
                <w:rFonts w:ascii="Arial" w:hAnsi="Arial" w:cs="Arial"/>
                <w:b/>
                <w:iCs/>
                <w:noProof/>
                <w:color w:val="0070C0"/>
                <w:bdr w:val="none" w:sz="0" w:space="0" w:color="auto" w:frame="1"/>
                <w:lang w:eastAsia="sv-SE"/>
              </w:rPr>
              <w:t>3</w:t>
            </w:r>
            <w:r w:rsidRPr="00584EC4">
              <w:rPr>
                <w:rStyle w:val="nyxbildtext"/>
                <w:rFonts w:ascii="Arial" w:hAnsi="Arial" w:cs="Arial"/>
                <w:b/>
                <w:iCs/>
                <w:color w:val="0070C0"/>
                <w:bdr w:val="none" w:sz="0" w:space="0" w:color="auto" w:frame="1"/>
                <w:lang w:eastAsia="sv-SE"/>
              </w:rPr>
              <w:fldChar w:fldCharType="end"/>
            </w:r>
            <w:r w:rsidRPr="00584EC4">
              <w:rPr>
                <w:rStyle w:val="nyxbildtext"/>
                <w:rFonts w:ascii="Arial" w:hAnsi="Arial" w:cs="Arial"/>
                <w:iCs/>
                <w:color w:val="0070C0"/>
                <w:bdr w:val="none" w:sz="0" w:space="0" w:color="auto" w:frame="1"/>
                <w:lang w:eastAsia="sv-SE"/>
              </w:rPr>
              <w:t xml:space="preserve"> </w:t>
            </w:r>
            <w:r>
              <w:rPr>
                <w:rStyle w:val="nyxbildtext"/>
                <w:rFonts w:ascii="Arial" w:hAnsi="Arial" w:cs="Arial"/>
                <w:iCs/>
                <w:color w:val="0070C0"/>
                <w:bdr w:val="none" w:sz="0" w:space="0" w:color="auto" w:frame="1"/>
                <w:lang w:eastAsia="sv-SE"/>
              </w:rPr>
              <w:t>B</w:t>
            </w:r>
            <w:r w:rsidRPr="00584EC4">
              <w:rPr>
                <w:rStyle w:val="nyxbildtext"/>
                <w:rFonts w:ascii="Arial" w:hAnsi="Arial" w:cs="Arial"/>
                <w:iCs/>
                <w:color w:val="0070C0"/>
                <w:bdr w:val="none" w:sz="0" w:space="0" w:color="auto" w:frame="1"/>
                <w:lang w:eastAsia="sv-SE"/>
              </w:rPr>
              <w:t>erghällar</w:t>
            </w:r>
            <w:r>
              <w:rPr>
                <w:rStyle w:val="nyxbildtext"/>
                <w:rFonts w:ascii="Arial" w:hAnsi="Arial" w:cs="Arial"/>
                <w:iCs/>
                <w:color w:val="0070C0"/>
                <w:bdr w:val="none" w:sz="0" w:space="0" w:color="auto" w:frame="1"/>
                <w:lang w:eastAsia="sv-SE"/>
              </w:rPr>
              <w:t xml:space="preserve"> </w:t>
            </w:r>
            <w:r w:rsidRPr="00584EC4">
              <w:rPr>
                <w:rStyle w:val="nyxbildtext"/>
                <w:rFonts w:ascii="Arial" w:hAnsi="Arial" w:cs="Arial"/>
                <w:iCs/>
                <w:color w:val="0070C0"/>
                <w:bdr w:val="none" w:sz="0" w:space="0" w:color="auto" w:frame="1"/>
                <w:lang w:eastAsia="sv-SE"/>
              </w:rPr>
              <w:t>mellan avlopp och dricksvattenbrunn, vilket begränsar avloppsvattnets möjlighet att sprida sig mot brunnen.</w:t>
            </w:r>
          </w:p>
        </w:tc>
      </w:tr>
      <w:bookmarkEnd w:id="4"/>
    </w:tbl>
    <w:p w14:paraId="4C74499E" w14:textId="77777777" w:rsidR="000836DB" w:rsidRDefault="000836DB">
      <w:pPr>
        <w:spacing w:after="200" w:line="276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br w:type="page"/>
      </w:r>
    </w:p>
    <w:p w14:paraId="3FE0BC75" w14:textId="30CE29AE" w:rsidR="00B30A82" w:rsidRPr="00B52680" w:rsidRDefault="00932477" w:rsidP="00B158B2">
      <w:pPr>
        <w:spacing w:after="200" w:line="276" w:lineRule="auto"/>
        <w:ind w:left="-142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lastRenderedPageBreak/>
        <w:t>Man måste också ta h</w:t>
      </w:r>
      <w:r w:rsidR="00C35927" w:rsidRPr="00B52680">
        <w:rPr>
          <w:rFonts w:ascii="Arial" w:hAnsi="Arial" w:cs="Arial"/>
          <w:szCs w:val="21"/>
        </w:rPr>
        <w:t>änsyn till möjliga nivåförändringar på grund av vatt</w:t>
      </w:r>
      <w:r w:rsidR="00B158B2">
        <w:rPr>
          <w:rFonts w:ascii="Arial" w:hAnsi="Arial" w:cs="Arial"/>
          <w:szCs w:val="21"/>
        </w:rPr>
        <w:t>enuttag ur dricksvattenbrunn, se</w:t>
      </w:r>
      <w:r w:rsidR="00C35927" w:rsidRPr="00B52680">
        <w:rPr>
          <w:rFonts w:ascii="Arial" w:hAnsi="Arial" w:cs="Arial"/>
          <w:szCs w:val="21"/>
        </w:rPr>
        <w:t xml:space="preserve"> </w:t>
      </w:r>
      <w:r w:rsidR="0065053B" w:rsidRPr="00B52680">
        <w:rPr>
          <w:rFonts w:ascii="Arial" w:hAnsi="Arial" w:cs="Arial"/>
          <w:szCs w:val="21"/>
        </w:rPr>
        <w:t xml:space="preserve">figur </w:t>
      </w:r>
      <w:r w:rsidR="00C448F0">
        <w:rPr>
          <w:rFonts w:ascii="Arial" w:hAnsi="Arial" w:cs="Arial"/>
          <w:szCs w:val="21"/>
        </w:rPr>
        <w:t>4</w:t>
      </w:r>
      <w:r w:rsidR="00C35927" w:rsidRPr="00B52680">
        <w:rPr>
          <w:rFonts w:ascii="Arial" w:hAnsi="Arial" w:cs="Arial"/>
          <w:szCs w:val="21"/>
        </w:rPr>
        <w:t xml:space="preserve">.  </w:t>
      </w:r>
    </w:p>
    <w:p w14:paraId="06060456" w14:textId="77777777" w:rsidR="00584EC4" w:rsidRDefault="00976685" w:rsidP="00584EC4">
      <w:pPr>
        <w:keepNext/>
        <w:spacing w:after="200" w:line="276" w:lineRule="auto"/>
      </w:pPr>
      <w:r w:rsidRPr="00976685">
        <w:rPr>
          <w:rFonts w:cs="Arial"/>
          <w:i/>
          <w:noProof/>
          <w:color w:val="0070C0"/>
          <w:sz w:val="22"/>
          <w:bdr w:val="none" w:sz="0" w:space="0" w:color="auto" w:frame="1"/>
          <w:lang w:eastAsia="sv-SE"/>
        </w:rPr>
        <w:drawing>
          <wp:inline distT="0" distB="0" distL="0" distR="0" wp14:anchorId="183382BB" wp14:editId="342377D4">
            <wp:extent cx="4508445" cy="2762250"/>
            <wp:effectExtent l="0" t="0" r="6985" b="0"/>
            <wp:docPr id="4" name="Bildobjekt 4" descr="Figuren visar en borrad dricksvattenbrunn som ligger uppströms en infiltrationsanläggnng.  Runt dricksvattenbrunnen bildas en sänktratt som gör att grundvattnets strömningsriktning ändras så att dess riktning blir mot brunn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vd-H\Tillsynsvägledning\Små avlopp\Vägledning för prövning\Material vägledning prövning\Bilder till vägledning om prövning\Illustrationer vägledning för prövning\Illustrationer i jpg-format till bildarkiv\Illustration-andrad-grundvattenstromnin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84" cy="277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C7992" w14:textId="5C3430D0" w:rsidR="00976685" w:rsidRPr="0050605D" w:rsidRDefault="00584EC4" w:rsidP="00584EC4">
      <w:pPr>
        <w:pStyle w:val="Beskrivning"/>
        <w:rPr>
          <w:rFonts w:ascii="Arial" w:hAnsi="Arial" w:cs="Arial"/>
          <w:b/>
          <w:i w:val="0"/>
          <w:color w:val="0070C0"/>
          <w:sz w:val="20"/>
          <w:szCs w:val="20"/>
        </w:rPr>
      </w:pPr>
      <w:r w:rsidRPr="0050605D">
        <w:rPr>
          <w:rFonts w:ascii="Arial" w:hAnsi="Arial" w:cs="Arial"/>
          <w:b/>
          <w:i w:val="0"/>
          <w:color w:val="0070C0"/>
          <w:sz w:val="20"/>
          <w:szCs w:val="20"/>
        </w:rPr>
        <w:t xml:space="preserve">Figur </w:t>
      </w:r>
      <w:r w:rsidRPr="0050605D">
        <w:rPr>
          <w:rFonts w:ascii="Arial" w:hAnsi="Arial" w:cs="Arial"/>
          <w:b/>
          <w:i w:val="0"/>
          <w:color w:val="0070C0"/>
          <w:sz w:val="20"/>
          <w:szCs w:val="20"/>
        </w:rPr>
        <w:fldChar w:fldCharType="begin"/>
      </w:r>
      <w:r w:rsidRPr="0050605D">
        <w:rPr>
          <w:rFonts w:ascii="Arial" w:hAnsi="Arial" w:cs="Arial"/>
          <w:b/>
          <w:i w:val="0"/>
          <w:color w:val="0070C0"/>
          <w:sz w:val="20"/>
          <w:szCs w:val="20"/>
        </w:rPr>
        <w:instrText xml:space="preserve"> SEQ Figur \* ARABIC </w:instrText>
      </w:r>
      <w:r w:rsidRPr="0050605D">
        <w:rPr>
          <w:rFonts w:ascii="Arial" w:hAnsi="Arial" w:cs="Arial"/>
          <w:b/>
          <w:i w:val="0"/>
          <w:color w:val="0070C0"/>
          <w:sz w:val="20"/>
          <w:szCs w:val="20"/>
        </w:rPr>
        <w:fldChar w:fldCharType="separate"/>
      </w:r>
      <w:r w:rsidRPr="0050605D">
        <w:rPr>
          <w:rFonts w:ascii="Arial" w:hAnsi="Arial" w:cs="Arial"/>
          <w:b/>
          <w:i w:val="0"/>
          <w:color w:val="0070C0"/>
          <w:sz w:val="20"/>
          <w:szCs w:val="20"/>
        </w:rPr>
        <w:t>4</w:t>
      </w:r>
      <w:r w:rsidRPr="0050605D">
        <w:rPr>
          <w:rFonts w:ascii="Arial" w:hAnsi="Arial" w:cs="Arial"/>
          <w:b/>
          <w:i w:val="0"/>
          <w:color w:val="0070C0"/>
          <w:sz w:val="20"/>
          <w:szCs w:val="20"/>
        </w:rPr>
        <w:fldChar w:fldCharType="end"/>
      </w:r>
      <w:r w:rsidR="0050605D">
        <w:rPr>
          <w:rFonts w:ascii="Arial" w:hAnsi="Arial" w:cs="Arial"/>
          <w:b/>
          <w:i w:val="0"/>
          <w:color w:val="0070C0"/>
          <w:sz w:val="20"/>
          <w:szCs w:val="20"/>
        </w:rPr>
        <w:t>.</w:t>
      </w:r>
      <w:r w:rsidR="0050605D" w:rsidRPr="0050605D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 xml:space="preserve"> </w:t>
      </w:r>
      <w:r w:rsidR="0050605D" w:rsidRPr="00976685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>Vattentäkt och avloppsanläggning kan ändra grundvattnets strömningsriktning</w:t>
      </w:r>
      <w:r w:rsidR="0050605D" w:rsidRPr="00BE0CC1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>.</w:t>
      </w:r>
    </w:p>
    <w:p w14:paraId="3CFBBC64" w14:textId="011854F4" w:rsidR="0050605D" w:rsidRDefault="0050605D" w:rsidP="002B2B67">
      <w:pPr>
        <w:pStyle w:val="NormalIndrag"/>
        <w:ind w:firstLine="0"/>
        <w:rPr>
          <w:rFonts w:ascii="Arial" w:hAnsi="Arial" w:cs="Arial"/>
          <w:sz w:val="21"/>
          <w:szCs w:val="21"/>
        </w:rPr>
      </w:pPr>
    </w:p>
    <w:p w14:paraId="3D0902FA" w14:textId="3AB41685" w:rsidR="00354AAE" w:rsidRPr="00A26C7B" w:rsidRDefault="00932477" w:rsidP="00A26C7B">
      <w:pPr>
        <w:spacing w:after="160" w:line="259" w:lineRule="auto"/>
        <w:rPr>
          <w:rFonts w:ascii="Arial" w:eastAsia="Times New Roman" w:hAnsi="Arial" w:cs="Arial"/>
          <w:color w:val="FFFFFF" w:themeColor="background1"/>
          <w:sz w:val="20"/>
          <w:szCs w:val="27"/>
          <w:lang w:eastAsia="sv-SE"/>
        </w:rPr>
      </w:pPr>
      <w:r w:rsidRPr="00A26C7B">
        <w:rPr>
          <w:rFonts w:ascii="Arial" w:hAnsi="Arial" w:cs="Arial"/>
          <w:szCs w:val="21"/>
        </w:rPr>
        <w:t>Om det r</w:t>
      </w:r>
      <w:r w:rsidR="001C3A83" w:rsidRPr="00A26C7B">
        <w:rPr>
          <w:rFonts w:ascii="Arial" w:hAnsi="Arial" w:cs="Arial"/>
          <w:szCs w:val="21"/>
        </w:rPr>
        <w:t xml:space="preserve">åder det osäkerheter om strömningsriktningen kan </w:t>
      </w:r>
      <w:r w:rsidRPr="00A26C7B">
        <w:rPr>
          <w:rFonts w:ascii="Arial" w:hAnsi="Arial" w:cs="Arial"/>
          <w:szCs w:val="21"/>
        </w:rPr>
        <w:t>man behöva göra</w:t>
      </w:r>
      <w:r w:rsidR="001C3A83" w:rsidRPr="00A26C7B">
        <w:rPr>
          <w:rFonts w:ascii="Arial" w:hAnsi="Arial" w:cs="Arial"/>
          <w:szCs w:val="21"/>
        </w:rPr>
        <w:t xml:space="preserve"> hydrogeologiska fältmätningar. Exempel på områden med svårbedömd strömningsriktning är flack terräng eller områden med jordarter med grov te</w:t>
      </w:r>
      <w:r w:rsidR="00641995" w:rsidRPr="00A26C7B">
        <w:rPr>
          <w:rFonts w:ascii="Arial" w:hAnsi="Arial" w:cs="Arial"/>
          <w:szCs w:val="21"/>
        </w:rPr>
        <w:t>xtur, framförallt rullstensåsar</w:t>
      </w:r>
      <w:r w:rsidR="00AB6E8A" w:rsidRPr="00A26C7B">
        <w:rPr>
          <w:rFonts w:ascii="Arial" w:hAnsi="Arial" w:cs="Arial"/>
          <w:szCs w:val="21"/>
        </w:rPr>
        <w:t>. Vid rullstensåsar kan</w:t>
      </w:r>
      <w:r w:rsidR="001C3A83" w:rsidRPr="00A26C7B">
        <w:rPr>
          <w:rFonts w:ascii="Arial" w:hAnsi="Arial" w:cs="Arial"/>
          <w:szCs w:val="21"/>
        </w:rPr>
        <w:t xml:space="preserve"> man inte räkna med en strömningsriktning som följer </w:t>
      </w:r>
      <w:r w:rsidR="00AB6E8A" w:rsidRPr="00A26C7B">
        <w:rPr>
          <w:rFonts w:ascii="Arial" w:hAnsi="Arial" w:cs="Arial"/>
          <w:szCs w:val="21"/>
        </w:rPr>
        <w:t>terrängen</w:t>
      </w:r>
      <w:r w:rsidR="001C3A83" w:rsidRPr="00A26C7B">
        <w:rPr>
          <w:rFonts w:ascii="Arial" w:hAnsi="Arial" w:cs="Arial"/>
          <w:szCs w:val="21"/>
        </w:rPr>
        <w:t xml:space="preserve">. </w:t>
      </w:r>
      <w:r w:rsidR="00E416E2" w:rsidRPr="00A26C7B">
        <w:rPr>
          <w:rFonts w:ascii="Arial" w:hAnsi="Arial" w:cs="Arial"/>
          <w:szCs w:val="21"/>
        </w:rPr>
        <w:t>F</w:t>
      </w:r>
      <w:r w:rsidR="001C3A83" w:rsidRPr="00A26C7B">
        <w:rPr>
          <w:rFonts w:ascii="Arial" w:hAnsi="Arial" w:cs="Arial"/>
          <w:szCs w:val="21"/>
        </w:rPr>
        <w:t xml:space="preserve">ältmätning av </w:t>
      </w:r>
      <w:r w:rsidR="00DD466E" w:rsidRPr="00A26C7B">
        <w:rPr>
          <w:rFonts w:ascii="Arial" w:hAnsi="Arial" w:cs="Arial"/>
          <w:szCs w:val="21"/>
        </w:rPr>
        <w:t xml:space="preserve">grundvattnets </w:t>
      </w:r>
      <w:r w:rsidR="00CF0B96" w:rsidRPr="00A26C7B">
        <w:rPr>
          <w:rFonts w:ascii="Arial" w:hAnsi="Arial" w:cs="Arial"/>
          <w:szCs w:val="21"/>
        </w:rPr>
        <w:t>strömnings</w:t>
      </w:r>
      <w:r w:rsidR="001C3A83" w:rsidRPr="00A26C7B">
        <w:rPr>
          <w:rFonts w:ascii="Arial" w:hAnsi="Arial" w:cs="Arial"/>
          <w:szCs w:val="21"/>
        </w:rPr>
        <w:t>riktning</w:t>
      </w:r>
      <w:r w:rsidR="00ED75EC" w:rsidRPr="00A26C7B">
        <w:rPr>
          <w:rFonts w:ascii="Arial" w:hAnsi="Arial" w:cs="Arial"/>
          <w:szCs w:val="21"/>
        </w:rPr>
        <w:t xml:space="preserve"> </w:t>
      </w:r>
      <w:r w:rsidR="00E416E2" w:rsidRPr="00A26C7B">
        <w:rPr>
          <w:rFonts w:ascii="Arial" w:hAnsi="Arial" w:cs="Arial"/>
          <w:szCs w:val="21"/>
        </w:rPr>
        <w:t xml:space="preserve">görs </w:t>
      </w:r>
      <w:r w:rsidR="001C3A83" w:rsidRPr="00A26C7B">
        <w:rPr>
          <w:rFonts w:ascii="Arial" w:hAnsi="Arial" w:cs="Arial"/>
          <w:szCs w:val="21"/>
        </w:rPr>
        <w:t xml:space="preserve">genom </w:t>
      </w:r>
      <w:r w:rsidR="00E416E2" w:rsidRPr="00A26C7B">
        <w:rPr>
          <w:rFonts w:ascii="Arial" w:hAnsi="Arial" w:cs="Arial"/>
          <w:szCs w:val="21"/>
        </w:rPr>
        <w:t xml:space="preserve">avvägning av nivåer i </w:t>
      </w:r>
      <w:r w:rsidR="001C3A83" w:rsidRPr="00A26C7B">
        <w:rPr>
          <w:rFonts w:ascii="Arial" w:hAnsi="Arial" w:cs="Arial"/>
          <w:szCs w:val="21"/>
        </w:rPr>
        <w:t xml:space="preserve">en så kallad </w:t>
      </w:r>
      <w:r w:rsidR="00E416E2" w:rsidRPr="00A26C7B">
        <w:rPr>
          <w:rFonts w:ascii="Arial" w:hAnsi="Arial" w:cs="Arial"/>
          <w:szCs w:val="21"/>
        </w:rPr>
        <w:t xml:space="preserve">hydrologisk triangel, se </w:t>
      </w:r>
      <w:r w:rsidR="00941301" w:rsidRPr="00A26C7B">
        <w:rPr>
          <w:rFonts w:ascii="Arial" w:hAnsi="Arial" w:cs="Arial"/>
          <w:szCs w:val="21"/>
        </w:rPr>
        <w:t>info</w:t>
      </w:r>
      <w:r w:rsidR="0059713D" w:rsidRPr="00A26C7B">
        <w:rPr>
          <w:rFonts w:ascii="Arial" w:hAnsi="Arial" w:cs="Arial"/>
          <w:szCs w:val="21"/>
        </w:rPr>
        <w:t>rmations</w:t>
      </w:r>
      <w:r w:rsidR="00941301" w:rsidRPr="00A26C7B">
        <w:rPr>
          <w:rFonts w:ascii="Arial" w:hAnsi="Arial" w:cs="Arial"/>
          <w:szCs w:val="21"/>
        </w:rPr>
        <w:t xml:space="preserve">blad </w:t>
      </w:r>
      <w:r w:rsidR="00A86038" w:rsidRPr="00A26C7B">
        <w:rPr>
          <w:rFonts w:ascii="Arial" w:hAnsi="Arial" w:cs="Arial"/>
          <w:szCs w:val="21"/>
        </w:rPr>
        <w:t xml:space="preserve">7 </w:t>
      </w:r>
      <w:r w:rsidR="00941301" w:rsidRPr="00A26C7B">
        <w:rPr>
          <w:rFonts w:ascii="Arial" w:hAnsi="Arial" w:cs="Arial"/>
          <w:i/>
          <w:szCs w:val="21"/>
        </w:rPr>
        <w:t xml:space="preserve">Bestämning </w:t>
      </w:r>
      <w:r w:rsidR="006746A0" w:rsidRPr="00A26C7B">
        <w:rPr>
          <w:rFonts w:ascii="Arial" w:hAnsi="Arial" w:cs="Arial"/>
          <w:i/>
          <w:szCs w:val="21"/>
        </w:rPr>
        <w:t xml:space="preserve">av grundvattnets </w:t>
      </w:r>
      <w:r w:rsidR="00354AAE" w:rsidRPr="00A26C7B">
        <w:rPr>
          <w:rFonts w:ascii="Arial" w:hAnsi="Arial" w:cs="Arial"/>
          <w:i/>
          <w:szCs w:val="21"/>
        </w:rPr>
        <w:t>strömningsriktning och lutning.</w:t>
      </w:r>
    </w:p>
    <w:p w14:paraId="5E27560F" w14:textId="29D0B4B3" w:rsidR="00BC68F7" w:rsidRPr="00C10593" w:rsidRDefault="001C3A83" w:rsidP="00E742D1">
      <w:pPr>
        <w:pStyle w:val="NormalIndrag"/>
        <w:ind w:firstLine="0"/>
        <w:rPr>
          <w:rFonts w:ascii="Arial" w:hAnsi="Arial" w:cs="Arial"/>
          <w:sz w:val="21"/>
          <w:szCs w:val="21"/>
        </w:rPr>
      </w:pPr>
      <w:r w:rsidRPr="00E742D1">
        <w:rPr>
          <w:rFonts w:ascii="Arial" w:hAnsi="Arial" w:cs="Arial"/>
          <w:sz w:val="21"/>
          <w:szCs w:val="21"/>
        </w:rPr>
        <w:t xml:space="preserve">Kan </w:t>
      </w:r>
      <w:r w:rsidR="00932477">
        <w:rPr>
          <w:rFonts w:ascii="Arial" w:hAnsi="Arial" w:cs="Arial"/>
          <w:sz w:val="21"/>
          <w:szCs w:val="21"/>
        </w:rPr>
        <w:t>man</w:t>
      </w:r>
      <w:r w:rsidR="00932477" w:rsidRPr="00E742D1">
        <w:rPr>
          <w:rFonts w:ascii="Arial" w:hAnsi="Arial" w:cs="Arial"/>
          <w:sz w:val="21"/>
          <w:szCs w:val="21"/>
        </w:rPr>
        <w:t xml:space="preserve"> </w:t>
      </w:r>
      <w:r w:rsidRPr="00E742D1">
        <w:rPr>
          <w:rFonts w:ascii="Arial" w:hAnsi="Arial" w:cs="Arial"/>
          <w:sz w:val="21"/>
          <w:szCs w:val="21"/>
        </w:rPr>
        <w:t>fastställa att avloppsvattnet inte kan spridas mot dricksvattenbrunn</w:t>
      </w:r>
      <w:r w:rsidR="00A97459" w:rsidRPr="00E742D1">
        <w:rPr>
          <w:rFonts w:ascii="Arial" w:hAnsi="Arial" w:cs="Arial"/>
          <w:sz w:val="21"/>
          <w:szCs w:val="21"/>
        </w:rPr>
        <w:t xml:space="preserve"> (d</w:t>
      </w:r>
      <w:r w:rsidR="00932477">
        <w:rPr>
          <w:rFonts w:ascii="Arial" w:hAnsi="Arial" w:cs="Arial"/>
          <w:sz w:val="21"/>
          <w:szCs w:val="21"/>
        </w:rPr>
        <w:t xml:space="preserve">et </w:t>
      </w:r>
      <w:r w:rsidR="00A97459" w:rsidRPr="00E742D1">
        <w:rPr>
          <w:rFonts w:ascii="Arial" w:hAnsi="Arial" w:cs="Arial"/>
          <w:sz w:val="21"/>
          <w:szCs w:val="21"/>
        </w:rPr>
        <w:t>v</w:t>
      </w:r>
      <w:r w:rsidR="00932477">
        <w:rPr>
          <w:rFonts w:ascii="Arial" w:hAnsi="Arial" w:cs="Arial"/>
          <w:sz w:val="21"/>
          <w:szCs w:val="21"/>
        </w:rPr>
        <w:t xml:space="preserve">ill </w:t>
      </w:r>
      <w:r w:rsidR="00A97459" w:rsidRPr="00E742D1">
        <w:rPr>
          <w:rFonts w:ascii="Arial" w:hAnsi="Arial" w:cs="Arial"/>
          <w:sz w:val="21"/>
          <w:szCs w:val="21"/>
        </w:rPr>
        <w:t>s</w:t>
      </w:r>
      <w:r w:rsidR="00932477">
        <w:rPr>
          <w:rFonts w:ascii="Arial" w:hAnsi="Arial" w:cs="Arial"/>
          <w:sz w:val="21"/>
          <w:szCs w:val="21"/>
        </w:rPr>
        <w:t>äga</w:t>
      </w:r>
      <w:r w:rsidR="00A97459" w:rsidRPr="00E742D1">
        <w:rPr>
          <w:rFonts w:ascii="Arial" w:hAnsi="Arial" w:cs="Arial"/>
          <w:sz w:val="21"/>
          <w:szCs w:val="21"/>
        </w:rPr>
        <w:t xml:space="preserve"> b</w:t>
      </w:r>
      <w:r w:rsidR="00F614B4" w:rsidRPr="00E742D1">
        <w:rPr>
          <w:rFonts w:ascii="Arial" w:hAnsi="Arial" w:cs="Arial"/>
          <w:sz w:val="21"/>
          <w:szCs w:val="21"/>
        </w:rPr>
        <w:t xml:space="preserve">runnen ligger utanför fastställt spridningsområde, den grå </w:t>
      </w:r>
      <w:r w:rsidR="00626437" w:rsidRPr="00E742D1">
        <w:rPr>
          <w:rFonts w:ascii="Arial" w:hAnsi="Arial" w:cs="Arial"/>
          <w:sz w:val="21"/>
          <w:szCs w:val="21"/>
        </w:rPr>
        <w:t xml:space="preserve">”tårtbiten” </w:t>
      </w:r>
      <w:r w:rsidR="00F614B4" w:rsidRPr="00E742D1">
        <w:rPr>
          <w:rFonts w:ascii="Arial" w:hAnsi="Arial" w:cs="Arial"/>
          <w:sz w:val="21"/>
          <w:szCs w:val="21"/>
        </w:rPr>
        <w:t xml:space="preserve">i </w:t>
      </w:r>
      <w:r w:rsidRPr="00E742D1">
        <w:rPr>
          <w:rFonts w:ascii="Arial" w:hAnsi="Arial" w:cs="Arial"/>
          <w:sz w:val="21"/>
          <w:szCs w:val="21"/>
        </w:rPr>
        <w:t xml:space="preserve">figur </w:t>
      </w:r>
      <w:r w:rsidR="0065053B" w:rsidRPr="00E742D1">
        <w:rPr>
          <w:rFonts w:ascii="Arial" w:hAnsi="Arial" w:cs="Arial"/>
          <w:sz w:val="21"/>
          <w:szCs w:val="21"/>
        </w:rPr>
        <w:t>2</w:t>
      </w:r>
      <w:r w:rsidR="00F614B4" w:rsidRPr="00E742D1">
        <w:rPr>
          <w:rFonts w:ascii="Arial" w:hAnsi="Arial" w:cs="Arial"/>
          <w:sz w:val="21"/>
          <w:szCs w:val="21"/>
        </w:rPr>
        <w:t xml:space="preserve">), </w:t>
      </w:r>
      <w:r w:rsidR="00932477">
        <w:rPr>
          <w:rFonts w:ascii="Arial" w:hAnsi="Arial" w:cs="Arial"/>
          <w:sz w:val="21"/>
          <w:szCs w:val="21"/>
        </w:rPr>
        <w:t>behövs</w:t>
      </w:r>
      <w:r w:rsidR="00932477" w:rsidRPr="00E742D1">
        <w:rPr>
          <w:rFonts w:ascii="Arial" w:hAnsi="Arial" w:cs="Arial"/>
          <w:sz w:val="21"/>
          <w:szCs w:val="21"/>
        </w:rPr>
        <w:t xml:space="preserve"> </w:t>
      </w:r>
      <w:r w:rsidRPr="00E742D1">
        <w:rPr>
          <w:rFonts w:ascii="Arial" w:hAnsi="Arial" w:cs="Arial"/>
          <w:sz w:val="21"/>
          <w:szCs w:val="21"/>
        </w:rPr>
        <w:t xml:space="preserve">inga ytterligare undersökningar. I detta fall kan </w:t>
      </w:r>
      <w:r w:rsidR="0029650F">
        <w:rPr>
          <w:rFonts w:ascii="Arial" w:hAnsi="Arial" w:cs="Arial"/>
          <w:sz w:val="21"/>
          <w:szCs w:val="21"/>
        </w:rPr>
        <w:t xml:space="preserve">man få </w:t>
      </w:r>
      <w:r w:rsidRPr="00E742D1">
        <w:rPr>
          <w:rFonts w:ascii="Arial" w:hAnsi="Arial" w:cs="Arial"/>
          <w:sz w:val="21"/>
          <w:szCs w:val="21"/>
        </w:rPr>
        <w:t xml:space="preserve">riktlinjer för minsta skyddsavstånd genom tabell </w:t>
      </w:r>
      <w:r w:rsidR="00E416E2" w:rsidRPr="00E742D1">
        <w:rPr>
          <w:rFonts w:ascii="Arial" w:hAnsi="Arial" w:cs="Arial"/>
          <w:sz w:val="21"/>
          <w:szCs w:val="21"/>
        </w:rPr>
        <w:t>2</w:t>
      </w:r>
      <w:r w:rsidRPr="00E742D1">
        <w:rPr>
          <w:rFonts w:ascii="Arial" w:hAnsi="Arial" w:cs="Arial"/>
          <w:sz w:val="21"/>
          <w:szCs w:val="21"/>
        </w:rPr>
        <w:t xml:space="preserve">. Riktlinjerna i tabell </w:t>
      </w:r>
      <w:r w:rsidR="00E416E2" w:rsidRPr="00E742D1">
        <w:rPr>
          <w:rFonts w:ascii="Arial" w:hAnsi="Arial" w:cs="Arial"/>
          <w:sz w:val="21"/>
          <w:szCs w:val="21"/>
        </w:rPr>
        <w:t>2</w:t>
      </w:r>
      <w:r w:rsidRPr="00E742D1">
        <w:rPr>
          <w:rFonts w:ascii="Arial" w:hAnsi="Arial" w:cs="Arial"/>
          <w:sz w:val="21"/>
          <w:szCs w:val="21"/>
        </w:rPr>
        <w:t xml:space="preserve"> avser avståndet mellan dricksvattenbrunnen och avloppsanläggningens fastställda spridningsområde (avloppsanläggningen </w:t>
      </w:r>
      <w:r w:rsidR="0065053B" w:rsidRPr="00E742D1">
        <w:rPr>
          <w:rFonts w:ascii="Arial" w:hAnsi="Arial" w:cs="Arial"/>
          <w:sz w:val="21"/>
          <w:szCs w:val="21"/>
        </w:rPr>
        <w:t>inkluderad), alltså ett minsta avstånd mellan ytterkanten på den grå ”tårtbiten” och dricksvattenbrunn.</w:t>
      </w:r>
      <w:r w:rsidR="00BC68F7" w:rsidRPr="00E742D1">
        <w:rPr>
          <w:rFonts w:ascii="Arial" w:hAnsi="Arial" w:cs="Arial"/>
          <w:sz w:val="21"/>
          <w:szCs w:val="21"/>
        </w:rPr>
        <w:t xml:space="preserve"> </w:t>
      </w:r>
      <w:r w:rsidR="0029650F">
        <w:rPr>
          <w:rFonts w:ascii="Arial" w:hAnsi="Arial" w:cs="Arial"/>
          <w:sz w:val="21"/>
          <w:szCs w:val="21"/>
        </w:rPr>
        <w:t>Om man f</w:t>
      </w:r>
      <w:r w:rsidR="00BC68F7" w:rsidRPr="00E742D1">
        <w:rPr>
          <w:rFonts w:ascii="Arial" w:hAnsi="Arial" w:cs="Arial"/>
          <w:sz w:val="21"/>
          <w:szCs w:val="21"/>
        </w:rPr>
        <w:t>astställ</w:t>
      </w:r>
      <w:r w:rsidR="0029650F">
        <w:rPr>
          <w:rFonts w:ascii="Arial" w:hAnsi="Arial" w:cs="Arial"/>
          <w:sz w:val="21"/>
          <w:szCs w:val="21"/>
        </w:rPr>
        <w:t>er</w:t>
      </w:r>
      <w:r w:rsidR="00BC68F7" w:rsidRPr="00E742D1">
        <w:rPr>
          <w:rFonts w:ascii="Arial" w:hAnsi="Arial" w:cs="Arial"/>
          <w:sz w:val="21"/>
          <w:szCs w:val="21"/>
        </w:rPr>
        <w:t xml:space="preserve"> en </w:t>
      </w:r>
      <w:r w:rsidR="00A26C7B">
        <w:rPr>
          <w:rFonts w:ascii="Arial" w:hAnsi="Arial" w:cs="Arial"/>
          <w:sz w:val="21"/>
          <w:szCs w:val="21"/>
        </w:rPr>
        <w:t>strömnings</w:t>
      </w:r>
      <w:r w:rsidR="00BC68F7" w:rsidRPr="00E742D1">
        <w:rPr>
          <w:rFonts w:ascii="Arial" w:hAnsi="Arial" w:cs="Arial"/>
          <w:sz w:val="21"/>
          <w:szCs w:val="21"/>
        </w:rPr>
        <w:t>riktning mot dricksvattenbrunn</w:t>
      </w:r>
      <w:r w:rsidR="0029650F">
        <w:rPr>
          <w:rFonts w:ascii="Arial" w:hAnsi="Arial" w:cs="Arial"/>
          <w:sz w:val="21"/>
          <w:szCs w:val="21"/>
        </w:rPr>
        <w:t>, så behövs</w:t>
      </w:r>
      <w:r w:rsidR="00BC68F7" w:rsidRPr="00E742D1">
        <w:rPr>
          <w:rFonts w:ascii="Arial" w:hAnsi="Arial" w:cs="Arial"/>
          <w:sz w:val="21"/>
          <w:szCs w:val="21"/>
        </w:rPr>
        <w:t xml:space="preserve"> ytterligare underlag enligt steg 3.</w:t>
      </w:r>
      <w:r w:rsidR="00C448F0">
        <w:rPr>
          <w:rFonts w:ascii="Arial" w:hAnsi="Arial" w:cs="Arial"/>
          <w:sz w:val="21"/>
          <w:szCs w:val="21"/>
        </w:rPr>
        <w:t xml:space="preserve"> Observera att om det handlar om en bergborrad brunn i sprickigt eller löst berg så kan tabell 2 inte användas</w:t>
      </w:r>
      <w:r w:rsidR="009A06DF">
        <w:rPr>
          <w:rFonts w:ascii="Arial" w:hAnsi="Arial" w:cs="Arial"/>
          <w:sz w:val="21"/>
          <w:szCs w:val="21"/>
        </w:rPr>
        <w:t>,</w:t>
      </w:r>
      <w:r w:rsidR="00C448F0">
        <w:rPr>
          <w:rFonts w:ascii="Arial" w:hAnsi="Arial" w:cs="Arial"/>
          <w:sz w:val="21"/>
          <w:szCs w:val="21"/>
        </w:rPr>
        <w:t xml:space="preserve"> utan en </w:t>
      </w:r>
      <w:r w:rsidR="00ED75EC">
        <w:rPr>
          <w:rFonts w:ascii="Arial" w:hAnsi="Arial" w:cs="Arial"/>
          <w:sz w:val="21"/>
          <w:szCs w:val="21"/>
        </w:rPr>
        <w:t xml:space="preserve">fördjupad </w:t>
      </w:r>
      <w:r w:rsidR="00C448F0">
        <w:rPr>
          <w:rFonts w:ascii="Arial" w:hAnsi="Arial" w:cs="Arial"/>
          <w:sz w:val="21"/>
          <w:szCs w:val="21"/>
        </w:rPr>
        <w:t>hydrogeologisk undersökning behöver istället göras.</w:t>
      </w:r>
    </w:p>
    <w:p w14:paraId="313ECFD5" w14:textId="209DB572" w:rsidR="0065053B" w:rsidRPr="0065053B" w:rsidRDefault="0065053B" w:rsidP="00B52680">
      <w:pPr>
        <w:pStyle w:val="Brd2"/>
        <w:ind w:firstLine="0"/>
        <w:rPr>
          <w:rStyle w:val="nyxbildtext"/>
          <w:sz w:val="24"/>
        </w:rPr>
      </w:pPr>
    </w:p>
    <w:p w14:paraId="1DFD06CC" w14:textId="2E54C5F8" w:rsidR="007B6CED" w:rsidRPr="00BE0CC1" w:rsidRDefault="007B6CED" w:rsidP="007B6CED">
      <w:pPr>
        <w:pStyle w:val="Beskrivning"/>
        <w:keepNext/>
        <w:rPr>
          <w:rFonts w:ascii="Arial" w:hAnsi="Arial" w:cs="Arial"/>
          <w:color w:val="0070C0"/>
          <w:sz w:val="20"/>
          <w:szCs w:val="20"/>
        </w:rPr>
      </w:pPr>
      <w:r w:rsidRPr="00BE0CC1">
        <w:rPr>
          <w:rFonts w:ascii="Arial" w:hAnsi="Arial" w:cs="Arial"/>
          <w:b/>
          <w:i w:val="0"/>
          <w:color w:val="0070C0"/>
          <w:sz w:val="20"/>
          <w:szCs w:val="20"/>
        </w:rPr>
        <w:lastRenderedPageBreak/>
        <w:t xml:space="preserve">Tabell </w:t>
      </w:r>
      <w:r w:rsidRPr="00BE0CC1">
        <w:rPr>
          <w:rFonts w:ascii="Arial" w:hAnsi="Arial" w:cs="Arial"/>
          <w:b/>
          <w:i w:val="0"/>
          <w:color w:val="0070C0"/>
          <w:sz w:val="20"/>
          <w:szCs w:val="20"/>
        </w:rPr>
        <w:fldChar w:fldCharType="begin"/>
      </w:r>
      <w:r w:rsidRPr="00BE0CC1">
        <w:rPr>
          <w:rFonts w:ascii="Arial" w:hAnsi="Arial" w:cs="Arial"/>
          <w:b/>
          <w:i w:val="0"/>
          <w:color w:val="0070C0"/>
          <w:sz w:val="20"/>
          <w:szCs w:val="20"/>
        </w:rPr>
        <w:instrText xml:space="preserve"> SEQ Tabell \* ARABIC </w:instrText>
      </w:r>
      <w:r w:rsidRPr="00BE0CC1">
        <w:rPr>
          <w:rFonts w:ascii="Arial" w:hAnsi="Arial" w:cs="Arial"/>
          <w:b/>
          <w:i w:val="0"/>
          <w:color w:val="0070C0"/>
          <w:sz w:val="20"/>
          <w:szCs w:val="20"/>
        </w:rPr>
        <w:fldChar w:fldCharType="separate"/>
      </w:r>
      <w:r w:rsidRPr="00BE0CC1">
        <w:rPr>
          <w:rFonts w:ascii="Arial" w:hAnsi="Arial" w:cs="Arial"/>
          <w:b/>
          <w:i w:val="0"/>
          <w:noProof/>
          <w:color w:val="0070C0"/>
          <w:sz w:val="20"/>
          <w:szCs w:val="20"/>
        </w:rPr>
        <w:t>2</w:t>
      </w:r>
      <w:r w:rsidRPr="00BE0CC1">
        <w:rPr>
          <w:rFonts w:ascii="Arial" w:hAnsi="Arial" w:cs="Arial"/>
          <w:b/>
          <w:i w:val="0"/>
          <w:color w:val="0070C0"/>
          <w:sz w:val="20"/>
          <w:szCs w:val="20"/>
        </w:rPr>
        <w:fldChar w:fldCharType="end"/>
      </w:r>
      <w:r w:rsidRPr="00BE0CC1">
        <w:rPr>
          <w:rFonts w:ascii="Arial" w:hAnsi="Arial" w:cs="Arial"/>
          <w:color w:val="0070C0"/>
          <w:sz w:val="20"/>
          <w:szCs w:val="20"/>
        </w:rPr>
        <w:t>.</w:t>
      </w:r>
      <w:r w:rsidRPr="00BE0CC1">
        <w:rPr>
          <w:rStyle w:val="nyxbildtext"/>
          <w:rFonts w:ascii="Arial" w:hAnsi="Arial" w:cs="Arial"/>
          <w:color w:val="0070C0"/>
          <w:sz w:val="20"/>
          <w:szCs w:val="20"/>
          <w:bdr w:val="none" w:sz="0" w:space="0" w:color="auto" w:frame="1"/>
        </w:rPr>
        <w:t xml:space="preserve"> </w:t>
      </w:r>
      <w:r w:rsidRPr="00BE0CC1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 xml:space="preserve">Riktlinjer för </w:t>
      </w:r>
      <w:r w:rsidRPr="00E06EFA">
        <w:rPr>
          <w:rStyle w:val="nyxbildtext"/>
          <w:rFonts w:ascii="Arial" w:hAnsi="Arial" w:cs="Arial"/>
          <w:b/>
          <w:i w:val="0"/>
          <w:color w:val="0070C0"/>
          <w:sz w:val="20"/>
          <w:szCs w:val="20"/>
          <w:bdr w:val="none" w:sz="0" w:space="0" w:color="auto" w:frame="1"/>
        </w:rPr>
        <w:t>minsta</w:t>
      </w:r>
      <w:r w:rsidRPr="00BE0CC1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 xml:space="preserve"> skyddsavstånd (m) till dricksvattentäkt då täkten ligger utanför avloppsanläggningens fastställda spridningsområde. Skyddsavståndet gäller avståndet till anläggningen såväl som avståndet till anläggningens spridningsområde. Gäller </w:t>
      </w:r>
      <w:r w:rsidR="0029650F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>inte</w:t>
      </w:r>
      <w:r w:rsidR="0029650F" w:rsidRPr="00BE0CC1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 xml:space="preserve"> </w:t>
      </w:r>
      <w:r w:rsidRPr="00BE0CC1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>bergborrad brunn i sprickigt eller löst berg.</w:t>
      </w:r>
    </w:p>
    <w:tbl>
      <w:tblPr>
        <w:tblStyle w:val="Tabellrutnt"/>
        <w:tblW w:w="8959" w:type="dxa"/>
        <w:tblInd w:w="-5" w:type="dxa"/>
        <w:tblLook w:val="04A0" w:firstRow="1" w:lastRow="0" w:firstColumn="1" w:lastColumn="0" w:noHBand="0" w:noVBand="1"/>
        <w:tblDescription w:val="Tabellen visar att behovet av skyddsavstånd ökar med mindre marklutning och mer genomsläppligt markmaterial."/>
      </w:tblPr>
      <w:tblGrid>
        <w:gridCol w:w="2040"/>
        <w:gridCol w:w="2410"/>
        <w:gridCol w:w="2326"/>
        <w:gridCol w:w="2183"/>
      </w:tblGrid>
      <w:tr w:rsidR="001C3A83" w14:paraId="10F58324" w14:textId="77777777" w:rsidTr="00C73AC1">
        <w:trPr>
          <w:tblHeader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E809" w14:textId="77777777" w:rsidR="001C3A83" w:rsidRPr="002641FF" w:rsidRDefault="001C3A83" w:rsidP="00B5268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71AA" w14:textId="77777777" w:rsidR="001C3A83" w:rsidRPr="002641FF" w:rsidRDefault="001C3A83" w:rsidP="00B5268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  <w:r w:rsidRPr="002641FF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Jordmaterial mellan vattentäkt och avloppsanläggning</w:t>
            </w:r>
          </w:p>
        </w:tc>
      </w:tr>
      <w:tr w:rsidR="001C3A83" w14:paraId="72E706B5" w14:textId="77777777" w:rsidTr="002B2B67"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C3A3" w14:textId="0E2A7411" w:rsidR="001C3A83" w:rsidRPr="002641FF" w:rsidRDefault="001C3A83" w:rsidP="00B52680">
            <w:pPr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  <w:r w:rsidRPr="002641FF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Marklutning</w:t>
            </w:r>
            <w:r w:rsidR="00F72DF8">
              <w:rPr>
                <w:rFonts w:ascii="Arial" w:hAnsi="Arial" w:cs="Arial"/>
                <w:b/>
                <w:sz w:val="20"/>
                <w:szCs w:val="20"/>
                <w:lang w:eastAsia="sv-SE"/>
              </w:rPr>
              <w:t xml:space="preserve"> från avloppsanläggning mot vattentäkt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0998" w14:textId="77777777" w:rsidR="001C3A83" w:rsidRPr="002641FF" w:rsidRDefault="001C3A83" w:rsidP="00B52680">
            <w:pPr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  <w:r w:rsidRPr="002641FF">
              <w:rPr>
                <w:rFonts w:ascii="Arial" w:hAnsi="Arial" w:cs="Arial"/>
                <w:b/>
                <w:sz w:val="20"/>
                <w:szCs w:val="20"/>
                <w:lang w:eastAsia="sv-SE"/>
              </w:rPr>
              <w:t xml:space="preserve">Sand finare än </w:t>
            </w:r>
            <w:proofErr w:type="spellStart"/>
            <w:r w:rsidRPr="002641FF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mellansand</w:t>
            </w:r>
            <w:proofErr w:type="spellEnd"/>
            <w:r w:rsidRPr="002641FF">
              <w:rPr>
                <w:rFonts w:ascii="Arial" w:hAnsi="Arial" w:cs="Arial"/>
                <w:b/>
                <w:sz w:val="20"/>
                <w:szCs w:val="20"/>
                <w:lang w:eastAsia="sv-SE"/>
              </w:rPr>
              <w:t xml:space="preserve"> eller finare material</w:t>
            </w:r>
          </w:p>
          <w:p w14:paraId="18F71411" w14:textId="77777777" w:rsidR="001C3A83" w:rsidRPr="002641FF" w:rsidRDefault="001C3A83" w:rsidP="00B52680">
            <w:pPr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  <w:r w:rsidRPr="002641FF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d</w:t>
            </w:r>
            <w:r w:rsidRPr="002641FF">
              <w:rPr>
                <w:rFonts w:ascii="Arial" w:hAnsi="Arial" w:cs="Arial"/>
                <w:b/>
                <w:sz w:val="20"/>
                <w:szCs w:val="20"/>
                <w:vertAlign w:val="subscript"/>
                <w:lang w:eastAsia="sv-SE"/>
              </w:rPr>
              <w:t>10</w:t>
            </w:r>
            <w:r w:rsidRPr="002641FF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&lt; 0,1 mm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8FCA" w14:textId="77777777" w:rsidR="001C3A83" w:rsidRPr="002641FF" w:rsidRDefault="001C3A83" w:rsidP="00B52680">
            <w:pPr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  <w:r w:rsidRPr="002641FF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Sand grövre än finsand eller grövre material</w:t>
            </w:r>
          </w:p>
          <w:p w14:paraId="249E1A64" w14:textId="77777777" w:rsidR="001C3A83" w:rsidRPr="002641FF" w:rsidRDefault="001C3A83" w:rsidP="00B52680">
            <w:pPr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  <w:r w:rsidRPr="002641FF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d</w:t>
            </w:r>
            <w:r w:rsidRPr="002641FF">
              <w:rPr>
                <w:rFonts w:ascii="Arial" w:hAnsi="Arial" w:cs="Arial"/>
                <w:b/>
                <w:sz w:val="20"/>
                <w:szCs w:val="20"/>
                <w:vertAlign w:val="subscript"/>
                <w:lang w:eastAsia="sv-SE"/>
              </w:rPr>
              <w:t>10</w:t>
            </w:r>
            <w:r w:rsidRPr="002641FF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&gt; 0,1 mm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3848" w14:textId="77777777" w:rsidR="001C3A83" w:rsidRPr="002641FF" w:rsidRDefault="001C3A83" w:rsidP="00B52680">
            <w:pPr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  <w:r w:rsidRPr="002641FF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Morän</w:t>
            </w:r>
          </w:p>
        </w:tc>
      </w:tr>
      <w:tr w:rsidR="001C3A83" w14:paraId="590033E7" w14:textId="77777777" w:rsidTr="002B2B6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44D1" w14:textId="7035899C" w:rsidR="001C3A83" w:rsidRPr="002641FF" w:rsidRDefault="001C3A83" w:rsidP="00B52680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2641FF">
              <w:rPr>
                <w:rFonts w:ascii="Arial" w:hAnsi="Arial" w:cs="Arial"/>
                <w:sz w:val="20"/>
                <w:szCs w:val="20"/>
                <w:lang w:eastAsia="sv-SE"/>
              </w:rPr>
              <w:t>&lt; 5</w:t>
            </w:r>
            <w:r w:rsidR="00941301" w:rsidRPr="002641FF">
              <w:rPr>
                <w:rFonts w:ascii="Arial" w:hAnsi="Arial" w:cs="Arial"/>
                <w:sz w:val="20"/>
                <w:szCs w:val="20"/>
                <w:lang w:eastAsia="sv-SE"/>
              </w:rPr>
              <w:t xml:space="preserve"> </w:t>
            </w:r>
            <w:r w:rsidRPr="002641FF">
              <w:rPr>
                <w:rFonts w:ascii="Arial" w:hAnsi="Arial" w:cs="Arial"/>
                <w:sz w:val="20"/>
                <w:szCs w:val="20"/>
                <w:lang w:eastAsia="sv-SE"/>
              </w:rPr>
              <w:t>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D188" w14:textId="77777777" w:rsidR="001C3A83" w:rsidRPr="002641FF" w:rsidRDefault="001C3A83" w:rsidP="00B52680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2641FF">
              <w:rPr>
                <w:rFonts w:ascii="Arial" w:hAnsi="Arial" w:cs="Arial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C73" w14:textId="77777777" w:rsidR="001C3A83" w:rsidRPr="002641FF" w:rsidRDefault="001C3A83" w:rsidP="00B52680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2641FF">
              <w:rPr>
                <w:rFonts w:ascii="Arial" w:hAnsi="Arial" w:cs="Arial"/>
                <w:sz w:val="20"/>
                <w:szCs w:val="20"/>
                <w:lang w:eastAsia="sv-SE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5A89" w14:textId="77777777" w:rsidR="001C3A83" w:rsidRPr="002641FF" w:rsidRDefault="001C3A83" w:rsidP="00B52680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2641FF">
              <w:rPr>
                <w:rFonts w:ascii="Arial" w:hAnsi="Arial" w:cs="Arial"/>
                <w:sz w:val="20"/>
                <w:szCs w:val="20"/>
                <w:lang w:eastAsia="sv-SE"/>
              </w:rPr>
              <w:t>30</w:t>
            </w:r>
          </w:p>
        </w:tc>
      </w:tr>
      <w:tr w:rsidR="001C3A83" w14:paraId="2507511B" w14:textId="77777777" w:rsidTr="002B2B6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019A" w14:textId="50ED1191" w:rsidR="001C3A83" w:rsidRPr="002641FF" w:rsidRDefault="001C3A83" w:rsidP="00B52680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2641FF">
              <w:rPr>
                <w:rFonts w:ascii="Arial" w:hAnsi="Arial" w:cs="Arial"/>
                <w:sz w:val="20"/>
                <w:szCs w:val="20"/>
                <w:lang w:eastAsia="sv-SE"/>
              </w:rPr>
              <w:t>5-15</w:t>
            </w:r>
            <w:r w:rsidR="00941301" w:rsidRPr="002641FF">
              <w:rPr>
                <w:rFonts w:ascii="Arial" w:hAnsi="Arial" w:cs="Arial"/>
                <w:sz w:val="20"/>
                <w:szCs w:val="20"/>
                <w:lang w:eastAsia="sv-SE"/>
              </w:rPr>
              <w:t xml:space="preserve"> </w:t>
            </w:r>
            <w:r w:rsidRPr="002641FF">
              <w:rPr>
                <w:rFonts w:ascii="Arial" w:hAnsi="Arial" w:cs="Arial"/>
                <w:sz w:val="20"/>
                <w:szCs w:val="20"/>
                <w:lang w:eastAsia="sv-SE"/>
              </w:rPr>
              <w:t>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653D" w14:textId="77777777" w:rsidR="001C3A83" w:rsidRPr="002641FF" w:rsidRDefault="001C3A83" w:rsidP="00B52680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2641FF">
              <w:rPr>
                <w:rFonts w:ascii="Arial" w:hAnsi="Arial" w:cs="Arial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850B" w14:textId="77777777" w:rsidR="001C3A83" w:rsidRPr="002641FF" w:rsidRDefault="001C3A83" w:rsidP="00B52680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2641FF">
              <w:rPr>
                <w:rFonts w:ascii="Arial" w:hAnsi="Arial" w:cs="Arial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AD18" w14:textId="77777777" w:rsidR="001C3A83" w:rsidRPr="002641FF" w:rsidRDefault="001C3A83" w:rsidP="00B52680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2641FF">
              <w:rPr>
                <w:rFonts w:ascii="Arial" w:hAnsi="Arial" w:cs="Arial"/>
                <w:sz w:val="20"/>
                <w:szCs w:val="20"/>
                <w:lang w:eastAsia="sv-SE"/>
              </w:rPr>
              <w:t>20</w:t>
            </w:r>
          </w:p>
        </w:tc>
      </w:tr>
    </w:tbl>
    <w:p w14:paraId="5B64804C" w14:textId="3C62D42A" w:rsidR="00E742D1" w:rsidRDefault="001C3A83" w:rsidP="00394104">
      <w:pPr>
        <w:rPr>
          <w:rFonts w:ascii="Arial" w:hAnsi="Arial" w:cs="Arial"/>
          <w:sz w:val="20"/>
          <w:szCs w:val="20"/>
          <w:lang w:eastAsia="sv-SE"/>
        </w:rPr>
      </w:pPr>
      <w:r w:rsidRPr="00BE0CC1">
        <w:rPr>
          <w:rFonts w:ascii="Arial" w:hAnsi="Arial" w:cs="Arial"/>
          <w:sz w:val="20"/>
          <w:szCs w:val="20"/>
          <w:lang w:eastAsia="sv-SE"/>
        </w:rPr>
        <w:t>d</w:t>
      </w:r>
      <w:r w:rsidRPr="00BE0CC1">
        <w:rPr>
          <w:rFonts w:ascii="Arial" w:hAnsi="Arial" w:cs="Arial"/>
          <w:sz w:val="20"/>
          <w:szCs w:val="20"/>
          <w:vertAlign w:val="subscript"/>
          <w:lang w:eastAsia="sv-SE"/>
        </w:rPr>
        <w:t>10</w:t>
      </w:r>
      <w:r w:rsidRPr="00BE0CC1">
        <w:rPr>
          <w:rFonts w:ascii="Arial" w:hAnsi="Arial" w:cs="Arial"/>
          <w:sz w:val="20"/>
          <w:szCs w:val="20"/>
          <w:lang w:eastAsia="sv-SE"/>
        </w:rPr>
        <w:t xml:space="preserve"> = den fria maskvidd (mm) som passeras av 10</w:t>
      </w:r>
      <w:r w:rsidR="00941301" w:rsidRPr="00BE0CC1">
        <w:rPr>
          <w:rFonts w:ascii="Arial" w:hAnsi="Arial" w:cs="Arial"/>
          <w:sz w:val="20"/>
          <w:szCs w:val="20"/>
          <w:lang w:eastAsia="sv-SE"/>
        </w:rPr>
        <w:t xml:space="preserve"> </w:t>
      </w:r>
      <w:r w:rsidRPr="00BE0CC1">
        <w:rPr>
          <w:rFonts w:ascii="Arial" w:hAnsi="Arial" w:cs="Arial"/>
          <w:sz w:val="20"/>
          <w:szCs w:val="20"/>
          <w:lang w:eastAsia="sv-SE"/>
        </w:rPr>
        <w:t>% av materialet vid siktning</w:t>
      </w:r>
      <w:r w:rsidR="00E742D1">
        <w:rPr>
          <w:rFonts w:ascii="Arial" w:hAnsi="Arial" w:cs="Arial"/>
          <w:sz w:val="20"/>
          <w:szCs w:val="20"/>
          <w:lang w:eastAsia="sv-SE"/>
        </w:rPr>
        <w:br w:type="page"/>
      </w:r>
    </w:p>
    <w:p w14:paraId="04E27D73" w14:textId="4ECCDAC6" w:rsidR="001C3A83" w:rsidRPr="004620E9" w:rsidRDefault="00641995" w:rsidP="00B52680">
      <w:pPr>
        <w:pStyle w:val="Rubrik2"/>
        <w:rPr>
          <w:rFonts w:ascii="Arial" w:hAnsi="Arial" w:cs="Arial"/>
        </w:rPr>
      </w:pPr>
      <w:bookmarkStart w:id="5" w:name="_Toc531852475"/>
      <w:bookmarkStart w:id="6" w:name="_Toc534994704"/>
      <w:r w:rsidRPr="002B2B67">
        <w:rPr>
          <w:rFonts w:ascii="Arial" w:hAnsi="Arial" w:cs="Arial"/>
          <w:sz w:val="25"/>
          <w:szCs w:val="25"/>
        </w:rPr>
        <w:lastRenderedPageBreak/>
        <w:t>Kan</w:t>
      </w:r>
      <w:r w:rsidR="001C3A83" w:rsidRPr="002B2B67">
        <w:rPr>
          <w:rFonts w:ascii="Arial" w:hAnsi="Arial" w:cs="Arial"/>
          <w:sz w:val="25"/>
          <w:szCs w:val="25"/>
        </w:rPr>
        <w:t xml:space="preserve"> 2-3 månaders transporttid garanteras? (steg 3)</w:t>
      </w:r>
      <w:bookmarkEnd w:id="5"/>
      <w:bookmarkEnd w:id="6"/>
    </w:p>
    <w:p w14:paraId="7A25A830" w14:textId="6A522702" w:rsidR="00C31010" w:rsidRDefault="00207F48" w:rsidP="00C31010">
      <w:pPr>
        <w:pStyle w:val="NormalIndrag"/>
        <w:ind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Om man f</w:t>
      </w:r>
      <w:r w:rsidR="001C3A83" w:rsidRPr="002B2B67">
        <w:rPr>
          <w:rFonts w:ascii="Arial" w:hAnsi="Arial" w:cs="Arial"/>
          <w:sz w:val="21"/>
          <w:szCs w:val="21"/>
        </w:rPr>
        <w:t>astställ</w:t>
      </w:r>
      <w:r>
        <w:rPr>
          <w:rFonts w:ascii="Arial" w:hAnsi="Arial" w:cs="Arial"/>
          <w:sz w:val="21"/>
          <w:szCs w:val="21"/>
        </w:rPr>
        <w:t>er</w:t>
      </w:r>
      <w:r w:rsidR="001C3A83" w:rsidRPr="002B2B67">
        <w:rPr>
          <w:rFonts w:ascii="Arial" w:hAnsi="Arial" w:cs="Arial"/>
          <w:sz w:val="21"/>
          <w:szCs w:val="21"/>
        </w:rPr>
        <w:t xml:space="preserve"> en strömningsriktning som innebär att dricksvattenbrunnen är belägen i avloppsanläggningens spridningsområde (</w:t>
      </w:r>
      <w:r>
        <w:rPr>
          <w:rFonts w:ascii="Arial" w:hAnsi="Arial" w:cs="Arial"/>
          <w:sz w:val="21"/>
          <w:szCs w:val="21"/>
        </w:rPr>
        <w:t>f</w:t>
      </w:r>
      <w:r w:rsidRPr="002B2B67">
        <w:rPr>
          <w:rFonts w:ascii="Arial" w:hAnsi="Arial" w:cs="Arial"/>
          <w:sz w:val="21"/>
          <w:szCs w:val="21"/>
        </w:rPr>
        <w:t xml:space="preserve">igur </w:t>
      </w:r>
      <w:r w:rsidR="00641995" w:rsidRPr="002B2B67">
        <w:rPr>
          <w:rFonts w:ascii="Arial" w:hAnsi="Arial" w:cs="Arial"/>
          <w:sz w:val="21"/>
          <w:szCs w:val="21"/>
        </w:rPr>
        <w:t>2</w:t>
      </w:r>
      <w:r w:rsidR="001C3A83" w:rsidRPr="002B2B67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, så </w:t>
      </w:r>
      <w:r w:rsidR="001C3A83" w:rsidRPr="002B2B67">
        <w:rPr>
          <w:rFonts w:ascii="Arial" w:hAnsi="Arial" w:cs="Arial"/>
          <w:sz w:val="21"/>
          <w:szCs w:val="21"/>
        </w:rPr>
        <w:t xml:space="preserve">måste </w:t>
      </w:r>
      <w:r>
        <w:rPr>
          <w:rFonts w:ascii="Arial" w:hAnsi="Arial" w:cs="Arial"/>
          <w:sz w:val="21"/>
          <w:szCs w:val="21"/>
        </w:rPr>
        <w:t>man</w:t>
      </w:r>
      <w:r w:rsidRPr="002B2B67">
        <w:rPr>
          <w:rFonts w:ascii="Arial" w:hAnsi="Arial" w:cs="Arial"/>
          <w:sz w:val="21"/>
          <w:szCs w:val="21"/>
        </w:rPr>
        <w:t xml:space="preserve"> </w:t>
      </w:r>
      <w:r w:rsidR="00C31010">
        <w:rPr>
          <w:rFonts w:ascii="Arial" w:hAnsi="Arial" w:cs="Arial"/>
          <w:sz w:val="21"/>
          <w:szCs w:val="21"/>
        </w:rPr>
        <w:t xml:space="preserve">genom en </w:t>
      </w:r>
      <w:r w:rsidR="00C31010" w:rsidRPr="00BC68F7">
        <w:rPr>
          <w:rFonts w:ascii="Arial" w:hAnsi="Arial" w:cs="Arial"/>
          <w:sz w:val="21"/>
          <w:szCs w:val="21"/>
        </w:rPr>
        <w:t>fördjupad hydrogeologisk undersökning</w:t>
      </w:r>
      <w:r w:rsidR="00C31010" w:rsidRPr="002B2B67">
        <w:rPr>
          <w:rFonts w:ascii="Arial" w:hAnsi="Arial" w:cs="Arial"/>
          <w:sz w:val="21"/>
          <w:szCs w:val="21"/>
        </w:rPr>
        <w:t xml:space="preserve"> </w:t>
      </w:r>
      <w:r w:rsidR="00C618EB">
        <w:rPr>
          <w:rFonts w:ascii="Arial" w:hAnsi="Arial" w:cs="Arial"/>
          <w:sz w:val="21"/>
          <w:szCs w:val="21"/>
        </w:rPr>
        <w:t xml:space="preserve">av fackman </w:t>
      </w:r>
      <w:r w:rsidR="001C3A83" w:rsidRPr="002B2B67">
        <w:rPr>
          <w:rFonts w:ascii="Arial" w:hAnsi="Arial" w:cs="Arial"/>
          <w:sz w:val="21"/>
          <w:szCs w:val="21"/>
        </w:rPr>
        <w:t>noga säkerställa</w:t>
      </w:r>
      <w:r>
        <w:rPr>
          <w:rFonts w:ascii="Arial" w:hAnsi="Arial" w:cs="Arial"/>
          <w:sz w:val="21"/>
          <w:szCs w:val="21"/>
        </w:rPr>
        <w:t xml:space="preserve"> </w:t>
      </w:r>
      <w:r w:rsidR="001C3A83" w:rsidRPr="002B2B67">
        <w:rPr>
          <w:rFonts w:ascii="Arial" w:hAnsi="Arial" w:cs="Arial"/>
          <w:sz w:val="21"/>
          <w:szCs w:val="21"/>
        </w:rPr>
        <w:t xml:space="preserve">att kravet om 2-3 månaders transporttid uppfylls. </w:t>
      </w:r>
      <w:r>
        <w:rPr>
          <w:rFonts w:ascii="Arial" w:hAnsi="Arial" w:cs="Arial"/>
          <w:sz w:val="21"/>
          <w:szCs w:val="21"/>
        </w:rPr>
        <w:t>Det behövs t</w:t>
      </w:r>
      <w:r w:rsidR="001C3A83" w:rsidRPr="002B2B67">
        <w:rPr>
          <w:rFonts w:ascii="Arial" w:hAnsi="Arial" w:cs="Arial"/>
          <w:sz w:val="21"/>
          <w:szCs w:val="21"/>
        </w:rPr>
        <w:t xml:space="preserve">illförlitlig information </w:t>
      </w:r>
      <w:r>
        <w:rPr>
          <w:rFonts w:ascii="Arial" w:hAnsi="Arial" w:cs="Arial"/>
          <w:sz w:val="21"/>
          <w:szCs w:val="21"/>
        </w:rPr>
        <w:t xml:space="preserve">om </w:t>
      </w:r>
      <w:r w:rsidR="001C3A83" w:rsidRPr="002B2B67">
        <w:rPr>
          <w:rFonts w:ascii="Arial" w:hAnsi="Arial" w:cs="Arial"/>
          <w:sz w:val="21"/>
          <w:szCs w:val="21"/>
        </w:rPr>
        <w:t>dricksvattenbrunnens utformning, grundvattenytans lutning, utbredning av jordarter mellan brunn och avloppsanläggning, jordens vattengenomsläpplighet (hydraulisk konduktivitet) m</w:t>
      </w:r>
      <w:r>
        <w:rPr>
          <w:rFonts w:ascii="Arial" w:hAnsi="Arial" w:cs="Arial"/>
          <w:sz w:val="21"/>
          <w:szCs w:val="21"/>
        </w:rPr>
        <w:t xml:space="preserve">ed </w:t>
      </w:r>
      <w:r w:rsidR="001C3A83" w:rsidRPr="002B2B67"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era.</w:t>
      </w:r>
      <w:r w:rsidR="001C3A83" w:rsidRPr="002B2B67">
        <w:rPr>
          <w:rFonts w:ascii="Arial" w:hAnsi="Arial" w:cs="Arial"/>
          <w:sz w:val="21"/>
          <w:szCs w:val="21"/>
        </w:rPr>
        <w:t xml:space="preserve"> </w:t>
      </w:r>
    </w:p>
    <w:p w14:paraId="7FF35E65" w14:textId="77777777" w:rsidR="001C3A83" w:rsidRPr="002B2B67" w:rsidRDefault="001C3A83" w:rsidP="002B2B67">
      <w:pPr>
        <w:pStyle w:val="NormalIndrag"/>
        <w:ind w:firstLine="0"/>
        <w:rPr>
          <w:rFonts w:ascii="Arial" w:hAnsi="Arial" w:cs="Arial"/>
          <w:sz w:val="21"/>
          <w:szCs w:val="21"/>
        </w:rPr>
      </w:pPr>
      <w:r w:rsidRPr="002B2B67">
        <w:rPr>
          <w:rFonts w:ascii="Arial" w:hAnsi="Arial" w:cs="Arial"/>
          <w:sz w:val="21"/>
          <w:szCs w:val="21"/>
        </w:rPr>
        <w:t xml:space="preserve">I regel kan </w:t>
      </w:r>
      <w:r w:rsidR="00207F48">
        <w:rPr>
          <w:rFonts w:ascii="Arial" w:hAnsi="Arial" w:cs="Arial"/>
          <w:sz w:val="21"/>
          <w:szCs w:val="21"/>
        </w:rPr>
        <w:t xml:space="preserve">man få fram </w:t>
      </w:r>
      <w:r w:rsidRPr="002B2B67">
        <w:rPr>
          <w:rFonts w:ascii="Arial" w:hAnsi="Arial" w:cs="Arial"/>
          <w:sz w:val="21"/>
          <w:szCs w:val="21"/>
        </w:rPr>
        <w:t xml:space="preserve">merparten av den information som </w:t>
      </w:r>
      <w:r w:rsidR="00207F48">
        <w:rPr>
          <w:rFonts w:ascii="Arial" w:hAnsi="Arial" w:cs="Arial"/>
          <w:sz w:val="21"/>
          <w:szCs w:val="21"/>
        </w:rPr>
        <w:t>behövs</w:t>
      </w:r>
      <w:r w:rsidRPr="002B2B67">
        <w:rPr>
          <w:rFonts w:ascii="Arial" w:hAnsi="Arial" w:cs="Arial"/>
          <w:sz w:val="21"/>
          <w:szCs w:val="21"/>
        </w:rPr>
        <w:t xml:space="preserve"> genom provtagning och undersökning i provgropar.</w:t>
      </w:r>
      <w:r w:rsidR="00AB6E8A" w:rsidRPr="002B2B67">
        <w:rPr>
          <w:rFonts w:ascii="Arial" w:hAnsi="Arial" w:cs="Arial"/>
          <w:sz w:val="21"/>
          <w:szCs w:val="21"/>
        </w:rPr>
        <w:t xml:space="preserve"> </w:t>
      </w:r>
      <w:r w:rsidR="00997A85">
        <w:rPr>
          <w:rFonts w:ascii="Arial" w:hAnsi="Arial" w:cs="Arial"/>
          <w:sz w:val="21"/>
          <w:szCs w:val="21"/>
        </w:rPr>
        <w:t>Hur mycket underlag som behövs beror på hur stor risken för den aktuella dricksvattenbrunnen bedöms vara.</w:t>
      </w:r>
    </w:p>
    <w:p w14:paraId="3394D602" w14:textId="7CF4C655" w:rsidR="0097138A" w:rsidRPr="002B2B67" w:rsidRDefault="00FC703A" w:rsidP="002B2B67">
      <w:pPr>
        <w:pStyle w:val="NormalIndrag"/>
        <w:ind w:firstLine="0"/>
        <w:rPr>
          <w:rFonts w:ascii="Arial" w:hAnsi="Arial" w:cs="Arial"/>
          <w:sz w:val="21"/>
          <w:szCs w:val="21"/>
        </w:rPr>
      </w:pPr>
      <w:r w:rsidRPr="002B2B67">
        <w:rPr>
          <w:rFonts w:ascii="Arial" w:hAnsi="Arial" w:cs="Arial"/>
          <w:sz w:val="21"/>
          <w:szCs w:val="21"/>
        </w:rPr>
        <w:t>I tabell</w:t>
      </w:r>
      <w:r w:rsidR="00925317" w:rsidRPr="002B2B67">
        <w:rPr>
          <w:rFonts w:ascii="Arial" w:hAnsi="Arial" w:cs="Arial"/>
          <w:sz w:val="21"/>
          <w:szCs w:val="21"/>
        </w:rPr>
        <w:t xml:space="preserve"> 3</w:t>
      </w:r>
      <w:r w:rsidRPr="002B2B67">
        <w:rPr>
          <w:rFonts w:ascii="Arial" w:hAnsi="Arial" w:cs="Arial"/>
          <w:sz w:val="21"/>
          <w:szCs w:val="21"/>
        </w:rPr>
        <w:t xml:space="preserve"> anges </w:t>
      </w:r>
      <w:r w:rsidR="00925317" w:rsidRPr="002B2B67">
        <w:rPr>
          <w:rFonts w:ascii="Arial" w:hAnsi="Arial" w:cs="Arial"/>
          <w:sz w:val="21"/>
          <w:szCs w:val="21"/>
        </w:rPr>
        <w:t xml:space="preserve">de </w:t>
      </w:r>
      <w:r w:rsidR="00925317" w:rsidRPr="00354AAE">
        <w:rPr>
          <w:rFonts w:ascii="Arial" w:hAnsi="Arial" w:cs="Arial"/>
          <w:b/>
          <w:sz w:val="21"/>
          <w:szCs w:val="21"/>
        </w:rPr>
        <w:t>minsta</w:t>
      </w:r>
      <w:r w:rsidR="00925317" w:rsidRPr="002B2B67">
        <w:rPr>
          <w:rFonts w:ascii="Arial" w:hAnsi="Arial" w:cs="Arial"/>
          <w:sz w:val="21"/>
          <w:szCs w:val="21"/>
        </w:rPr>
        <w:t xml:space="preserve"> </w:t>
      </w:r>
      <w:r w:rsidR="002C1C9C" w:rsidRPr="002B2B67">
        <w:rPr>
          <w:rFonts w:ascii="Arial" w:hAnsi="Arial" w:cs="Arial"/>
          <w:sz w:val="21"/>
          <w:szCs w:val="21"/>
        </w:rPr>
        <w:t>skyddsavstånd</w:t>
      </w:r>
      <w:r w:rsidRPr="002B2B67">
        <w:rPr>
          <w:rFonts w:ascii="Arial" w:hAnsi="Arial" w:cs="Arial"/>
          <w:sz w:val="21"/>
          <w:szCs w:val="21"/>
        </w:rPr>
        <w:t xml:space="preserve"> som </w:t>
      </w:r>
      <w:r w:rsidR="00207F48">
        <w:rPr>
          <w:rFonts w:ascii="Arial" w:hAnsi="Arial" w:cs="Arial"/>
          <w:sz w:val="21"/>
          <w:szCs w:val="21"/>
        </w:rPr>
        <w:t xml:space="preserve">man </w:t>
      </w:r>
      <w:r w:rsidRPr="002B2B67">
        <w:rPr>
          <w:rFonts w:ascii="Arial" w:hAnsi="Arial" w:cs="Arial"/>
          <w:sz w:val="21"/>
          <w:szCs w:val="21"/>
        </w:rPr>
        <w:t xml:space="preserve">inte ska understiga för dricksvattenbrunn som ligger inom </w:t>
      </w:r>
      <w:r w:rsidR="00641995" w:rsidRPr="002B2B67">
        <w:rPr>
          <w:rFonts w:ascii="Arial" w:hAnsi="Arial" w:cs="Arial"/>
          <w:sz w:val="21"/>
          <w:szCs w:val="21"/>
        </w:rPr>
        <w:t>fastställt spridningsområde</w:t>
      </w:r>
      <w:r w:rsidRPr="002B2B67">
        <w:rPr>
          <w:rFonts w:ascii="Arial" w:hAnsi="Arial" w:cs="Arial"/>
          <w:sz w:val="21"/>
          <w:szCs w:val="21"/>
        </w:rPr>
        <w:t xml:space="preserve">. Längre skyddsavstånd </w:t>
      </w:r>
      <w:r w:rsidR="0097138A" w:rsidRPr="002B2B67">
        <w:rPr>
          <w:rFonts w:ascii="Arial" w:hAnsi="Arial" w:cs="Arial"/>
          <w:sz w:val="21"/>
          <w:szCs w:val="21"/>
        </w:rPr>
        <w:t xml:space="preserve">än vad tabellen anger </w:t>
      </w:r>
      <w:r w:rsidRPr="002B2B67">
        <w:rPr>
          <w:rFonts w:ascii="Arial" w:hAnsi="Arial" w:cs="Arial"/>
          <w:sz w:val="21"/>
          <w:szCs w:val="21"/>
        </w:rPr>
        <w:t>kan dock bli aktuellt beroende på de geologiska förutsättningarna.</w:t>
      </w:r>
      <w:r w:rsidR="00641995" w:rsidRPr="002B2B67">
        <w:rPr>
          <w:rFonts w:ascii="Arial" w:hAnsi="Arial" w:cs="Arial"/>
          <w:sz w:val="21"/>
          <w:szCs w:val="21"/>
        </w:rPr>
        <w:t xml:space="preserve"> Understiger avståndet mellan infiltrerande avloppsanläggning och dricksvattenbrunn skyddsavstånden i tabellen</w:t>
      </w:r>
      <w:r w:rsidR="007D32BB">
        <w:rPr>
          <w:rFonts w:ascii="Arial" w:hAnsi="Arial" w:cs="Arial"/>
          <w:sz w:val="21"/>
          <w:szCs w:val="21"/>
        </w:rPr>
        <w:t>,</w:t>
      </w:r>
      <w:r w:rsidR="00641995" w:rsidRPr="002B2B67">
        <w:rPr>
          <w:rFonts w:ascii="Arial" w:hAnsi="Arial" w:cs="Arial"/>
          <w:sz w:val="21"/>
          <w:szCs w:val="21"/>
        </w:rPr>
        <w:t xml:space="preserve"> är </w:t>
      </w:r>
      <w:r w:rsidR="00925317" w:rsidRPr="002B2B67">
        <w:rPr>
          <w:rFonts w:ascii="Arial" w:hAnsi="Arial" w:cs="Arial"/>
          <w:sz w:val="21"/>
          <w:szCs w:val="21"/>
        </w:rPr>
        <w:t xml:space="preserve">det ingen tvekan om att </w:t>
      </w:r>
      <w:r w:rsidR="00641995" w:rsidRPr="002B2B67">
        <w:rPr>
          <w:rFonts w:ascii="Arial" w:hAnsi="Arial" w:cs="Arial"/>
          <w:sz w:val="21"/>
          <w:szCs w:val="21"/>
        </w:rPr>
        <w:t xml:space="preserve">lokaliseringen </w:t>
      </w:r>
      <w:r w:rsidR="00925317" w:rsidRPr="002B2B67">
        <w:rPr>
          <w:rFonts w:ascii="Arial" w:hAnsi="Arial" w:cs="Arial"/>
          <w:sz w:val="21"/>
          <w:szCs w:val="21"/>
        </w:rPr>
        <w:t xml:space="preserve">är </w:t>
      </w:r>
      <w:r w:rsidR="00641995" w:rsidRPr="002B2B67">
        <w:rPr>
          <w:rFonts w:ascii="Arial" w:hAnsi="Arial" w:cs="Arial"/>
          <w:sz w:val="21"/>
          <w:szCs w:val="21"/>
        </w:rPr>
        <w:t>olämplig</w:t>
      </w:r>
      <w:r w:rsidR="00ED75EC">
        <w:rPr>
          <w:rFonts w:ascii="Arial" w:hAnsi="Arial" w:cs="Arial"/>
          <w:sz w:val="21"/>
          <w:szCs w:val="21"/>
        </w:rPr>
        <w:t>. E</w:t>
      </w:r>
      <w:r w:rsidR="00C618EB">
        <w:rPr>
          <w:rFonts w:ascii="Arial" w:hAnsi="Arial" w:cs="Arial"/>
          <w:sz w:val="21"/>
          <w:szCs w:val="21"/>
        </w:rPr>
        <w:t>n fördjupad hydrogeologisk utredning är inte nödvändig</w:t>
      </w:r>
      <w:r w:rsidR="00ED75EC">
        <w:rPr>
          <w:rFonts w:ascii="Arial" w:hAnsi="Arial" w:cs="Arial"/>
          <w:sz w:val="21"/>
          <w:szCs w:val="21"/>
        </w:rPr>
        <w:t xml:space="preserve"> i dessa fall</w:t>
      </w:r>
      <w:r w:rsidR="00641995" w:rsidRPr="002B2B67">
        <w:rPr>
          <w:rFonts w:ascii="Arial" w:hAnsi="Arial" w:cs="Arial"/>
          <w:sz w:val="21"/>
          <w:szCs w:val="21"/>
        </w:rPr>
        <w:t xml:space="preserve">. </w:t>
      </w:r>
      <w:r w:rsidR="000D6763" w:rsidRPr="002B2B67">
        <w:rPr>
          <w:rFonts w:ascii="Arial" w:hAnsi="Arial" w:cs="Arial"/>
          <w:sz w:val="21"/>
          <w:szCs w:val="21"/>
        </w:rPr>
        <w:t xml:space="preserve">Om det inte finns möjlighet </w:t>
      </w:r>
      <w:r w:rsidR="00293011" w:rsidRPr="002B2B67">
        <w:rPr>
          <w:rFonts w:ascii="Arial" w:hAnsi="Arial" w:cs="Arial"/>
          <w:sz w:val="21"/>
          <w:szCs w:val="21"/>
        </w:rPr>
        <w:t>att byta plats</w:t>
      </w:r>
      <w:r w:rsidR="000D6763" w:rsidRPr="002B2B67">
        <w:rPr>
          <w:rFonts w:ascii="Arial" w:hAnsi="Arial" w:cs="Arial"/>
          <w:sz w:val="21"/>
          <w:szCs w:val="21"/>
        </w:rPr>
        <w:t xml:space="preserve"> </w:t>
      </w:r>
      <w:r w:rsidR="00ED75EC">
        <w:rPr>
          <w:rFonts w:ascii="Arial" w:hAnsi="Arial" w:cs="Arial"/>
          <w:sz w:val="21"/>
          <w:szCs w:val="21"/>
        </w:rPr>
        <w:t xml:space="preserve">för anläggningen </w:t>
      </w:r>
      <w:r w:rsidR="00641995" w:rsidRPr="002B2B67">
        <w:rPr>
          <w:rFonts w:ascii="Arial" w:hAnsi="Arial" w:cs="Arial"/>
          <w:sz w:val="21"/>
          <w:szCs w:val="21"/>
        </w:rPr>
        <w:t xml:space="preserve">kan </w:t>
      </w:r>
      <w:r w:rsidR="007D32BB" w:rsidRPr="002B2B67">
        <w:rPr>
          <w:rFonts w:ascii="Arial" w:hAnsi="Arial" w:cs="Arial"/>
          <w:sz w:val="21"/>
          <w:szCs w:val="21"/>
        </w:rPr>
        <w:t xml:space="preserve">en lösning </w:t>
      </w:r>
      <w:r w:rsidR="00982AFE">
        <w:rPr>
          <w:rFonts w:ascii="Arial" w:hAnsi="Arial" w:cs="Arial"/>
          <w:sz w:val="21"/>
          <w:szCs w:val="21"/>
        </w:rPr>
        <w:t xml:space="preserve">i dessa fall </w:t>
      </w:r>
      <w:r w:rsidR="000D6763" w:rsidRPr="002B2B67">
        <w:rPr>
          <w:rFonts w:ascii="Arial" w:hAnsi="Arial" w:cs="Arial"/>
          <w:sz w:val="21"/>
          <w:szCs w:val="21"/>
        </w:rPr>
        <w:t xml:space="preserve">vara </w:t>
      </w:r>
      <w:r w:rsidR="00641995" w:rsidRPr="002B2B67">
        <w:rPr>
          <w:rFonts w:ascii="Arial" w:hAnsi="Arial" w:cs="Arial"/>
          <w:sz w:val="21"/>
          <w:szCs w:val="21"/>
        </w:rPr>
        <w:t xml:space="preserve">att byta till en annan avloppsteknik. </w:t>
      </w:r>
    </w:p>
    <w:p w14:paraId="33B72001" w14:textId="135389A7" w:rsidR="002C1C9C" w:rsidRPr="002B2B67" w:rsidRDefault="002C1C9C" w:rsidP="00B52680">
      <w:pPr>
        <w:pStyle w:val="Brd2"/>
        <w:ind w:firstLine="0"/>
        <w:rPr>
          <w:rFonts w:ascii="Arial" w:hAnsi="Arial" w:cs="Arial"/>
          <w:sz w:val="16"/>
          <w:szCs w:val="16"/>
        </w:rPr>
      </w:pPr>
    </w:p>
    <w:p w14:paraId="35599F0D" w14:textId="79AD4E05" w:rsidR="007B6CED" w:rsidRPr="00BE0CC1" w:rsidRDefault="007B6CED" w:rsidP="007B6CED">
      <w:pPr>
        <w:pStyle w:val="Beskrivning"/>
        <w:keepNext/>
        <w:rPr>
          <w:rFonts w:ascii="Arial" w:hAnsi="Arial" w:cs="Arial"/>
          <w:i w:val="0"/>
          <w:color w:val="0070C0"/>
          <w:sz w:val="20"/>
          <w:szCs w:val="20"/>
        </w:rPr>
      </w:pPr>
      <w:r w:rsidRPr="00BE0CC1">
        <w:rPr>
          <w:rFonts w:ascii="Arial" w:hAnsi="Arial" w:cs="Arial"/>
          <w:b/>
          <w:i w:val="0"/>
          <w:color w:val="0070C0"/>
          <w:sz w:val="20"/>
          <w:szCs w:val="20"/>
        </w:rPr>
        <w:t xml:space="preserve">Tabell </w:t>
      </w:r>
      <w:r w:rsidRPr="00BE0CC1">
        <w:rPr>
          <w:rFonts w:ascii="Arial" w:hAnsi="Arial" w:cs="Arial"/>
          <w:b/>
          <w:i w:val="0"/>
          <w:color w:val="0070C0"/>
          <w:sz w:val="20"/>
          <w:szCs w:val="20"/>
        </w:rPr>
        <w:fldChar w:fldCharType="begin"/>
      </w:r>
      <w:r w:rsidRPr="00BE0CC1">
        <w:rPr>
          <w:rFonts w:ascii="Arial" w:hAnsi="Arial" w:cs="Arial"/>
          <w:b/>
          <w:i w:val="0"/>
          <w:color w:val="0070C0"/>
          <w:sz w:val="20"/>
          <w:szCs w:val="20"/>
        </w:rPr>
        <w:instrText xml:space="preserve"> SEQ Tabell \* ARABIC </w:instrText>
      </w:r>
      <w:r w:rsidRPr="00BE0CC1">
        <w:rPr>
          <w:rFonts w:ascii="Arial" w:hAnsi="Arial" w:cs="Arial"/>
          <w:b/>
          <w:i w:val="0"/>
          <w:color w:val="0070C0"/>
          <w:sz w:val="20"/>
          <w:szCs w:val="20"/>
        </w:rPr>
        <w:fldChar w:fldCharType="separate"/>
      </w:r>
      <w:r w:rsidRPr="00BE0CC1">
        <w:rPr>
          <w:rFonts w:ascii="Arial" w:hAnsi="Arial" w:cs="Arial"/>
          <w:b/>
          <w:i w:val="0"/>
          <w:noProof/>
          <w:color w:val="0070C0"/>
          <w:sz w:val="20"/>
          <w:szCs w:val="20"/>
        </w:rPr>
        <w:t>3</w:t>
      </w:r>
      <w:r w:rsidRPr="00BE0CC1">
        <w:rPr>
          <w:rFonts w:ascii="Arial" w:hAnsi="Arial" w:cs="Arial"/>
          <w:b/>
          <w:i w:val="0"/>
          <w:color w:val="0070C0"/>
          <w:sz w:val="20"/>
          <w:szCs w:val="20"/>
        </w:rPr>
        <w:fldChar w:fldCharType="end"/>
      </w:r>
      <w:r w:rsidRPr="00BE0CC1">
        <w:rPr>
          <w:rFonts w:ascii="Arial" w:hAnsi="Arial" w:cs="Arial"/>
          <w:b/>
          <w:i w:val="0"/>
          <w:color w:val="0070C0"/>
          <w:sz w:val="20"/>
          <w:szCs w:val="20"/>
        </w:rPr>
        <w:t>.</w:t>
      </w:r>
      <w:r w:rsidR="008563AC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 xml:space="preserve"> </w:t>
      </w:r>
      <w:r w:rsidR="008563AC" w:rsidRPr="00E06EFA">
        <w:rPr>
          <w:rStyle w:val="nyxbildtext"/>
          <w:rFonts w:ascii="Arial" w:hAnsi="Arial" w:cs="Arial"/>
          <w:b/>
          <w:i w:val="0"/>
          <w:color w:val="0070C0"/>
          <w:sz w:val="20"/>
          <w:szCs w:val="20"/>
          <w:bdr w:val="none" w:sz="0" w:space="0" w:color="auto" w:frame="1"/>
        </w:rPr>
        <w:t>Minsta</w:t>
      </w:r>
      <w:r w:rsidR="008563AC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 xml:space="preserve"> skyddsavstånd</w:t>
      </w:r>
      <w:r w:rsidR="00737656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 xml:space="preserve"> i meter </w:t>
      </w:r>
      <w:r w:rsidRPr="00BE0CC1">
        <w:rPr>
          <w:rStyle w:val="nyxbildtext"/>
          <w:rFonts w:ascii="Arial" w:hAnsi="Arial" w:cs="Arial"/>
          <w:i w:val="0"/>
          <w:color w:val="0070C0"/>
          <w:sz w:val="20"/>
          <w:szCs w:val="20"/>
          <w:bdr w:val="none" w:sz="0" w:space="0" w:color="auto" w:frame="1"/>
        </w:rPr>
        <w:t>för dricksvattenbrunn belägen inom fastställt spridningsområde. Avståndet är beroende av de geologiska förutsättningarna.</w:t>
      </w:r>
    </w:p>
    <w:tbl>
      <w:tblPr>
        <w:tblStyle w:val="Tabellrutnt"/>
        <w:tblW w:w="9631" w:type="dxa"/>
        <w:tblInd w:w="-5" w:type="dxa"/>
        <w:tblLook w:val="04A0" w:firstRow="1" w:lastRow="0" w:firstColumn="1" w:lastColumn="0" w:noHBand="0" w:noVBand="1"/>
        <w:tblDescription w:val="Tabellen visar att skyddsavståndet ökar med större marklutning och mer genomsläppliga jordarter. Längre skyddsavstånd krävs för otätade berborrade brunnar och grävda brunnar än för tätade bergborrade brunnar."/>
      </w:tblPr>
      <w:tblGrid>
        <w:gridCol w:w="1719"/>
        <w:gridCol w:w="2077"/>
        <w:gridCol w:w="2041"/>
        <w:gridCol w:w="2035"/>
        <w:gridCol w:w="1759"/>
      </w:tblGrid>
      <w:tr w:rsidR="002C1C9C" w14:paraId="156B1097" w14:textId="77777777" w:rsidTr="00C73AC1">
        <w:trPr>
          <w:trHeight w:val="298"/>
          <w:tblHeader/>
        </w:trPr>
        <w:tc>
          <w:tcPr>
            <w:tcW w:w="3796" w:type="dxa"/>
            <w:gridSpan w:val="2"/>
            <w:shd w:val="clear" w:color="auto" w:fill="C6D9F1" w:themeFill="text2" w:themeFillTint="33"/>
          </w:tcPr>
          <w:p w14:paraId="648AAC04" w14:textId="77777777" w:rsidR="002C1C9C" w:rsidRPr="00E94C77" w:rsidRDefault="002C1C9C" w:rsidP="00B52680">
            <w:pPr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</w:p>
        </w:tc>
        <w:tc>
          <w:tcPr>
            <w:tcW w:w="5835" w:type="dxa"/>
            <w:gridSpan w:val="3"/>
            <w:shd w:val="clear" w:color="auto" w:fill="C6D9F1" w:themeFill="text2" w:themeFillTint="33"/>
          </w:tcPr>
          <w:p w14:paraId="36F5F955" w14:textId="77777777" w:rsidR="002C1C9C" w:rsidRPr="00E94C77" w:rsidRDefault="002C1C9C" w:rsidP="00B52680">
            <w:pPr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b/>
                <w:sz w:val="20"/>
                <w:szCs w:val="20"/>
                <w:lang w:eastAsia="sv-SE"/>
              </w:rPr>
              <w:t xml:space="preserve">                              Typ av vattentäkt</w:t>
            </w:r>
            <w:r w:rsidRPr="005D057D">
              <w:rPr>
                <w:rFonts w:ascii="Arial" w:hAnsi="Arial" w:cs="Arial"/>
                <w:b/>
                <w:sz w:val="24"/>
                <w:szCs w:val="20"/>
                <w:lang w:eastAsia="sv-SE"/>
              </w:rPr>
              <w:t xml:space="preserve"> </w:t>
            </w:r>
            <w:r w:rsidRPr="005D057D">
              <w:rPr>
                <w:rFonts w:ascii="Arial" w:hAnsi="Arial" w:cs="Arial"/>
                <w:b/>
                <w:sz w:val="24"/>
                <w:szCs w:val="20"/>
                <w:vertAlign w:val="superscript"/>
                <w:lang w:eastAsia="sv-SE"/>
              </w:rPr>
              <w:t>3</w:t>
            </w:r>
          </w:p>
        </w:tc>
      </w:tr>
      <w:tr w:rsidR="002C1C9C" w14:paraId="3656C0E6" w14:textId="77777777" w:rsidTr="00E742D1">
        <w:trPr>
          <w:trHeight w:val="1130"/>
        </w:trPr>
        <w:tc>
          <w:tcPr>
            <w:tcW w:w="1719" w:type="dxa"/>
            <w:shd w:val="clear" w:color="auto" w:fill="C6D9F1" w:themeFill="text2" w:themeFillTint="33"/>
          </w:tcPr>
          <w:p w14:paraId="47683B1C" w14:textId="77777777" w:rsidR="002C1C9C" w:rsidRPr="00E94C77" w:rsidRDefault="002C1C9C" w:rsidP="00B52680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eastAsia="sv-SE"/>
              </w:rPr>
            </w:pPr>
            <w:r w:rsidRPr="00E94C77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Jordmaterial mellan anläggning och vattentäkt</w:t>
            </w:r>
            <w:r w:rsidRPr="005D057D">
              <w:rPr>
                <w:rFonts w:ascii="Arial" w:hAnsi="Arial" w:cs="Arial"/>
                <w:b/>
                <w:sz w:val="24"/>
                <w:szCs w:val="20"/>
                <w:vertAlign w:val="superscript"/>
              </w:rPr>
              <w:t>1</w:t>
            </w:r>
          </w:p>
        </w:tc>
        <w:tc>
          <w:tcPr>
            <w:tcW w:w="2076" w:type="dxa"/>
            <w:shd w:val="clear" w:color="auto" w:fill="C6D9F1" w:themeFill="text2" w:themeFillTint="33"/>
          </w:tcPr>
          <w:p w14:paraId="04B07B3D" w14:textId="2CCD2574" w:rsidR="002C1C9C" w:rsidRPr="00E94C77" w:rsidRDefault="00F72DF8" w:rsidP="00F72DF8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eastAsia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v-SE"/>
              </w:rPr>
              <w:t>Grundvattenytans lutning</w:t>
            </w:r>
            <w:r w:rsidR="002C1C9C" w:rsidRPr="00E94C77">
              <w:rPr>
                <w:rFonts w:ascii="Arial" w:hAnsi="Arial" w:cs="Arial"/>
                <w:b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sv-SE"/>
              </w:rPr>
              <w:t>från vattentäkt mot avloppsanlägg</w:t>
            </w:r>
            <w:r w:rsidR="00BF0B44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sv-SE"/>
              </w:rPr>
              <w:t>ning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sv-SE"/>
              </w:rPr>
              <w:t xml:space="preserve"> </w:t>
            </w:r>
            <w:proofErr w:type="gramStart"/>
            <w:r w:rsidR="002C1C9C" w:rsidRPr="00E94C77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%</w:t>
            </w:r>
            <w:r w:rsidR="002C1C9C" w:rsidRPr="005D057D">
              <w:rPr>
                <w:rFonts w:ascii="Arial" w:hAnsi="Arial" w:cs="Arial"/>
                <w:b/>
                <w:sz w:val="24"/>
                <w:szCs w:val="20"/>
                <w:vertAlign w:val="superscript"/>
                <w:lang w:eastAsia="sv-SE"/>
              </w:rPr>
              <w:t>2</w:t>
            </w:r>
            <w:proofErr w:type="gramEnd"/>
          </w:p>
        </w:tc>
        <w:tc>
          <w:tcPr>
            <w:tcW w:w="2041" w:type="dxa"/>
            <w:shd w:val="clear" w:color="auto" w:fill="C6D9F1" w:themeFill="text2" w:themeFillTint="33"/>
          </w:tcPr>
          <w:p w14:paraId="01749361" w14:textId="77777777" w:rsidR="002C1C9C" w:rsidRPr="00E94C77" w:rsidRDefault="002C1C9C" w:rsidP="00BC68F7">
            <w:pPr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Bergborrad brunn,</w:t>
            </w:r>
          </w:p>
          <w:p w14:paraId="704696E6" w14:textId="092B45EC" w:rsidR="002C1C9C" w:rsidRPr="00E94C77" w:rsidRDefault="00BC68F7" w:rsidP="00BC68F7">
            <w:pPr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  <w:proofErr w:type="gramStart"/>
            <w:r w:rsidRPr="00E94C77">
              <w:rPr>
                <w:rFonts w:ascii="Arial" w:hAnsi="Arial" w:cs="Arial"/>
                <w:b/>
                <w:sz w:val="20"/>
                <w:szCs w:val="20"/>
                <w:lang w:eastAsia="sv-SE"/>
              </w:rPr>
              <w:t xml:space="preserve">tätad mellan jord och </w:t>
            </w:r>
            <w:r w:rsidR="002C1C9C" w:rsidRPr="00E94C77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berg.</w:t>
            </w:r>
            <w:proofErr w:type="gramEnd"/>
          </w:p>
        </w:tc>
        <w:tc>
          <w:tcPr>
            <w:tcW w:w="2035" w:type="dxa"/>
            <w:shd w:val="clear" w:color="auto" w:fill="C6D9F1" w:themeFill="text2" w:themeFillTint="33"/>
          </w:tcPr>
          <w:p w14:paraId="5F17EB44" w14:textId="77777777" w:rsidR="002C1C9C" w:rsidRPr="00E94C77" w:rsidRDefault="002C1C9C" w:rsidP="00B52680">
            <w:pPr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Bergborrad brunn,</w:t>
            </w:r>
          </w:p>
          <w:p w14:paraId="33A982DE" w14:textId="77777777" w:rsidR="002C1C9C" w:rsidRPr="00E94C77" w:rsidRDefault="002C1C9C" w:rsidP="00B52680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eastAsia="sv-SE"/>
              </w:rPr>
            </w:pPr>
            <w:r w:rsidRPr="00E94C77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otätad mellan jord och berg</w:t>
            </w:r>
            <w:r w:rsidRPr="005D057D">
              <w:rPr>
                <w:rFonts w:ascii="Arial" w:hAnsi="Arial" w:cs="Arial"/>
                <w:b/>
                <w:sz w:val="24"/>
                <w:szCs w:val="20"/>
                <w:vertAlign w:val="superscript"/>
                <w:lang w:eastAsia="sv-SE"/>
              </w:rPr>
              <w:t>4</w:t>
            </w:r>
          </w:p>
        </w:tc>
        <w:tc>
          <w:tcPr>
            <w:tcW w:w="1758" w:type="dxa"/>
            <w:shd w:val="clear" w:color="auto" w:fill="C6D9F1" w:themeFill="text2" w:themeFillTint="33"/>
          </w:tcPr>
          <w:p w14:paraId="090E5F76" w14:textId="77777777" w:rsidR="002C1C9C" w:rsidRPr="00E94C77" w:rsidRDefault="002C1C9C" w:rsidP="002B2B67">
            <w:pPr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Grävd brunn</w:t>
            </w:r>
          </w:p>
          <w:p w14:paraId="0770D90F" w14:textId="77777777" w:rsidR="002C1C9C" w:rsidRPr="00E94C77" w:rsidRDefault="002C1C9C" w:rsidP="002B2B67">
            <w:pPr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Rörspetsbrunn</w:t>
            </w:r>
          </w:p>
          <w:p w14:paraId="0F43C7DA" w14:textId="77777777" w:rsidR="002C1C9C" w:rsidRPr="00E94C77" w:rsidRDefault="002C1C9C" w:rsidP="002B2B67">
            <w:pPr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Grusfilterbrunn</w:t>
            </w:r>
          </w:p>
        </w:tc>
      </w:tr>
      <w:tr w:rsidR="002C1C9C" w14:paraId="022EE936" w14:textId="77777777" w:rsidTr="00BE0CC1">
        <w:trPr>
          <w:trHeight w:val="298"/>
        </w:trPr>
        <w:tc>
          <w:tcPr>
            <w:tcW w:w="1719" w:type="dxa"/>
            <w:vMerge w:val="restart"/>
            <w:shd w:val="clear" w:color="auto" w:fill="C6D9F1" w:themeFill="text2" w:themeFillTint="33"/>
          </w:tcPr>
          <w:p w14:paraId="39331511" w14:textId="77777777" w:rsidR="002C1C9C" w:rsidRPr="00E94C77" w:rsidRDefault="002C1C9C" w:rsidP="00B52680">
            <w:pPr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  <w:proofErr w:type="spellStart"/>
            <w:r w:rsidRPr="00E94C77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Silt</w:t>
            </w:r>
            <w:proofErr w:type="spellEnd"/>
            <w:r w:rsidRPr="00E94C77">
              <w:rPr>
                <w:rFonts w:ascii="Arial" w:hAnsi="Arial" w:cs="Arial"/>
                <w:b/>
                <w:sz w:val="20"/>
                <w:szCs w:val="20"/>
                <w:lang w:eastAsia="sv-SE"/>
              </w:rPr>
              <w:t xml:space="preserve">, </w:t>
            </w:r>
            <w:proofErr w:type="spellStart"/>
            <w:r w:rsidRPr="00E94C77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siltig</w:t>
            </w:r>
            <w:proofErr w:type="spellEnd"/>
            <w:r w:rsidRPr="00E94C77">
              <w:rPr>
                <w:rFonts w:ascii="Arial" w:hAnsi="Arial" w:cs="Arial"/>
                <w:b/>
                <w:sz w:val="20"/>
                <w:szCs w:val="20"/>
                <w:lang w:eastAsia="sv-SE"/>
              </w:rPr>
              <w:t xml:space="preserve"> morän eller finare jordmaterial</w:t>
            </w:r>
          </w:p>
        </w:tc>
        <w:tc>
          <w:tcPr>
            <w:tcW w:w="2076" w:type="dxa"/>
          </w:tcPr>
          <w:p w14:paraId="77BBFB06" w14:textId="77777777" w:rsidR="002C1C9C" w:rsidRPr="00E94C77" w:rsidRDefault="002C1C9C" w:rsidP="00B52680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&lt; 1</w:t>
            </w:r>
          </w:p>
        </w:tc>
        <w:tc>
          <w:tcPr>
            <w:tcW w:w="2041" w:type="dxa"/>
          </w:tcPr>
          <w:p w14:paraId="019A0AD2" w14:textId="77777777" w:rsidR="002C1C9C" w:rsidRPr="00E94C77" w:rsidRDefault="002C1C9C" w:rsidP="00BC68F7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2035" w:type="dxa"/>
          </w:tcPr>
          <w:p w14:paraId="0D9DD4A9" w14:textId="77777777" w:rsidR="002C1C9C" w:rsidRPr="00E94C77" w:rsidRDefault="002C1C9C" w:rsidP="00B52680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1758" w:type="dxa"/>
          </w:tcPr>
          <w:p w14:paraId="7AF41DFA" w14:textId="77777777" w:rsidR="002C1C9C" w:rsidRPr="00E94C77" w:rsidRDefault="002C1C9C" w:rsidP="002B2B67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20</w:t>
            </w:r>
          </w:p>
        </w:tc>
      </w:tr>
      <w:tr w:rsidR="002C1C9C" w14:paraId="587BEC68" w14:textId="77777777" w:rsidTr="00BE0CC1">
        <w:trPr>
          <w:trHeight w:val="309"/>
        </w:trPr>
        <w:tc>
          <w:tcPr>
            <w:tcW w:w="1719" w:type="dxa"/>
            <w:vMerge/>
            <w:shd w:val="clear" w:color="auto" w:fill="C6D9F1" w:themeFill="text2" w:themeFillTint="33"/>
          </w:tcPr>
          <w:p w14:paraId="5CB56F58" w14:textId="77777777" w:rsidR="002C1C9C" w:rsidRPr="00E94C77" w:rsidRDefault="002C1C9C" w:rsidP="00B52680">
            <w:pPr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</w:p>
        </w:tc>
        <w:tc>
          <w:tcPr>
            <w:tcW w:w="2076" w:type="dxa"/>
          </w:tcPr>
          <w:p w14:paraId="377D5BB0" w14:textId="77777777" w:rsidR="002C1C9C" w:rsidRPr="00E94C77" w:rsidRDefault="002C1C9C" w:rsidP="00B52680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1-5</w:t>
            </w:r>
          </w:p>
        </w:tc>
        <w:tc>
          <w:tcPr>
            <w:tcW w:w="2041" w:type="dxa"/>
          </w:tcPr>
          <w:p w14:paraId="5F333BD0" w14:textId="77777777" w:rsidR="002C1C9C" w:rsidRPr="00E94C77" w:rsidRDefault="002C1C9C" w:rsidP="00BC68F7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2035" w:type="dxa"/>
          </w:tcPr>
          <w:p w14:paraId="4B8A8256" w14:textId="77777777" w:rsidR="002C1C9C" w:rsidRPr="00E94C77" w:rsidRDefault="002C1C9C" w:rsidP="00B52680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1758" w:type="dxa"/>
          </w:tcPr>
          <w:p w14:paraId="1BB70D0A" w14:textId="77777777" w:rsidR="002C1C9C" w:rsidRPr="00E94C77" w:rsidRDefault="002C1C9C" w:rsidP="002B2B67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30</w:t>
            </w:r>
          </w:p>
        </w:tc>
      </w:tr>
      <w:tr w:rsidR="002C1C9C" w14:paraId="66A2D799" w14:textId="77777777" w:rsidTr="00E742D1">
        <w:trPr>
          <w:trHeight w:val="503"/>
        </w:trPr>
        <w:tc>
          <w:tcPr>
            <w:tcW w:w="1719" w:type="dxa"/>
            <w:vMerge/>
            <w:shd w:val="clear" w:color="auto" w:fill="C6D9F1" w:themeFill="text2" w:themeFillTint="33"/>
          </w:tcPr>
          <w:p w14:paraId="25293F54" w14:textId="77777777" w:rsidR="002C1C9C" w:rsidRPr="00E94C77" w:rsidRDefault="002C1C9C" w:rsidP="00B52680">
            <w:pPr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</w:p>
        </w:tc>
        <w:tc>
          <w:tcPr>
            <w:tcW w:w="2076" w:type="dxa"/>
          </w:tcPr>
          <w:p w14:paraId="3A6F426C" w14:textId="77777777" w:rsidR="002C1C9C" w:rsidRPr="00E94C77" w:rsidRDefault="002C1C9C" w:rsidP="00B52680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&gt;5</w:t>
            </w:r>
          </w:p>
        </w:tc>
        <w:tc>
          <w:tcPr>
            <w:tcW w:w="2041" w:type="dxa"/>
          </w:tcPr>
          <w:p w14:paraId="5953F8F5" w14:textId="77777777" w:rsidR="002C1C9C" w:rsidRPr="00E94C77" w:rsidRDefault="002C1C9C" w:rsidP="00BC68F7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2035" w:type="dxa"/>
          </w:tcPr>
          <w:p w14:paraId="0582B309" w14:textId="77777777" w:rsidR="002C1C9C" w:rsidRPr="00E94C77" w:rsidRDefault="002C1C9C" w:rsidP="00B52680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50</w:t>
            </w:r>
          </w:p>
        </w:tc>
        <w:tc>
          <w:tcPr>
            <w:tcW w:w="1758" w:type="dxa"/>
          </w:tcPr>
          <w:p w14:paraId="021B268E" w14:textId="77777777" w:rsidR="002C1C9C" w:rsidRPr="00E94C77" w:rsidRDefault="002C1C9C" w:rsidP="002B2B67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50</w:t>
            </w:r>
          </w:p>
        </w:tc>
      </w:tr>
      <w:tr w:rsidR="002C1C9C" w14:paraId="3F6C9D2C" w14:textId="77777777" w:rsidTr="00BE0CC1">
        <w:trPr>
          <w:trHeight w:val="286"/>
        </w:trPr>
        <w:tc>
          <w:tcPr>
            <w:tcW w:w="1719" w:type="dxa"/>
            <w:vMerge w:val="restart"/>
            <w:shd w:val="clear" w:color="auto" w:fill="C6D9F1" w:themeFill="text2" w:themeFillTint="33"/>
          </w:tcPr>
          <w:p w14:paraId="1035E367" w14:textId="77777777" w:rsidR="002C1C9C" w:rsidRPr="00E94C77" w:rsidRDefault="002C1C9C" w:rsidP="00B52680">
            <w:pPr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b/>
                <w:sz w:val="20"/>
                <w:szCs w:val="20"/>
                <w:lang w:eastAsia="sv-SE"/>
              </w:rPr>
              <w:t xml:space="preserve">Finsand eller sandig morän </w:t>
            </w:r>
          </w:p>
          <w:p w14:paraId="7E619039" w14:textId="77777777" w:rsidR="002C1C9C" w:rsidRPr="00E94C77" w:rsidRDefault="002C1C9C" w:rsidP="00B52680">
            <w:pPr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(fält B)</w:t>
            </w:r>
          </w:p>
        </w:tc>
        <w:tc>
          <w:tcPr>
            <w:tcW w:w="2076" w:type="dxa"/>
          </w:tcPr>
          <w:p w14:paraId="7FE6E88B" w14:textId="77777777" w:rsidR="002C1C9C" w:rsidRPr="00E94C77" w:rsidRDefault="002C1C9C" w:rsidP="00B52680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&lt; 1</w:t>
            </w:r>
          </w:p>
        </w:tc>
        <w:tc>
          <w:tcPr>
            <w:tcW w:w="2041" w:type="dxa"/>
          </w:tcPr>
          <w:p w14:paraId="587416DA" w14:textId="77777777" w:rsidR="002C1C9C" w:rsidRPr="00E94C77" w:rsidRDefault="002C1C9C" w:rsidP="00BC68F7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2035" w:type="dxa"/>
          </w:tcPr>
          <w:p w14:paraId="789D9ADC" w14:textId="77777777" w:rsidR="002C1C9C" w:rsidRPr="00E94C77" w:rsidRDefault="002C1C9C" w:rsidP="00B52680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1758" w:type="dxa"/>
          </w:tcPr>
          <w:p w14:paraId="514AD8D1" w14:textId="77777777" w:rsidR="002C1C9C" w:rsidRPr="00E94C77" w:rsidRDefault="002C1C9C" w:rsidP="002B2B67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30</w:t>
            </w:r>
          </w:p>
        </w:tc>
      </w:tr>
      <w:tr w:rsidR="002C1C9C" w14:paraId="183318AB" w14:textId="77777777" w:rsidTr="00BE0CC1">
        <w:trPr>
          <w:trHeight w:val="309"/>
        </w:trPr>
        <w:tc>
          <w:tcPr>
            <w:tcW w:w="1719" w:type="dxa"/>
            <w:vMerge/>
            <w:shd w:val="clear" w:color="auto" w:fill="C6D9F1" w:themeFill="text2" w:themeFillTint="33"/>
          </w:tcPr>
          <w:p w14:paraId="44D67341" w14:textId="77777777" w:rsidR="002C1C9C" w:rsidRPr="00E94C77" w:rsidRDefault="002C1C9C" w:rsidP="00B52680">
            <w:pPr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</w:p>
        </w:tc>
        <w:tc>
          <w:tcPr>
            <w:tcW w:w="2076" w:type="dxa"/>
          </w:tcPr>
          <w:p w14:paraId="72106F62" w14:textId="77777777" w:rsidR="002C1C9C" w:rsidRPr="00E94C77" w:rsidRDefault="002C1C9C" w:rsidP="00B52680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1-5</w:t>
            </w:r>
          </w:p>
        </w:tc>
        <w:tc>
          <w:tcPr>
            <w:tcW w:w="2041" w:type="dxa"/>
          </w:tcPr>
          <w:p w14:paraId="7B8DFC95" w14:textId="77777777" w:rsidR="002C1C9C" w:rsidRPr="00E94C77" w:rsidRDefault="002C1C9C" w:rsidP="00BC68F7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2035" w:type="dxa"/>
          </w:tcPr>
          <w:p w14:paraId="111FD53F" w14:textId="77777777" w:rsidR="002C1C9C" w:rsidRPr="00E94C77" w:rsidRDefault="002C1C9C" w:rsidP="00B52680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50</w:t>
            </w:r>
          </w:p>
        </w:tc>
        <w:tc>
          <w:tcPr>
            <w:tcW w:w="1758" w:type="dxa"/>
          </w:tcPr>
          <w:p w14:paraId="0D4481C5" w14:textId="77777777" w:rsidR="002C1C9C" w:rsidRPr="00E94C77" w:rsidRDefault="002C1C9C" w:rsidP="002B2B67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50</w:t>
            </w:r>
          </w:p>
        </w:tc>
      </w:tr>
      <w:tr w:rsidR="002C1C9C" w14:paraId="164664BB" w14:textId="77777777" w:rsidTr="00E742D1">
        <w:trPr>
          <w:trHeight w:val="363"/>
        </w:trPr>
        <w:tc>
          <w:tcPr>
            <w:tcW w:w="1719" w:type="dxa"/>
            <w:vMerge/>
            <w:shd w:val="clear" w:color="auto" w:fill="C6D9F1" w:themeFill="text2" w:themeFillTint="33"/>
          </w:tcPr>
          <w:p w14:paraId="7B461123" w14:textId="77777777" w:rsidR="002C1C9C" w:rsidRPr="00E94C77" w:rsidRDefault="002C1C9C" w:rsidP="00B52680">
            <w:pPr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</w:p>
        </w:tc>
        <w:tc>
          <w:tcPr>
            <w:tcW w:w="2076" w:type="dxa"/>
          </w:tcPr>
          <w:p w14:paraId="4A0C74AF" w14:textId="77777777" w:rsidR="002C1C9C" w:rsidRPr="00E94C77" w:rsidRDefault="002C1C9C" w:rsidP="00B52680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&gt;5</w:t>
            </w:r>
          </w:p>
        </w:tc>
        <w:tc>
          <w:tcPr>
            <w:tcW w:w="2041" w:type="dxa"/>
          </w:tcPr>
          <w:p w14:paraId="5AE538E9" w14:textId="77777777" w:rsidR="002C1C9C" w:rsidRPr="00E94C77" w:rsidRDefault="002C1C9C" w:rsidP="00BC68F7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100</w:t>
            </w:r>
          </w:p>
        </w:tc>
        <w:tc>
          <w:tcPr>
            <w:tcW w:w="2035" w:type="dxa"/>
          </w:tcPr>
          <w:p w14:paraId="26C52C98" w14:textId="77777777" w:rsidR="002C1C9C" w:rsidRPr="00E94C77" w:rsidRDefault="002C1C9C" w:rsidP="00B52680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150</w:t>
            </w:r>
          </w:p>
        </w:tc>
        <w:tc>
          <w:tcPr>
            <w:tcW w:w="1758" w:type="dxa"/>
          </w:tcPr>
          <w:p w14:paraId="754C96E9" w14:textId="77777777" w:rsidR="002C1C9C" w:rsidRPr="00E94C77" w:rsidRDefault="002C1C9C" w:rsidP="002B2B67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150</w:t>
            </w:r>
          </w:p>
        </w:tc>
      </w:tr>
      <w:tr w:rsidR="002C1C9C" w14:paraId="012B4CF2" w14:textId="77777777" w:rsidTr="00BE0CC1">
        <w:trPr>
          <w:trHeight w:val="298"/>
        </w:trPr>
        <w:tc>
          <w:tcPr>
            <w:tcW w:w="1719" w:type="dxa"/>
            <w:vMerge w:val="restart"/>
            <w:shd w:val="clear" w:color="auto" w:fill="C6D9F1" w:themeFill="text2" w:themeFillTint="33"/>
          </w:tcPr>
          <w:p w14:paraId="2593059E" w14:textId="4AE218E4" w:rsidR="002C1C9C" w:rsidRPr="00E94C77" w:rsidRDefault="009E79FF" w:rsidP="00B52680">
            <w:pPr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Sandig eller grusig morän (</w:t>
            </w:r>
            <w:r w:rsidR="002C1C9C" w:rsidRPr="00E94C77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fält A)</w:t>
            </w:r>
          </w:p>
        </w:tc>
        <w:tc>
          <w:tcPr>
            <w:tcW w:w="2076" w:type="dxa"/>
          </w:tcPr>
          <w:p w14:paraId="144B5445" w14:textId="77777777" w:rsidR="002C1C9C" w:rsidRPr="00E94C77" w:rsidRDefault="002C1C9C" w:rsidP="00B52680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&lt; 1</w:t>
            </w:r>
          </w:p>
        </w:tc>
        <w:tc>
          <w:tcPr>
            <w:tcW w:w="2041" w:type="dxa"/>
          </w:tcPr>
          <w:p w14:paraId="28EC94B0" w14:textId="77777777" w:rsidR="002C1C9C" w:rsidRPr="00E94C77" w:rsidRDefault="002C1C9C" w:rsidP="00BC68F7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50</w:t>
            </w:r>
          </w:p>
        </w:tc>
        <w:tc>
          <w:tcPr>
            <w:tcW w:w="2035" w:type="dxa"/>
          </w:tcPr>
          <w:p w14:paraId="1710F191" w14:textId="77777777" w:rsidR="002C1C9C" w:rsidRPr="00E94C77" w:rsidRDefault="002C1C9C" w:rsidP="00B52680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100</w:t>
            </w:r>
          </w:p>
        </w:tc>
        <w:tc>
          <w:tcPr>
            <w:tcW w:w="1758" w:type="dxa"/>
          </w:tcPr>
          <w:p w14:paraId="0010020D" w14:textId="77777777" w:rsidR="002C1C9C" w:rsidRPr="00E94C77" w:rsidRDefault="002C1C9C" w:rsidP="002B2B67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100</w:t>
            </w:r>
          </w:p>
        </w:tc>
      </w:tr>
      <w:tr w:rsidR="002C1C9C" w14:paraId="74754574" w14:textId="77777777" w:rsidTr="00BE0CC1">
        <w:trPr>
          <w:trHeight w:val="53"/>
        </w:trPr>
        <w:tc>
          <w:tcPr>
            <w:tcW w:w="1719" w:type="dxa"/>
            <w:vMerge/>
            <w:shd w:val="clear" w:color="auto" w:fill="C6D9F1" w:themeFill="text2" w:themeFillTint="33"/>
          </w:tcPr>
          <w:p w14:paraId="7533976F" w14:textId="77777777" w:rsidR="002C1C9C" w:rsidRPr="00E94C77" w:rsidRDefault="002C1C9C" w:rsidP="00B52680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076" w:type="dxa"/>
          </w:tcPr>
          <w:p w14:paraId="57457BAB" w14:textId="77777777" w:rsidR="002C1C9C" w:rsidRPr="00E94C77" w:rsidRDefault="002C1C9C" w:rsidP="00B52680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1-5</w:t>
            </w:r>
          </w:p>
        </w:tc>
        <w:tc>
          <w:tcPr>
            <w:tcW w:w="2041" w:type="dxa"/>
          </w:tcPr>
          <w:p w14:paraId="1FA6456F" w14:textId="77777777" w:rsidR="002C1C9C" w:rsidRPr="00E94C77" w:rsidRDefault="002C1C9C" w:rsidP="00BC68F7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100</w:t>
            </w:r>
          </w:p>
        </w:tc>
        <w:tc>
          <w:tcPr>
            <w:tcW w:w="2035" w:type="dxa"/>
          </w:tcPr>
          <w:p w14:paraId="48C285E5" w14:textId="77777777" w:rsidR="002C1C9C" w:rsidRPr="00E94C77" w:rsidRDefault="002C1C9C" w:rsidP="00B52680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200</w:t>
            </w:r>
          </w:p>
        </w:tc>
        <w:tc>
          <w:tcPr>
            <w:tcW w:w="1758" w:type="dxa"/>
          </w:tcPr>
          <w:p w14:paraId="69978279" w14:textId="77777777" w:rsidR="002C1C9C" w:rsidRPr="00E94C77" w:rsidRDefault="002C1C9C" w:rsidP="002B2B67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200</w:t>
            </w:r>
          </w:p>
        </w:tc>
      </w:tr>
      <w:tr w:rsidR="002C1C9C" w14:paraId="291594C0" w14:textId="77777777" w:rsidTr="00E742D1">
        <w:trPr>
          <w:trHeight w:val="306"/>
        </w:trPr>
        <w:tc>
          <w:tcPr>
            <w:tcW w:w="1719" w:type="dxa"/>
            <w:vMerge/>
            <w:shd w:val="clear" w:color="auto" w:fill="C6D9F1" w:themeFill="text2" w:themeFillTint="33"/>
          </w:tcPr>
          <w:p w14:paraId="51F669C0" w14:textId="77777777" w:rsidR="002C1C9C" w:rsidRPr="00E94C77" w:rsidRDefault="002C1C9C" w:rsidP="00B52680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076" w:type="dxa"/>
          </w:tcPr>
          <w:p w14:paraId="7543D944" w14:textId="77777777" w:rsidR="002C1C9C" w:rsidRPr="00E94C77" w:rsidRDefault="002C1C9C" w:rsidP="00B52680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&gt;5</w:t>
            </w:r>
          </w:p>
        </w:tc>
        <w:tc>
          <w:tcPr>
            <w:tcW w:w="2041" w:type="dxa"/>
          </w:tcPr>
          <w:p w14:paraId="46F302D5" w14:textId="77777777" w:rsidR="002C1C9C" w:rsidRPr="00E94C77" w:rsidRDefault="002C1C9C" w:rsidP="00BC68F7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2035" w:type="dxa"/>
          </w:tcPr>
          <w:p w14:paraId="73C08C67" w14:textId="77777777" w:rsidR="002C1C9C" w:rsidRPr="00E94C77" w:rsidRDefault="002C1C9C" w:rsidP="00B52680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1758" w:type="dxa"/>
          </w:tcPr>
          <w:p w14:paraId="3CD74241" w14:textId="77777777" w:rsidR="002C1C9C" w:rsidRPr="00E94C77" w:rsidRDefault="002C1C9C" w:rsidP="002B2B67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E94C77">
              <w:rPr>
                <w:rFonts w:ascii="Arial" w:hAnsi="Arial" w:cs="Arial"/>
                <w:sz w:val="20"/>
                <w:szCs w:val="20"/>
                <w:lang w:eastAsia="sv-SE"/>
              </w:rPr>
              <w:t>-</w:t>
            </w:r>
          </w:p>
        </w:tc>
      </w:tr>
    </w:tbl>
    <w:p w14:paraId="3BF85B1F" w14:textId="399AD354" w:rsidR="002C1C9C" w:rsidRPr="005D057D" w:rsidRDefault="002C1C9C" w:rsidP="00E742D1">
      <w:pPr>
        <w:pStyle w:val="Brd2"/>
        <w:numPr>
          <w:ilvl w:val="0"/>
          <w:numId w:val="9"/>
        </w:numPr>
        <w:rPr>
          <w:rStyle w:val="Hyperlnk"/>
          <w:rFonts w:ascii="Arial" w:hAnsi="Arial" w:cs="Arial"/>
          <w:color w:val="auto"/>
          <w:sz w:val="18"/>
          <w:szCs w:val="20"/>
          <w:u w:val="none"/>
        </w:rPr>
      </w:pPr>
      <w:r w:rsidRPr="005D057D">
        <w:rPr>
          <w:rStyle w:val="Hyperlnk"/>
          <w:rFonts w:ascii="Arial" w:hAnsi="Arial" w:cs="Arial"/>
          <w:color w:val="auto"/>
          <w:sz w:val="18"/>
          <w:szCs w:val="20"/>
          <w:u w:val="none"/>
        </w:rPr>
        <w:t>Finns flera skikt är det grövsta dimensionerande</w:t>
      </w:r>
    </w:p>
    <w:p w14:paraId="41CC9824" w14:textId="03AA10B1" w:rsidR="002C1C9C" w:rsidRPr="005D057D" w:rsidRDefault="002C1C9C" w:rsidP="00E742D1">
      <w:pPr>
        <w:pStyle w:val="Brd2"/>
        <w:numPr>
          <w:ilvl w:val="0"/>
          <w:numId w:val="9"/>
        </w:numPr>
        <w:rPr>
          <w:rStyle w:val="Hyperlnk"/>
          <w:rFonts w:ascii="Arial" w:hAnsi="Arial" w:cs="Arial"/>
          <w:color w:val="auto"/>
          <w:sz w:val="18"/>
          <w:szCs w:val="20"/>
          <w:u w:val="none"/>
        </w:rPr>
      </w:pPr>
      <w:r w:rsidRPr="005D057D">
        <w:rPr>
          <w:rStyle w:val="Hyperlnk"/>
          <w:rFonts w:ascii="Arial" w:hAnsi="Arial" w:cs="Arial"/>
          <w:color w:val="auto"/>
          <w:sz w:val="18"/>
          <w:szCs w:val="20"/>
          <w:u w:val="none"/>
        </w:rPr>
        <w:t>Avser lutningen på grundvattenytan (GVY) i marklagret</w:t>
      </w:r>
    </w:p>
    <w:p w14:paraId="60F57BC9" w14:textId="2E4EFB3E" w:rsidR="002C1C9C" w:rsidRPr="005D057D" w:rsidRDefault="002C1C9C" w:rsidP="00E742D1">
      <w:pPr>
        <w:pStyle w:val="Brd2"/>
        <w:numPr>
          <w:ilvl w:val="0"/>
          <w:numId w:val="9"/>
        </w:numPr>
        <w:rPr>
          <w:rStyle w:val="Hyperlnk"/>
          <w:rFonts w:ascii="Arial" w:hAnsi="Arial" w:cs="Arial"/>
          <w:color w:val="auto"/>
          <w:sz w:val="18"/>
          <w:szCs w:val="20"/>
          <w:u w:val="none"/>
        </w:rPr>
      </w:pPr>
      <w:r w:rsidRPr="005D057D">
        <w:rPr>
          <w:rStyle w:val="Hyperlnk"/>
          <w:rFonts w:ascii="Arial" w:hAnsi="Arial" w:cs="Arial"/>
          <w:color w:val="auto"/>
          <w:sz w:val="18"/>
          <w:szCs w:val="20"/>
          <w:u w:val="none"/>
        </w:rPr>
        <w:t xml:space="preserve">Gäller </w:t>
      </w:r>
      <w:proofErr w:type="gramStart"/>
      <w:r w:rsidRPr="005D057D">
        <w:rPr>
          <w:rStyle w:val="Hyperlnk"/>
          <w:rFonts w:ascii="Arial" w:hAnsi="Arial" w:cs="Arial"/>
          <w:color w:val="auto"/>
          <w:sz w:val="18"/>
          <w:szCs w:val="20"/>
          <w:u w:val="none"/>
        </w:rPr>
        <w:t>ej</w:t>
      </w:r>
      <w:proofErr w:type="gramEnd"/>
      <w:r w:rsidRPr="005D057D">
        <w:rPr>
          <w:rStyle w:val="Hyperlnk"/>
          <w:rFonts w:ascii="Arial" w:hAnsi="Arial" w:cs="Arial"/>
          <w:color w:val="auto"/>
          <w:sz w:val="18"/>
          <w:szCs w:val="20"/>
          <w:u w:val="none"/>
        </w:rPr>
        <w:t xml:space="preserve"> bergborrad brunn i sprickigt eller löst berg</w:t>
      </w:r>
    </w:p>
    <w:p w14:paraId="68D8B090" w14:textId="2F16C87F" w:rsidR="00153EC0" w:rsidRPr="005D057D" w:rsidRDefault="002C1C9C" w:rsidP="00E742D1">
      <w:pPr>
        <w:pStyle w:val="Brd2"/>
        <w:numPr>
          <w:ilvl w:val="0"/>
          <w:numId w:val="9"/>
        </w:numPr>
        <w:rPr>
          <w:rStyle w:val="Hyperlnk"/>
          <w:rFonts w:ascii="Arial" w:hAnsi="Arial" w:cs="Arial"/>
          <w:color w:val="auto"/>
          <w:sz w:val="18"/>
          <w:szCs w:val="20"/>
          <w:u w:val="none"/>
        </w:rPr>
      </w:pPr>
      <w:r w:rsidRPr="005D057D">
        <w:rPr>
          <w:rStyle w:val="Hyperlnk"/>
          <w:rFonts w:ascii="Arial" w:hAnsi="Arial" w:cs="Arial"/>
          <w:color w:val="auto"/>
          <w:sz w:val="18"/>
          <w:szCs w:val="20"/>
          <w:u w:val="none"/>
        </w:rPr>
        <w:lastRenderedPageBreak/>
        <w:t xml:space="preserve">Gäller även </w:t>
      </w:r>
      <w:r w:rsidR="000C6836">
        <w:rPr>
          <w:rStyle w:val="Hyperlnk"/>
          <w:rFonts w:ascii="Arial" w:hAnsi="Arial" w:cs="Arial"/>
          <w:color w:val="auto"/>
          <w:sz w:val="18"/>
          <w:szCs w:val="20"/>
          <w:u w:val="none"/>
        </w:rPr>
        <w:t>när man borrat djupare</w:t>
      </w:r>
      <w:r w:rsidRPr="005D057D">
        <w:rPr>
          <w:rStyle w:val="Hyperlnk"/>
          <w:rFonts w:ascii="Arial" w:hAnsi="Arial" w:cs="Arial"/>
          <w:color w:val="auto"/>
          <w:sz w:val="18"/>
          <w:szCs w:val="20"/>
          <w:u w:val="none"/>
        </w:rPr>
        <w:t xml:space="preserve"> i grävd brun</w:t>
      </w:r>
      <w:r w:rsidR="0032582D" w:rsidRPr="005D057D">
        <w:rPr>
          <w:rStyle w:val="Hyperlnk"/>
          <w:rFonts w:ascii="Arial" w:hAnsi="Arial" w:cs="Arial"/>
          <w:color w:val="auto"/>
          <w:sz w:val="18"/>
          <w:szCs w:val="20"/>
          <w:u w:val="none"/>
        </w:rPr>
        <w:t>n där hydraulisk kontakt mellan</w:t>
      </w:r>
      <w:r w:rsidR="005F6D84" w:rsidRPr="005D057D">
        <w:rPr>
          <w:rStyle w:val="Hyperlnk"/>
          <w:rFonts w:ascii="Arial" w:hAnsi="Arial" w:cs="Arial"/>
          <w:color w:val="auto"/>
          <w:sz w:val="18"/>
          <w:szCs w:val="20"/>
          <w:u w:val="none"/>
        </w:rPr>
        <w:t xml:space="preserve"> </w:t>
      </w:r>
      <w:proofErr w:type="spellStart"/>
      <w:r w:rsidRPr="005D057D">
        <w:rPr>
          <w:rStyle w:val="Hyperlnk"/>
          <w:rFonts w:ascii="Arial" w:hAnsi="Arial" w:cs="Arial"/>
          <w:color w:val="auto"/>
          <w:sz w:val="18"/>
          <w:szCs w:val="20"/>
          <w:u w:val="none"/>
        </w:rPr>
        <w:t>ytgrundvatten</w:t>
      </w:r>
      <w:proofErr w:type="spellEnd"/>
      <w:r w:rsidRPr="005D057D">
        <w:rPr>
          <w:rStyle w:val="Hyperlnk"/>
          <w:rFonts w:ascii="Arial" w:hAnsi="Arial" w:cs="Arial"/>
          <w:color w:val="auto"/>
          <w:sz w:val="18"/>
          <w:szCs w:val="20"/>
          <w:u w:val="none"/>
        </w:rPr>
        <w:t xml:space="preserve"> och berggrundvatten förekommer.</w:t>
      </w:r>
    </w:p>
    <w:p w14:paraId="310EAEEB" w14:textId="77777777" w:rsidR="00153EC0" w:rsidRDefault="00153EC0" w:rsidP="00B52680">
      <w:pPr>
        <w:pStyle w:val="Brd2"/>
        <w:ind w:firstLine="0"/>
        <w:rPr>
          <w:sz w:val="24"/>
        </w:rPr>
      </w:pPr>
    </w:p>
    <w:p w14:paraId="6B0F58A5" w14:textId="77777777" w:rsidR="00E742D1" w:rsidRDefault="00E742D1">
      <w:pPr>
        <w:spacing w:after="200" w:line="276" w:lineRule="auto"/>
        <w:rPr>
          <w:rFonts w:ascii="Arial" w:eastAsia="Times New Roman" w:hAnsi="Arial" w:cs="Arial"/>
          <w:szCs w:val="21"/>
        </w:rPr>
      </w:pPr>
      <w:r>
        <w:rPr>
          <w:rFonts w:ascii="Arial" w:hAnsi="Arial" w:cs="Arial"/>
          <w:szCs w:val="21"/>
        </w:rPr>
        <w:br w:type="page"/>
      </w:r>
    </w:p>
    <w:p w14:paraId="2ED8B614" w14:textId="074FD0CF" w:rsidR="006C0B37" w:rsidRPr="00D132EB" w:rsidRDefault="006C0B37" w:rsidP="004D3702">
      <w:pPr>
        <w:pStyle w:val="Rubrik2"/>
      </w:pPr>
      <w:r w:rsidRPr="004D3702">
        <w:rPr>
          <w:rFonts w:ascii="Arial" w:hAnsi="Arial" w:cs="Arial"/>
          <w:sz w:val="25"/>
          <w:szCs w:val="25"/>
        </w:rPr>
        <w:lastRenderedPageBreak/>
        <w:t>Exempel</w:t>
      </w:r>
      <w:r w:rsidR="00751493" w:rsidRPr="004D3702">
        <w:rPr>
          <w:rFonts w:ascii="Arial" w:hAnsi="Arial" w:cs="Arial"/>
          <w:sz w:val="25"/>
          <w:szCs w:val="25"/>
        </w:rPr>
        <w:t>:</w:t>
      </w:r>
      <w:r w:rsidR="00751493">
        <w:rPr>
          <w:rFonts w:ascii="Arial" w:hAnsi="Arial" w:cs="Arial"/>
        </w:rPr>
        <w:t xml:space="preserve"> </w:t>
      </w:r>
      <w:r w:rsidR="00C71B9A">
        <w:rPr>
          <w:rFonts w:ascii="Bradley Hand ITC" w:hAnsi="Bradley Hand ITC" w:cs="Arial"/>
          <w:sz w:val="32"/>
        </w:rPr>
        <w:t>U</w:t>
      </w:r>
      <w:r w:rsidR="00C71B9A" w:rsidRPr="006C0B37">
        <w:rPr>
          <w:rFonts w:ascii="Bradley Hand ITC" w:hAnsi="Bradley Hand ITC" w:cs="Arial"/>
          <w:sz w:val="32"/>
        </w:rPr>
        <w:t>tredning av risk för påverkan på dricksvattentäkt för</w:t>
      </w:r>
      <w:r w:rsidR="00663B70">
        <w:rPr>
          <w:rFonts w:ascii="Bradley Hand ITC" w:hAnsi="Bradley Hand ITC" w:cs="Arial"/>
          <w:sz w:val="32"/>
        </w:rPr>
        <w:t xml:space="preserve"> fastigheterna x 1:5 och x 1:9</w:t>
      </w:r>
      <w:r w:rsidR="00B20E6B"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2FDB0F78" wp14:editId="75481423">
                <wp:simplePos x="0" y="0"/>
                <wp:positionH relativeFrom="margin">
                  <wp:posOffset>-990014</wp:posOffset>
                </wp:positionH>
                <wp:positionV relativeFrom="margin">
                  <wp:posOffset>-4874455</wp:posOffset>
                </wp:positionV>
                <wp:extent cx="2360930" cy="1404620"/>
                <wp:effectExtent l="0" t="0" r="13970" b="27940"/>
                <wp:wrapSquare wrapText="bothSides"/>
                <wp:docPr id="95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ED20C" w14:textId="77777777" w:rsidR="00F912AF" w:rsidRDefault="00F912AF" w:rsidP="00B20E6B">
                            <w:r>
                              <w:t>Grävd dricksvattentäkt, 4 m djup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B0F78" id="_x0000_s1028" type="#_x0000_t202" style="position:absolute;margin-left:-77.95pt;margin-top:-383.8pt;width:185.9pt;height:110.6pt;z-index:2516730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" filled="f">
                <v:textbox style="mso-fit-shape-to-text:t">
                  <w:txbxContent>
                    <w:p w14:paraId="7E8ED20C" w14:textId="77777777" w:rsidR="00F912AF" w:rsidRDefault="00F912AF" w:rsidP="00B20E6B">
                      <w:r>
                        <w:t>Grävd dricksvattentäkt, 4 m djup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ACDF156" w14:textId="4A4BB16D" w:rsidR="006C0B37" w:rsidRDefault="00582A9F" w:rsidP="00B041A9">
      <w:pPr>
        <w:tabs>
          <w:tab w:val="left" w:pos="284"/>
        </w:tabs>
        <w:ind w:left="-1418" w:firstLine="1"/>
        <w:jc w:val="both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108CD0C" wp14:editId="078A7731">
                <wp:simplePos x="0" y="0"/>
                <wp:positionH relativeFrom="column">
                  <wp:posOffset>1417320</wp:posOffset>
                </wp:positionH>
                <wp:positionV relativeFrom="paragraph">
                  <wp:posOffset>4493260</wp:posOffset>
                </wp:positionV>
                <wp:extent cx="1256030" cy="281940"/>
                <wp:effectExtent l="0" t="0" r="20320" b="22860"/>
                <wp:wrapNone/>
                <wp:docPr id="933" name="Rak koppling 933" descr="Ekvipotentiallinje" title="Linj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6030" cy="28194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EC537" id="Rak koppling 933" o:spid="_x0000_s1026" alt="Titel: Linje - Beskrivning: Ekvipotentiallinje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6pt,353.8pt" to="210.5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" strokecolor="red"/>
            </w:pict>
          </mc:Fallback>
        </mc:AlternateContent>
      </w:r>
      <w:r w:rsidR="0079287F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F71A491" wp14:editId="2802B8BF">
                <wp:simplePos x="0" y="0"/>
                <wp:positionH relativeFrom="page">
                  <wp:posOffset>478155</wp:posOffset>
                </wp:positionH>
                <wp:positionV relativeFrom="paragraph">
                  <wp:posOffset>3830320</wp:posOffset>
                </wp:positionV>
                <wp:extent cx="1308100" cy="647700"/>
                <wp:effectExtent l="0" t="0" r="0" b="0"/>
                <wp:wrapNone/>
                <wp:docPr id="193" name="Textruta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A24BD" w14:textId="05AA40A7" w:rsidR="00F912AF" w:rsidRDefault="00F912AF" w:rsidP="006C0B37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 xml:space="preserve">Borrad dricksvattenbrunn, </w:t>
                            </w:r>
                          </w:p>
                          <w:p w14:paraId="66DF8D2A" w14:textId="7DD95BD7" w:rsidR="00F912AF" w:rsidRPr="00663B70" w:rsidRDefault="00F912AF" w:rsidP="006C0B37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>120 m djup</w:t>
                            </w:r>
                          </w:p>
                          <w:p w14:paraId="29376CEF" w14:textId="77777777" w:rsidR="00F912AF" w:rsidRDefault="00F912AF" w:rsidP="006C0B37"/>
                          <w:p w14:paraId="4E5ADD26" w14:textId="77777777" w:rsidR="00F912AF" w:rsidRDefault="00F912AF" w:rsidP="006C0B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1A491" id="Textruta 193" o:spid="_x0000_s1029" type="#_x0000_t202" style="position:absolute;left:0;text-align:left;margin-left:37.65pt;margin-top:301.6pt;width:103pt;height:51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" filled="f" stroked="f">
                <v:textbox>
                  <w:txbxContent>
                    <w:p w14:paraId="0C6A24BD" w14:textId="05AA40A7" w:rsidR="00F912AF" w:rsidRDefault="00F912AF" w:rsidP="006C0B37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 xml:space="preserve">Borrad dricksvattenbrunn, </w:t>
                      </w:r>
                    </w:p>
                    <w:p w14:paraId="66DF8D2A" w14:textId="7DD95BD7" w:rsidR="00F912AF" w:rsidRPr="00663B70" w:rsidRDefault="00F912AF" w:rsidP="006C0B37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>120 m djup</w:t>
                      </w:r>
                    </w:p>
                    <w:p w14:paraId="29376CEF" w14:textId="77777777" w:rsidR="00F912AF" w:rsidRDefault="00F912AF" w:rsidP="006C0B37"/>
                    <w:p w14:paraId="4E5ADD26" w14:textId="77777777" w:rsidR="00F912AF" w:rsidRDefault="00F912AF" w:rsidP="006C0B37"/>
                  </w:txbxContent>
                </v:textbox>
                <w10:wrap anchorx="page"/>
              </v:shape>
            </w:pict>
          </mc:Fallback>
        </mc:AlternateContent>
      </w:r>
      <w:r w:rsidR="0079287F" w:rsidRPr="004768CC">
        <w:rPr>
          <w:noProof/>
          <w:lang w:eastAsia="sv-SE"/>
        </w:rPr>
        <w:drawing>
          <wp:anchor distT="0" distB="0" distL="114300" distR="114300" simplePos="0" relativeHeight="251644415" behindDoc="0" locked="0" layoutInCell="1" allowOverlap="1" wp14:anchorId="34A71885" wp14:editId="5EC48C1E">
            <wp:simplePos x="0" y="0"/>
            <wp:positionH relativeFrom="margin">
              <wp:posOffset>452755</wp:posOffset>
            </wp:positionH>
            <wp:positionV relativeFrom="paragraph">
              <wp:posOffset>4253230</wp:posOffset>
            </wp:positionV>
            <wp:extent cx="175785" cy="186690"/>
            <wp:effectExtent l="38100" t="38100" r="34290" b="41910"/>
            <wp:wrapNone/>
            <wp:docPr id="941" name="Bildobjekt 941" title="Dricksvattentä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89703">
                      <a:off x="0" y="0"/>
                      <a:ext cx="17578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277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9D7CD8C" wp14:editId="78E1AC51">
                <wp:simplePos x="0" y="0"/>
                <wp:positionH relativeFrom="margin">
                  <wp:posOffset>2344419</wp:posOffset>
                </wp:positionH>
                <wp:positionV relativeFrom="paragraph">
                  <wp:posOffset>4561205</wp:posOffset>
                </wp:positionV>
                <wp:extent cx="635564" cy="57665"/>
                <wp:effectExtent l="19050" t="57150" r="12700" b="57150"/>
                <wp:wrapNone/>
                <wp:docPr id="17" name="Rektangel 17" descr="Infiltration" title="Rektang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8378">
                          <a:off x="0" y="0"/>
                          <a:ext cx="635564" cy="57665"/>
                        </a:xfrm>
                        <a:prstGeom prst="rect">
                          <a:avLst/>
                        </a:prstGeom>
                        <a:blipFill>
                          <a:blip r:embed="rId17"/>
                          <a:tile tx="0" ty="0" sx="100000" sy="100000" flip="none" algn="tl"/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66933" id="Rektangel 17" o:spid="_x0000_s1026" alt="Titel: Rektangel - Beskrivning: Infiltration" style="position:absolute;margin-left:184.6pt;margin-top:359.15pt;width:50.05pt;height:4.55pt;rotation:424212fd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" strokecolor="black [3213]" strokeweight="1.5pt">
                <v:fill r:id="rId18" o:title="Infiltration" recolor="t" rotate="t" type="tile"/>
                <w10:wrap anchorx="margin"/>
              </v:rect>
            </w:pict>
          </mc:Fallback>
        </mc:AlternateContent>
      </w:r>
      <w:r w:rsidR="0079287F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EE5C52A" wp14:editId="12B8A5E7">
                <wp:simplePos x="0" y="0"/>
                <wp:positionH relativeFrom="column">
                  <wp:posOffset>2986404</wp:posOffset>
                </wp:positionH>
                <wp:positionV relativeFrom="paragraph">
                  <wp:posOffset>4305300</wp:posOffset>
                </wp:positionV>
                <wp:extent cx="384175" cy="269875"/>
                <wp:effectExtent l="38100" t="0" r="15875" b="53975"/>
                <wp:wrapNone/>
                <wp:docPr id="7" name="Rak pilkoppling 7" descr="Pil som pekar på infiltration" title="Pi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4175" cy="269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7B3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7" o:spid="_x0000_s1026" type="#_x0000_t32" alt="Titel: Pil - Beskrivning: Pil som pekar på infiltration" style="position:absolute;margin-left:235.15pt;margin-top:339pt;width:30.25pt;height:21.25pt;flip:x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" strokecolor="black [3213]">
                <v:stroke endarrow="block"/>
              </v:shape>
            </w:pict>
          </mc:Fallback>
        </mc:AlternateContent>
      </w:r>
      <w:r w:rsidR="0079287F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1E21B80" wp14:editId="5F5262A2">
                <wp:simplePos x="0" y="0"/>
                <wp:positionH relativeFrom="column">
                  <wp:posOffset>2721138</wp:posOffset>
                </wp:positionH>
                <wp:positionV relativeFrom="paragraph">
                  <wp:posOffset>4648224</wp:posOffset>
                </wp:positionV>
                <wp:extent cx="646268" cy="307612"/>
                <wp:effectExtent l="0" t="0" r="0" b="0"/>
                <wp:wrapNone/>
                <wp:docPr id="30" name="Textrut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268" cy="3076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181F0" w14:textId="4437B89B" w:rsidR="00F912AF" w:rsidRDefault="00F912AF" w:rsidP="00B20E6B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>C 24,</w:t>
                            </w:r>
                            <w:r w:rsidR="00C27F61">
                              <w:rPr>
                                <w:rFonts w:ascii="Bradley Hand ITC" w:hAnsi="Bradley Hand ITC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 xml:space="preserve">   </w:t>
                            </w:r>
                          </w:p>
                          <w:p w14:paraId="0A3288CA" w14:textId="77777777" w:rsidR="00F912AF" w:rsidRDefault="00F912AF" w:rsidP="00B20E6B"/>
                          <w:p w14:paraId="4FB6747D" w14:textId="77777777" w:rsidR="00F912AF" w:rsidRDefault="00F912AF" w:rsidP="00B20E6B"/>
                          <w:p w14:paraId="259FC7B6" w14:textId="77777777" w:rsidR="00F912AF" w:rsidRDefault="00F912AF" w:rsidP="00B20E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21B80" id="Textruta 30" o:spid="_x0000_s1030" type="#_x0000_t202" style="position:absolute;left:0;text-align:left;margin-left:214.25pt;margin-top:366pt;width:50.9pt;height:24.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" filled="f" stroked="f">
                <v:textbox>
                  <w:txbxContent>
                    <w:p w14:paraId="159181F0" w14:textId="4437B89B" w:rsidR="00F912AF" w:rsidRDefault="00F912AF" w:rsidP="00B20E6B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>C 24,</w:t>
                      </w:r>
                      <w:r w:rsidR="00C27F61">
                        <w:rPr>
                          <w:rFonts w:ascii="Bradley Hand ITC" w:hAnsi="Bradley Hand ITC"/>
                          <w:b/>
                        </w:rPr>
                        <w:t>5</w:t>
                      </w:r>
                      <w:r>
                        <w:rPr>
                          <w:rFonts w:ascii="Bradley Hand ITC" w:hAnsi="Bradley Hand ITC"/>
                          <w:b/>
                        </w:rPr>
                        <w:t xml:space="preserve">   </w:t>
                      </w:r>
                    </w:p>
                    <w:p w14:paraId="0A3288CA" w14:textId="77777777" w:rsidR="00F912AF" w:rsidRDefault="00F912AF" w:rsidP="00B20E6B"/>
                    <w:p w14:paraId="4FB6747D" w14:textId="77777777" w:rsidR="00F912AF" w:rsidRDefault="00F912AF" w:rsidP="00B20E6B"/>
                    <w:p w14:paraId="259FC7B6" w14:textId="77777777" w:rsidR="00F912AF" w:rsidRDefault="00F912AF" w:rsidP="00B20E6B"/>
                  </w:txbxContent>
                </v:textbox>
              </v:shape>
            </w:pict>
          </mc:Fallback>
        </mc:AlternateContent>
      </w:r>
      <w:r w:rsidR="003D3EC7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C2F936F" wp14:editId="1664BCF4">
                <wp:simplePos x="0" y="0"/>
                <wp:positionH relativeFrom="margin">
                  <wp:posOffset>1964846</wp:posOffset>
                </wp:positionH>
                <wp:positionV relativeFrom="paragraph">
                  <wp:posOffset>3858896</wp:posOffset>
                </wp:positionV>
                <wp:extent cx="173007" cy="1183005"/>
                <wp:effectExtent l="95250" t="19050" r="74930" b="17145"/>
                <wp:wrapNone/>
                <wp:docPr id="934" name="Uppåtpil 934" descr="Pil som visar grundvattnets strömningsriktning" title="Pi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8167">
                          <a:off x="0" y="0"/>
                          <a:ext cx="173007" cy="118300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BCAC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påtpil 934" o:spid="_x0000_s1026" type="#_x0000_t68" alt="Titel: Pil - Beskrivning: Pil som visar grundvattnets strömningsriktning" style="position:absolute;margin-left:154.7pt;margin-top:303.85pt;width:13.6pt;height:93.15pt;rotation:718894fd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" adj="1579" fillcolor="#4f81bd [3204]" strokecolor="#243f60 [1604]" strokeweight="2pt">
                <w10:wrap anchorx="margin"/>
              </v:shape>
            </w:pict>
          </mc:Fallback>
        </mc:AlternateContent>
      </w:r>
      <w:r w:rsidR="00C27F6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25A5813" wp14:editId="5CB9D75D">
                <wp:simplePos x="0" y="0"/>
                <wp:positionH relativeFrom="column">
                  <wp:posOffset>1274993</wp:posOffset>
                </wp:positionH>
                <wp:positionV relativeFrom="paragraph">
                  <wp:posOffset>4249338</wp:posOffset>
                </wp:positionV>
                <wp:extent cx="1665377" cy="384099"/>
                <wp:effectExtent l="0" t="0" r="30480" b="35560"/>
                <wp:wrapNone/>
                <wp:docPr id="930" name="Rak koppling 930" descr="Ekvipotentiallinje" title="Linj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5377" cy="384099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7638B" id="Rak koppling 930" o:spid="_x0000_s1026" alt="Titel: Linje - Beskrivning: Ekvipotentiallinje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4pt,334.6pt" to="231.55pt,3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" strokecolor="red"/>
            </w:pict>
          </mc:Fallback>
        </mc:AlternateContent>
      </w:r>
      <w:r w:rsidR="00C27F6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3BAE00B" wp14:editId="795F7434">
                <wp:simplePos x="0" y="0"/>
                <wp:positionH relativeFrom="margin">
                  <wp:posOffset>1281430</wp:posOffset>
                </wp:positionH>
                <wp:positionV relativeFrom="paragraph">
                  <wp:posOffset>4016645</wp:posOffset>
                </wp:positionV>
                <wp:extent cx="1528178" cy="363642"/>
                <wp:effectExtent l="0" t="0" r="34290" b="36830"/>
                <wp:wrapNone/>
                <wp:docPr id="931" name="Rak koppling 931" descr="Ekvipotentiallinje" title="Linj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8178" cy="363642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13CC3" id="Rak koppling 931" o:spid="_x0000_s1026" alt="Titel: Linje - Beskrivning: Ekvipotentiallinje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0.9pt,316.25pt" to="221.25pt,3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" strokecolor="red">
                <w10:wrap anchorx="margin"/>
              </v:line>
            </w:pict>
          </mc:Fallback>
        </mc:AlternateContent>
      </w:r>
      <w:r w:rsidR="00C27F6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2046016" wp14:editId="56B76CE8">
                <wp:simplePos x="0" y="0"/>
                <wp:positionH relativeFrom="column">
                  <wp:posOffset>3068219</wp:posOffset>
                </wp:positionH>
                <wp:positionV relativeFrom="paragraph">
                  <wp:posOffset>4101156</wp:posOffset>
                </wp:positionV>
                <wp:extent cx="1449070" cy="527050"/>
                <wp:effectExtent l="0" t="0" r="0" b="6350"/>
                <wp:wrapNone/>
                <wp:docPr id="12" name="Textru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1A4F9" w14:textId="18A6CD68" w:rsidR="00F912AF" w:rsidRDefault="00F912AF" w:rsidP="00B20E6B"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 xml:space="preserve">Planerad infiltration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46016" id="Textruta 12" o:spid="_x0000_s1031" type="#_x0000_t202" style="position:absolute;left:0;text-align:left;margin-left:241.6pt;margin-top:322.95pt;width:114.1pt;height:41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" filled="f" stroked="f">
                <v:textbox>
                  <w:txbxContent>
                    <w:p w14:paraId="09F1A4F9" w14:textId="18A6CD68" w:rsidR="00F912AF" w:rsidRDefault="00F912AF" w:rsidP="00B20E6B">
                      <w:r>
                        <w:rPr>
                          <w:rFonts w:ascii="Bradley Hand ITC" w:hAnsi="Bradley Hand ITC"/>
                          <w:b/>
                        </w:rPr>
                        <w:t xml:space="preserve">Planerad infiltration </w:t>
                      </w:r>
                    </w:p>
                  </w:txbxContent>
                </v:textbox>
              </v:shape>
            </w:pict>
          </mc:Fallback>
        </mc:AlternateContent>
      </w:r>
      <w:r w:rsidR="00C27F6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4DE4714" wp14:editId="0A8A20AC">
                <wp:simplePos x="0" y="0"/>
                <wp:positionH relativeFrom="column">
                  <wp:posOffset>867258</wp:posOffset>
                </wp:positionH>
                <wp:positionV relativeFrom="paragraph">
                  <wp:posOffset>3560614</wp:posOffset>
                </wp:positionV>
                <wp:extent cx="674810" cy="351155"/>
                <wp:effectExtent l="0" t="0" r="0" b="0"/>
                <wp:wrapNone/>
                <wp:docPr id="15" name="Textrut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1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3A0BA" w14:textId="39C3B535" w:rsidR="00F912AF" w:rsidRDefault="00C27F61" w:rsidP="00B20E6B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>B 24,3</w:t>
                            </w:r>
                          </w:p>
                          <w:p w14:paraId="1849F343" w14:textId="77777777" w:rsidR="00F912AF" w:rsidRDefault="00F912AF" w:rsidP="00B20E6B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 xml:space="preserve">      </w:t>
                            </w:r>
                          </w:p>
                          <w:p w14:paraId="68061632" w14:textId="77777777" w:rsidR="00F912AF" w:rsidRDefault="00F912AF" w:rsidP="00B20E6B"/>
                          <w:p w14:paraId="4C8E7998" w14:textId="77777777" w:rsidR="00F912AF" w:rsidRDefault="00F912AF" w:rsidP="00B20E6B"/>
                          <w:p w14:paraId="10DB989C" w14:textId="77777777" w:rsidR="00F912AF" w:rsidRDefault="00F912AF" w:rsidP="00B20E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E4714" id="Textruta 15" o:spid="_x0000_s1032" type="#_x0000_t202" style="position:absolute;left:0;text-align:left;margin-left:68.3pt;margin-top:280.35pt;width:53.15pt;height:27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" filled="f" stroked="f">
                <v:textbox>
                  <w:txbxContent>
                    <w:p w14:paraId="7953A0BA" w14:textId="39C3B535" w:rsidR="00F912AF" w:rsidRDefault="00C27F61" w:rsidP="00B20E6B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>B 24,3</w:t>
                      </w:r>
                    </w:p>
                    <w:p w14:paraId="1849F343" w14:textId="77777777" w:rsidR="00F912AF" w:rsidRDefault="00F912AF" w:rsidP="00B20E6B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 xml:space="preserve">      </w:t>
                      </w:r>
                    </w:p>
                    <w:p w14:paraId="68061632" w14:textId="77777777" w:rsidR="00F912AF" w:rsidRDefault="00F912AF" w:rsidP="00B20E6B"/>
                    <w:p w14:paraId="4C8E7998" w14:textId="77777777" w:rsidR="00F912AF" w:rsidRDefault="00F912AF" w:rsidP="00B20E6B"/>
                    <w:p w14:paraId="10DB989C" w14:textId="77777777" w:rsidR="00F912AF" w:rsidRDefault="00F912AF" w:rsidP="00B20E6B"/>
                  </w:txbxContent>
                </v:textbox>
              </v:shape>
            </w:pict>
          </mc:Fallback>
        </mc:AlternateContent>
      </w:r>
      <w:r w:rsidR="00C27F6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D10CA99" wp14:editId="62C5B19F">
                <wp:simplePos x="0" y="0"/>
                <wp:positionH relativeFrom="column">
                  <wp:posOffset>1093509</wp:posOffset>
                </wp:positionH>
                <wp:positionV relativeFrom="paragraph">
                  <wp:posOffset>4883035</wp:posOffset>
                </wp:positionV>
                <wp:extent cx="759655" cy="351155"/>
                <wp:effectExtent l="0" t="0" r="0" b="0"/>
                <wp:wrapNone/>
                <wp:docPr id="14" name="Textrut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655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B69E7" w14:textId="07BB3496" w:rsidR="00F912AF" w:rsidRPr="00663B70" w:rsidRDefault="00F912AF" w:rsidP="00B20E6B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>A 24,8</w:t>
                            </w:r>
                          </w:p>
                          <w:p w14:paraId="196AB9FB" w14:textId="77777777" w:rsidR="00F912AF" w:rsidRDefault="00F912AF" w:rsidP="00B20E6B"/>
                          <w:p w14:paraId="2E6D9DB6" w14:textId="77777777" w:rsidR="00F912AF" w:rsidRDefault="00F912AF" w:rsidP="00B20E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0CA99" id="Textruta 14" o:spid="_x0000_s1033" type="#_x0000_t202" style="position:absolute;left:0;text-align:left;margin-left:86.1pt;margin-top:384.5pt;width:59.8pt;height:27.6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" filled="f" stroked="f">
                <v:textbox>
                  <w:txbxContent>
                    <w:p w14:paraId="628B69E7" w14:textId="07BB3496" w:rsidR="00F912AF" w:rsidRPr="00663B70" w:rsidRDefault="00F912AF" w:rsidP="00B20E6B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>A 24,8</w:t>
                      </w:r>
                    </w:p>
                    <w:p w14:paraId="196AB9FB" w14:textId="77777777" w:rsidR="00F912AF" w:rsidRDefault="00F912AF" w:rsidP="00B20E6B"/>
                    <w:p w14:paraId="2E6D9DB6" w14:textId="77777777" w:rsidR="00F912AF" w:rsidRDefault="00F912AF" w:rsidP="00B20E6B"/>
                  </w:txbxContent>
                </v:textbox>
              </v:shape>
            </w:pict>
          </mc:Fallback>
        </mc:AlternateContent>
      </w:r>
      <w:r w:rsidR="00C27F6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38BA0D1" wp14:editId="17B20135">
                <wp:simplePos x="0" y="0"/>
                <wp:positionH relativeFrom="column">
                  <wp:posOffset>1477493</wp:posOffset>
                </wp:positionH>
                <wp:positionV relativeFrom="paragraph">
                  <wp:posOffset>4710992</wp:posOffset>
                </wp:positionV>
                <wp:extent cx="1143883" cy="261257"/>
                <wp:effectExtent l="0" t="0" r="37465" b="24765"/>
                <wp:wrapNone/>
                <wp:docPr id="932" name="Rak koppling 932" descr="Ekvipotentiallinje" title="Linj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883" cy="26125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9C417" id="Rak koppling 932" o:spid="_x0000_s1026" alt="Titel: Linje - Beskrivning: Ekvipotentiallinje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35pt,370.95pt" to="206.4pt,3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" strokecolor="red"/>
            </w:pict>
          </mc:Fallback>
        </mc:AlternateContent>
      </w:r>
      <w:r w:rsidR="00C27F6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41F2418" wp14:editId="6EA65AA1">
                <wp:simplePos x="0" y="0"/>
                <wp:positionH relativeFrom="margin">
                  <wp:posOffset>1384439</wp:posOffset>
                </wp:positionH>
                <wp:positionV relativeFrom="paragraph">
                  <wp:posOffset>3825679</wp:posOffset>
                </wp:positionV>
                <wp:extent cx="345989" cy="1179188"/>
                <wp:effectExtent l="0" t="0" r="35560" b="21590"/>
                <wp:wrapNone/>
                <wp:docPr id="31" name="Rak koppling 31" descr="Sida i triangel" title="Linj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5989" cy="117918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FDE47" id="Rak koppling 31" o:spid="_x0000_s1026" alt="Titel: Linje - Beskrivning: Sida i triangel" style="position:absolute;flip:x y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9pt,301.25pt" to="136.25pt,3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" strokecolor="#00b0f0" strokeweight="1.5pt">
                <w10:wrap anchorx="margin"/>
              </v:line>
            </w:pict>
          </mc:Fallback>
        </mc:AlternateContent>
      </w:r>
      <w:r w:rsidR="00C27F6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D48DD11" wp14:editId="126D7F48">
                <wp:simplePos x="0" y="0"/>
                <wp:positionH relativeFrom="margin">
                  <wp:posOffset>1758674</wp:posOffset>
                </wp:positionH>
                <wp:positionV relativeFrom="paragraph">
                  <wp:posOffset>4605919</wp:posOffset>
                </wp:positionV>
                <wp:extent cx="1052090" cy="366883"/>
                <wp:effectExtent l="0" t="0" r="34290" b="33655"/>
                <wp:wrapNone/>
                <wp:docPr id="940" name="Rak koppling 940" descr="Sida i triangel" title="Linj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2090" cy="36688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3B27E" id="Rak koppling 940" o:spid="_x0000_s1026" alt="Titel: Linje - Beskrivning: Sida i triangel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8.5pt,362.65pt" to="221.35pt,3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" strokecolor="#00b0f0" strokeweight="1.5pt">
                <w10:wrap anchorx="margin"/>
              </v:line>
            </w:pict>
          </mc:Fallback>
        </mc:AlternateContent>
      </w:r>
      <w:r w:rsidR="00C27F6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656085D" wp14:editId="0791A9DE">
                <wp:simplePos x="0" y="0"/>
                <wp:positionH relativeFrom="margin">
                  <wp:posOffset>1391501</wp:posOffset>
                </wp:positionH>
                <wp:positionV relativeFrom="paragraph">
                  <wp:posOffset>3822147</wp:posOffset>
                </wp:positionV>
                <wp:extent cx="1450991" cy="780241"/>
                <wp:effectExtent l="0" t="0" r="15875" b="20320"/>
                <wp:wrapNone/>
                <wp:docPr id="928" name="Rak koppling 928" descr="Sida i triangel" title="Linj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50991" cy="78024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1CD06" id="Rak koppling 928" o:spid="_x0000_s1026" alt="Titel: Linje - Beskrivning: Sida i triangel" style="position:absolute;flip:x y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9.55pt,300.95pt" to="223.8pt,3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" strokecolor="#00b0f0" strokeweight="1.5pt">
                <w10:wrap anchorx="margin"/>
              </v:line>
            </w:pict>
          </mc:Fallback>
        </mc:AlternateContent>
      </w:r>
      <w:r w:rsidR="00C27F6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DB246AE" wp14:editId="2071E5E3">
                <wp:simplePos x="0" y="0"/>
                <wp:positionH relativeFrom="column">
                  <wp:posOffset>2782039</wp:posOffset>
                </wp:positionH>
                <wp:positionV relativeFrom="paragraph">
                  <wp:posOffset>4564508</wp:posOffset>
                </wp:positionV>
                <wp:extent cx="84406" cy="77372"/>
                <wp:effectExtent l="0" t="0" r="11430" b="18415"/>
                <wp:wrapNone/>
                <wp:docPr id="22" name="Flödesschema: Koppling 22" descr="Hörn i triangel, provgrop eller grundvattenrör" title="Cirk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06" cy="77372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0DC21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ödesschema: Koppling 22" o:spid="_x0000_s1026" type="#_x0000_t120" alt="Titel: Cirkel - Beskrivning: Hörn i triangel, provgrop eller grundvattenrör" style="position:absolute;margin-left:219.05pt;margin-top:359.4pt;width:6.65pt;height:6.1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" fillcolor="#4f81bd [3204]" strokecolor="#243f60 [1604]" strokeweight="2pt"/>
            </w:pict>
          </mc:Fallback>
        </mc:AlternateContent>
      </w:r>
      <w:r w:rsidR="00C27F6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EEB89AE" wp14:editId="568C41AC">
                <wp:simplePos x="0" y="0"/>
                <wp:positionH relativeFrom="column">
                  <wp:posOffset>1312817</wp:posOffset>
                </wp:positionH>
                <wp:positionV relativeFrom="paragraph">
                  <wp:posOffset>3757656</wp:posOffset>
                </wp:positionV>
                <wp:extent cx="124460" cy="101600"/>
                <wp:effectExtent l="0" t="0" r="27940" b="12700"/>
                <wp:wrapNone/>
                <wp:docPr id="29" name="Flödesschema: Koppling 29" descr="Hörn i triangel, provgrop eller grundvattenrör" title="Cirk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4460" cy="1016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24A9B" id="Flödesschema: Koppling 29" o:spid="_x0000_s1026" type="#_x0000_t120" alt="Titel: Cirkel - Beskrivning: Hörn i triangel, provgrop eller grundvattenrör" style="position:absolute;margin-left:103.35pt;margin-top:295.9pt;width:9.8pt;height:8pt;flip:x 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" fillcolor="#4f81bd [3204]" strokecolor="#243f60 [1604]" strokeweight="2pt"/>
            </w:pict>
          </mc:Fallback>
        </mc:AlternateContent>
      </w:r>
      <w:r w:rsidR="00C27F6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7445C31" wp14:editId="4F7A19DE">
                <wp:simplePos x="0" y="0"/>
                <wp:positionH relativeFrom="column">
                  <wp:posOffset>1674286</wp:posOffset>
                </wp:positionH>
                <wp:positionV relativeFrom="paragraph">
                  <wp:posOffset>4936573</wp:posOffset>
                </wp:positionV>
                <wp:extent cx="114300" cy="101600"/>
                <wp:effectExtent l="0" t="0" r="19050" b="12700"/>
                <wp:wrapNone/>
                <wp:docPr id="25" name="Flödesschema: Koppling 25" descr="Hörn i triangel, provgrop eller grundvattenrör" title="Cirk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16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270D1" id="Flödesschema: Koppling 25" o:spid="_x0000_s1026" type="#_x0000_t120" alt="Titel: Cirkel - Beskrivning: Hörn i triangel, provgrop eller grundvattenrör" style="position:absolute;margin-left:131.85pt;margin-top:388.7pt;width:9pt;height: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" fillcolor="#4f81bd [3204]" strokecolor="#243f60 [1604]" strokeweight="2pt"/>
            </w:pict>
          </mc:Fallback>
        </mc:AlternateContent>
      </w:r>
      <w:r w:rsidR="00997A8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CA25556" wp14:editId="5EDFE52C">
                <wp:simplePos x="0" y="0"/>
                <wp:positionH relativeFrom="column">
                  <wp:posOffset>-753745</wp:posOffset>
                </wp:positionH>
                <wp:positionV relativeFrom="paragraph">
                  <wp:posOffset>6248400</wp:posOffset>
                </wp:positionV>
                <wp:extent cx="1378585" cy="802640"/>
                <wp:effectExtent l="0" t="0" r="12065" b="16510"/>
                <wp:wrapNone/>
                <wp:docPr id="8" name="Textru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802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CE87D" w14:textId="77777777" w:rsidR="00F912AF" w:rsidRDefault="00F912AF" w:rsidP="00B20E6B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 xml:space="preserve">Fastighet: X 1:5 </w:t>
                            </w:r>
                          </w:p>
                          <w:p w14:paraId="558FB71C" w14:textId="77777777" w:rsidR="00F912AF" w:rsidRDefault="00F912AF" w:rsidP="00B20E6B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>Datum: 20xx-xx-xx</w:t>
                            </w:r>
                          </w:p>
                          <w:p w14:paraId="057093C1" w14:textId="77777777" w:rsidR="00F912AF" w:rsidRDefault="00F912AF" w:rsidP="00B20E6B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>Utförare: NN</w:t>
                            </w:r>
                          </w:p>
                          <w:p w14:paraId="4AE0F9C7" w14:textId="2C7CAB75" w:rsidR="00F912AF" w:rsidRDefault="008C6959" w:rsidP="00B20E6B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 xml:space="preserve">Skala: </w:t>
                            </w:r>
                            <w:proofErr w:type="gramStart"/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>X:XXX</w:t>
                            </w:r>
                            <w:proofErr w:type="gramEnd"/>
                          </w:p>
                          <w:p w14:paraId="33DB16A5" w14:textId="77777777" w:rsidR="00F912AF" w:rsidRDefault="00F912AF" w:rsidP="00B20E6B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77007920" w14:textId="77777777" w:rsidR="00F912AF" w:rsidRDefault="00F912AF" w:rsidP="00B20E6B"/>
                          <w:p w14:paraId="6833C1E0" w14:textId="77777777" w:rsidR="00F912AF" w:rsidRDefault="00F912AF" w:rsidP="00B20E6B"/>
                          <w:p w14:paraId="24A194F4" w14:textId="77777777" w:rsidR="00F912AF" w:rsidRDefault="00F912AF" w:rsidP="00B20E6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25556" id="Textruta 8" o:spid="_x0000_s1034" type="#_x0000_t202" style="position:absolute;left:0;text-align:left;margin-left:-59.35pt;margin-top:492pt;width:108.55pt;height:63.2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" fillcolor="#f2f2f2 [3052]" strokecolor="black [3213]" strokeweight=".25pt">
                <v:textbox>
                  <w:txbxContent>
                    <w:p w14:paraId="239CE87D" w14:textId="77777777" w:rsidR="00F912AF" w:rsidRDefault="00F912AF" w:rsidP="00B20E6B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 xml:space="preserve">Fastighet: X 1:5 </w:t>
                      </w:r>
                    </w:p>
                    <w:p w14:paraId="558FB71C" w14:textId="77777777" w:rsidR="00F912AF" w:rsidRDefault="00F912AF" w:rsidP="00B20E6B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>Datum: 20xx-xx-xx</w:t>
                      </w:r>
                    </w:p>
                    <w:p w14:paraId="057093C1" w14:textId="77777777" w:rsidR="00F912AF" w:rsidRDefault="00F912AF" w:rsidP="00B20E6B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>Utförare: NN</w:t>
                      </w:r>
                    </w:p>
                    <w:p w14:paraId="4AE0F9C7" w14:textId="2C7CAB75" w:rsidR="00F912AF" w:rsidRDefault="008C6959" w:rsidP="00B20E6B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>Skala: X:XXX</w:t>
                      </w:r>
                    </w:p>
                    <w:p w14:paraId="33DB16A5" w14:textId="77777777" w:rsidR="00F912AF" w:rsidRDefault="00F912AF" w:rsidP="00B20E6B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77007920" w14:textId="77777777" w:rsidR="00F912AF" w:rsidRDefault="00F912AF" w:rsidP="00B20E6B"/>
                    <w:p w14:paraId="6833C1E0" w14:textId="77777777" w:rsidR="00F912AF" w:rsidRDefault="00F912AF" w:rsidP="00B20E6B"/>
                    <w:p w14:paraId="24A194F4" w14:textId="77777777" w:rsidR="00F912AF" w:rsidRDefault="00F912AF" w:rsidP="00B20E6B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94C77">
        <w:rPr>
          <w:noProof/>
          <w:lang w:eastAsia="sv-SE"/>
        </w:rPr>
        <w:drawing>
          <wp:anchor distT="0" distB="0" distL="114300" distR="114300" simplePos="0" relativeHeight="251654656" behindDoc="0" locked="0" layoutInCell="1" allowOverlap="1" wp14:anchorId="4E2EE26E" wp14:editId="5B6B6BE0">
            <wp:simplePos x="0" y="0"/>
            <wp:positionH relativeFrom="leftMargin">
              <wp:posOffset>1146175</wp:posOffset>
            </wp:positionH>
            <wp:positionV relativeFrom="paragraph">
              <wp:posOffset>396240</wp:posOffset>
            </wp:positionV>
            <wp:extent cx="724486" cy="540578"/>
            <wp:effectExtent l="0" t="0" r="0" b="0"/>
            <wp:wrapNone/>
            <wp:docPr id="18" name="Bildobjekt 18" descr="Kompass, Norr, Riktning, Navigering, Kompass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pass, Norr, Riktning, Navigering, Kompassro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86" cy="54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B37"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3D8E70BE" wp14:editId="4C6C850D">
                <wp:simplePos x="0" y="0"/>
                <wp:positionH relativeFrom="margin">
                  <wp:posOffset>-990014</wp:posOffset>
                </wp:positionH>
                <wp:positionV relativeFrom="margin">
                  <wp:posOffset>-4874455</wp:posOffset>
                </wp:positionV>
                <wp:extent cx="2360930" cy="1404620"/>
                <wp:effectExtent l="0" t="0" r="13970" b="2794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0BDDC" w14:textId="77777777" w:rsidR="00F912AF" w:rsidRDefault="00F912AF" w:rsidP="006C0B37">
                            <w:r>
                              <w:t>Grävd dricksvattentäkt, 4 m djup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8E70BE" id="_x0000_s1035" type="#_x0000_t202" style="position:absolute;left:0;text-align:left;margin-left:-77.95pt;margin-top:-383.8pt;width:185.9pt;height:110.6pt;z-index:2516474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" filled="f">
                <v:textbox style="mso-fit-shape-to-text:t">
                  <w:txbxContent>
                    <w:p w14:paraId="5650BDDC" w14:textId="77777777" w:rsidR="00F912AF" w:rsidRDefault="00F912AF" w:rsidP="006C0B37">
                      <w:r>
                        <w:t>Grävd dricksvattentäkt, 4 m djup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71B9A" w:rsidRPr="00C71B9A">
        <w:rPr>
          <w:noProof/>
          <w:lang w:eastAsia="sv-SE"/>
        </w:rPr>
        <w:t xml:space="preserve"> </w:t>
      </w:r>
      <w:r w:rsidR="006C0B37">
        <w:rPr>
          <w:noProof/>
          <w:lang w:eastAsia="sv-SE"/>
        </w:rPr>
        <w:drawing>
          <wp:inline distT="0" distB="0" distL="0" distR="0" wp14:anchorId="2678A5C4" wp14:editId="4EAC7DBD">
            <wp:extent cx="8295471" cy="7539278"/>
            <wp:effectExtent l="0" t="0" r="0" b="5080"/>
            <wp:docPr id="5" name="Bildobjekt 5" descr="Figuren visar hur en utredning av risk för påverkan på dricksvattentäkt kan redovisas. På bilden finns hydrologisk triangel som ger grundvattnets strömningsriktning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54"/>
                    <a:stretch/>
                  </pic:blipFill>
                  <pic:spPr bwMode="auto">
                    <a:xfrm>
                      <a:off x="0" y="0"/>
                      <a:ext cx="8332241" cy="757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EF5C84" w14:textId="7DB10697" w:rsidR="00BC6301" w:rsidRPr="004D3702" w:rsidRDefault="00E742D1" w:rsidP="00C27F61">
      <w:pPr>
        <w:pStyle w:val="Rubrik3"/>
        <w:rPr>
          <w:rFonts w:ascii="Arial" w:hAnsi="Arial" w:cs="Arial"/>
        </w:rPr>
      </w:pPr>
      <w:r>
        <w:br w:type="page"/>
      </w:r>
      <w:r w:rsidR="007D32BB" w:rsidRPr="004D3702">
        <w:rPr>
          <w:rFonts w:ascii="Arial" w:hAnsi="Arial" w:cs="Arial"/>
        </w:rPr>
        <w:lastRenderedPageBreak/>
        <w:t>P</w:t>
      </w:r>
      <w:r w:rsidR="00466CDB">
        <w:rPr>
          <w:rFonts w:ascii="Arial" w:hAnsi="Arial" w:cs="Arial"/>
        </w:rPr>
        <w:t>rovgro</w:t>
      </w:r>
      <w:r w:rsidR="00C27F61">
        <w:rPr>
          <w:rFonts w:ascii="Arial" w:hAnsi="Arial" w:cs="Arial"/>
        </w:rPr>
        <w:t>p</w:t>
      </w:r>
    </w:p>
    <w:p w14:paraId="371B718C" w14:textId="78FB70DF" w:rsidR="006C0B37" w:rsidRPr="004D3702" w:rsidRDefault="006C0B37" w:rsidP="004D3702">
      <w:pPr>
        <w:pStyle w:val="NormalIndrag"/>
        <w:ind w:firstLine="0"/>
        <w:rPr>
          <w:rFonts w:ascii="Arial" w:hAnsi="Arial" w:cs="Arial"/>
          <w:sz w:val="21"/>
          <w:szCs w:val="21"/>
        </w:rPr>
      </w:pPr>
      <w:r w:rsidRPr="004D3702">
        <w:rPr>
          <w:rFonts w:ascii="Arial" w:hAnsi="Arial" w:cs="Arial"/>
          <w:sz w:val="21"/>
          <w:szCs w:val="21"/>
        </w:rPr>
        <w:t>Provgrop för planerad infiltration grävd i läge</w:t>
      </w:r>
      <w:r w:rsidR="00A26C7B">
        <w:rPr>
          <w:rFonts w:ascii="Arial" w:hAnsi="Arial" w:cs="Arial"/>
          <w:sz w:val="21"/>
          <w:szCs w:val="21"/>
        </w:rPr>
        <w:t xml:space="preserve"> C</w:t>
      </w:r>
      <w:r w:rsidRPr="004D3702">
        <w:rPr>
          <w:rFonts w:ascii="Arial" w:hAnsi="Arial" w:cs="Arial"/>
          <w:sz w:val="21"/>
          <w:szCs w:val="21"/>
        </w:rPr>
        <w:t xml:space="preserve">. Siktanalys visar </w:t>
      </w:r>
      <w:r w:rsidR="00C71B9A" w:rsidRPr="004D3702">
        <w:rPr>
          <w:rFonts w:ascii="Arial" w:hAnsi="Arial" w:cs="Arial"/>
          <w:sz w:val="21"/>
          <w:szCs w:val="21"/>
        </w:rPr>
        <w:t>en san</w:t>
      </w:r>
      <w:r w:rsidR="00DE1A67" w:rsidRPr="004D3702">
        <w:rPr>
          <w:rFonts w:ascii="Arial" w:hAnsi="Arial" w:cs="Arial"/>
          <w:sz w:val="21"/>
          <w:szCs w:val="21"/>
        </w:rPr>
        <w:t>dig morän inom både fält A</w:t>
      </w:r>
      <w:r w:rsidR="00B30A82" w:rsidRPr="004D3702">
        <w:rPr>
          <w:rFonts w:ascii="Arial" w:hAnsi="Arial" w:cs="Arial"/>
          <w:sz w:val="21"/>
          <w:szCs w:val="21"/>
        </w:rPr>
        <w:t xml:space="preserve"> och B</w:t>
      </w:r>
      <w:r w:rsidR="00C71B9A" w:rsidRPr="004D3702">
        <w:rPr>
          <w:rFonts w:ascii="Arial" w:hAnsi="Arial" w:cs="Arial"/>
          <w:sz w:val="21"/>
          <w:szCs w:val="21"/>
        </w:rPr>
        <w:t>.</w:t>
      </w:r>
      <w:r w:rsidRPr="004D3702">
        <w:rPr>
          <w:rFonts w:ascii="Arial" w:hAnsi="Arial" w:cs="Arial"/>
          <w:sz w:val="21"/>
          <w:szCs w:val="21"/>
        </w:rPr>
        <w:t xml:space="preserve"> </w:t>
      </w:r>
      <w:r w:rsidR="00CF0B96">
        <w:rPr>
          <w:rFonts w:ascii="Arial" w:hAnsi="Arial" w:cs="Arial"/>
          <w:sz w:val="21"/>
          <w:szCs w:val="21"/>
        </w:rPr>
        <w:t>Högsta dimensionerande grundvattenyta (</w:t>
      </w:r>
      <w:r w:rsidR="00941301" w:rsidRPr="004D3702">
        <w:rPr>
          <w:rFonts w:ascii="Arial" w:hAnsi="Arial" w:cs="Arial"/>
          <w:sz w:val="21"/>
          <w:szCs w:val="21"/>
        </w:rPr>
        <w:t>GV</w:t>
      </w:r>
      <w:r w:rsidR="00C71B9A" w:rsidRPr="004D3702">
        <w:rPr>
          <w:rFonts w:ascii="Arial" w:hAnsi="Arial" w:cs="Arial"/>
          <w:sz w:val="21"/>
          <w:szCs w:val="21"/>
          <w:vertAlign w:val="subscript"/>
        </w:rPr>
        <w:t>dim</w:t>
      </w:r>
      <w:r w:rsidR="00CF0B96">
        <w:rPr>
          <w:rFonts w:ascii="Arial" w:hAnsi="Arial" w:cs="Arial"/>
          <w:sz w:val="21"/>
          <w:szCs w:val="21"/>
          <w:vertAlign w:val="subscript"/>
        </w:rPr>
        <w:t>)</w:t>
      </w:r>
      <w:r w:rsidR="00C71B9A" w:rsidRPr="004D3702">
        <w:rPr>
          <w:rFonts w:ascii="Arial" w:hAnsi="Arial" w:cs="Arial"/>
          <w:sz w:val="21"/>
          <w:szCs w:val="21"/>
        </w:rPr>
        <w:t xml:space="preserve"> beräknad till att</w:t>
      </w:r>
      <w:r w:rsidR="00EB0365" w:rsidRPr="004D3702">
        <w:rPr>
          <w:rFonts w:ascii="Arial" w:hAnsi="Arial" w:cs="Arial"/>
          <w:sz w:val="21"/>
          <w:szCs w:val="21"/>
        </w:rPr>
        <w:t xml:space="preserve"> ligga 1</w:t>
      </w:r>
      <w:r w:rsidR="00C71B9A" w:rsidRPr="004D3702">
        <w:rPr>
          <w:rFonts w:ascii="Arial" w:hAnsi="Arial" w:cs="Arial"/>
          <w:sz w:val="21"/>
          <w:szCs w:val="21"/>
        </w:rPr>
        <w:t>,5 m under befintlig markyta,</w:t>
      </w:r>
      <w:r w:rsidR="007C41DF" w:rsidRPr="004D3702">
        <w:rPr>
          <w:rFonts w:ascii="Arial" w:hAnsi="Arial" w:cs="Arial"/>
          <w:sz w:val="21"/>
          <w:szCs w:val="21"/>
        </w:rPr>
        <w:t xml:space="preserve"> se bifogad beräkning.</w:t>
      </w:r>
      <w:r w:rsidR="00721BA4" w:rsidRPr="004D3702">
        <w:rPr>
          <w:rFonts w:ascii="Arial" w:hAnsi="Arial" w:cs="Arial"/>
          <w:sz w:val="21"/>
          <w:szCs w:val="21"/>
        </w:rPr>
        <w:t xml:space="preserve"> 1 m omättad zon </w:t>
      </w:r>
      <w:r w:rsidR="007D32BB">
        <w:rPr>
          <w:rFonts w:ascii="Arial" w:hAnsi="Arial" w:cs="Arial"/>
          <w:sz w:val="21"/>
          <w:szCs w:val="21"/>
        </w:rPr>
        <w:t xml:space="preserve">uppnår man </w:t>
      </w:r>
      <w:r w:rsidR="00721BA4" w:rsidRPr="004D3702">
        <w:rPr>
          <w:rFonts w:ascii="Arial" w:hAnsi="Arial" w:cs="Arial"/>
          <w:sz w:val="21"/>
          <w:szCs w:val="21"/>
        </w:rPr>
        <w:t>genom att</w:t>
      </w:r>
      <w:r w:rsidR="007D32BB">
        <w:rPr>
          <w:rFonts w:ascii="Arial" w:hAnsi="Arial" w:cs="Arial"/>
          <w:sz w:val="21"/>
          <w:szCs w:val="21"/>
        </w:rPr>
        <w:t xml:space="preserve"> lägga</w:t>
      </w:r>
      <w:r w:rsidR="00721BA4" w:rsidRPr="004D3702">
        <w:rPr>
          <w:rFonts w:ascii="Arial" w:hAnsi="Arial" w:cs="Arial"/>
          <w:sz w:val="21"/>
          <w:szCs w:val="21"/>
        </w:rPr>
        <w:t xml:space="preserve"> </w:t>
      </w:r>
      <w:r w:rsidR="00DF174E" w:rsidRPr="004D3702">
        <w:rPr>
          <w:rFonts w:ascii="Arial" w:hAnsi="Arial" w:cs="Arial"/>
          <w:sz w:val="21"/>
          <w:szCs w:val="21"/>
        </w:rPr>
        <w:t xml:space="preserve">infiltrationsytan </w:t>
      </w:r>
      <w:r w:rsidR="00760D5B">
        <w:rPr>
          <w:rFonts w:ascii="Arial" w:hAnsi="Arial" w:cs="Arial"/>
          <w:sz w:val="21"/>
          <w:szCs w:val="21"/>
        </w:rPr>
        <w:t>högre upp</w:t>
      </w:r>
      <w:r w:rsidR="00754701" w:rsidRPr="004D3702">
        <w:rPr>
          <w:rFonts w:ascii="Arial" w:hAnsi="Arial" w:cs="Arial"/>
          <w:sz w:val="21"/>
          <w:szCs w:val="21"/>
        </w:rPr>
        <w:t xml:space="preserve"> </w:t>
      </w:r>
      <w:r w:rsidR="00DF174E" w:rsidRPr="004D3702">
        <w:rPr>
          <w:rFonts w:ascii="Arial" w:hAnsi="Arial" w:cs="Arial"/>
          <w:sz w:val="21"/>
          <w:szCs w:val="21"/>
        </w:rPr>
        <w:t xml:space="preserve">än 0,5 m </w:t>
      </w:r>
      <w:r w:rsidR="00EB0365" w:rsidRPr="004D3702">
        <w:rPr>
          <w:rFonts w:ascii="Arial" w:hAnsi="Arial" w:cs="Arial"/>
          <w:sz w:val="21"/>
          <w:szCs w:val="21"/>
        </w:rPr>
        <w:t xml:space="preserve">under </w:t>
      </w:r>
      <w:r w:rsidR="00DF174E" w:rsidRPr="004D3702">
        <w:rPr>
          <w:rFonts w:ascii="Arial" w:hAnsi="Arial" w:cs="Arial"/>
          <w:sz w:val="21"/>
          <w:szCs w:val="21"/>
        </w:rPr>
        <w:t>befintlig markyta, se bifogad profilritning.</w:t>
      </w:r>
      <w:r w:rsidR="00721BA4" w:rsidRPr="004D3702">
        <w:rPr>
          <w:rFonts w:ascii="Arial" w:hAnsi="Arial" w:cs="Arial"/>
          <w:sz w:val="21"/>
          <w:szCs w:val="21"/>
        </w:rPr>
        <w:t xml:space="preserve"> </w:t>
      </w:r>
    </w:p>
    <w:p w14:paraId="0E368409" w14:textId="41DE25B1" w:rsidR="007C41DF" w:rsidRDefault="007C41DF" w:rsidP="00B52680">
      <w:pPr>
        <w:rPr>
          <w:sz w:val="24"/>
        </w:rPr>
      </w:pPr>
    </w:p>
    <w:p w14:paraId="0258DD5B" w14:textId="3FE82CB9" w:rsidR="007C41DF" w:rsidRPr="004D3702" w:rsidRDefault="007D32BB" w:rsidP="004D3702">
      <w:pPr>
        <w:pStyle w:val="Rubrik3"/>
        <w:rPr>
          <w:rFonts w:ascii="Arial" w:hAnsi="Arial" w:cs="Arial"/>
        </w:rPr>
      </w:pPr>
      <w:r w:rsidRPr="004D3702">
        <w:rPr>
          <w:rFonts w:ascii="Arial" w:hAnsi="Arial" w:cs="Arial"/>
        </w:rPr>
        <w:t>D</w:t>
      </w:r>
      <w:r>
        <w:rPr>
          <w:rFonts w:ascii="Arial" w:hAnsi="Arial" w:cs="Arial"/>
        </w:rPr>
        <w:t>ricksvattentäkt</w:t>
      </w:r>
    </w:p>
    <w:p w14:paraId="54C3170F" w14:textId="50BDDF6C" w:rsidR="007C41DF" w:rsidRPr="004D3702" w:rsidRDefault="00EC4FA1" w:rsidP="004D3702">
      <w:pPr>
        <w:pStyle w:val="NormalIndrag"/>
        <w:ind w:firstLine="0"/>
        <w:rPr>
          <w:rFonts w:ascii="Arial" w:hAnsi="Arial" w:cs="Arial"/>
          <w:sz w:val="21"/>
          <w:szCs w:val="21"/>
        </w:rPr>
      </w:pPr>
      <w:r w:rsidRPr="004D3702">
        <w:rPr>
          <w:rFonts w:ascii="Arial" w:hAnsi="Arial" w:cs="Arial"/>
          <w:sz w:val="21"/>
          <w:szCs w:val="21"/>
        </w:rPr>
        <w:t xml:space="preserve">Dricksvattentäkt belägen ca </w:t>
      </w:r>
      <w:r w:rsidR="00BC31B8">
        <w:rPr>
          <w:rFonts w:ascii="Arial" w:hAnsi="Arial" w:cs="Arial"/>
          <w:sz w:val="21"/>
          <w:szCs w:val="21"/>
        </w:rPr>
        <w:t>45</w:t>
      </w:r>
      <w:r w:rsidR="007C41DF" w:rsidRPr="004D3702">
        <w:rPr>
          <w:rFonts w:ascii="Arial" w:hAnsi="Arial" w:cs="Arial"/>
          <w:sz w:val="21"/>
          <w:szCs w:val="21"/>
        </w:rPr>
        <w:t xml:space="preserve"> m </w:t>
      </w:r>
      <w:r w:rsidR="00D17178" w:rsidRPr="004D3702">
        <w:rPr>
          <w:rFonts w:ascii="Arial" w:hAnsi="Arial" w:cs="Arial"/>
          <w:sz w:val="21"/>
          <w:szCs w:val="21"/>
        </w:rPr>
        <w:t>väst</w:t>
      </w:r>
      <w:r w:rsidR="00635288" w:rsidRPr="004D3702">
        <w:rPr>
          <w:rFonts w:ascii="Arial" w:hAnsi="Arial" w:cs="Arial"/>
          <w:sz w:val="21"/>
          <w:szCs w:val="21"/>
        </w:rPr>
        <w:t>er</w:t>
      </w:r>
      <w:r w:rsidR="007C41DF" w:rsidRPr="004D3702">
        <w:rPr>
          <w:rFonts w:ascii="Arial" w:hAnsi="Arial" w:cs="Arial"/>
          <w:sz w:val="21"/>
          <w:szCs w:val="21"/>
        </w:rPr>
        <w:t xml:space="preserve"> om planerad infiltration. </w:t>
      </w:r>
      <w:r w:rsidR="00DE1A67" w:rsidRPr="004D3702">
        <w:rPr>
          <w:rFonts w:ascii="Arial" w:hAnsi="Arial" w:cs="Arial"/>
          <w:sz w:val="21"/>
          <w:szCs w:val="21"/>
        </w:rPr>
        <w:t>Borrad 2014, 120</w:t>
      </w:r>
      <w:r w:rsidR="007C41DF" w:rsidRPr="004D3702">
        <w:rPr>
          <w:rFonts w:ascii="Arial" w:hAnsi="Arial" w:cs="Arial"/>
          <w:sz w:val="21"/>
          <w:szCs w:val="21"/>
        </w:rPr>
        <w:t xml:space="preserve"> meter djup. Försörjer 2 hushåll.</w:t>
      </w:r>
    </w:p>
    <w:p w14:paraId="1BC0D75E" w14:textId="50130059" w:rsidR="007C41DF" w:rsidRDefault="007C41DF" w:rsidP="00B52680">
      <w:pPr>
        <w:rPr>
          <w:sz w:val="24"/>
        </w:rPr>
      </w:pPr>
    </w:p>
    <w:p w14:paraId="04012FF3" w14:textId="72C29D2F" w:rsidR="007C41DF" w:rsidRPr="004D3702" w:rsidRDefault="007C41DF" w:rsidP="004D3702">
      <w:pPr>
        <w:pStyle w:val="Rubrik3"/>
        <w:rPr>
          <w:rFonts w:ascii="Arial" w:hAnsi="Arial" w:cs="Arial"/>
        </w:rPr>
      </w:pPr>
      <w:r w:rsidRPr="004D3702">
        <w:rPr>
          <w:rFonts w:ascii="Arial" w:hAnsi="Arial" w:cs="Arial"/>
        </w:rPr>
        <w:t>G</w:t>
      </w:r>
      <w:r w:rsidR="007D32BB">
        <w:rPr>
          <w:rFonts w:ascii="Arial" w:hAnsi="Arial" w:cs="Arial"/>
        </w:rPr>
        <w:t>rundvattnets strömningsriktning och gradient</w:t>
      </w:r>
    </w:p>
    <w:p w14:paraId="6708C1CC" w14:textId="296A2C8E" w:rsidR="007C41DF" w:rsidRPr="004D3702" w:rsidRDefault="00BA4CAE" w:rsidP="004D3702">
      <w:pPr>
        <w:pStyle w:val="NormalIndrag"/>
        <w:ind w:firstLine="0"/>
        <w:rPr>
          <w:rFonts w:ascii="Arial" w:hAnsi="Arial" w:cs="Arial"/>
          <w:sz w:val="21"/>
          <w:szCs w:val="21"/>
        </w:rPr>
      </w:pPr>
      <w:r w:rsidRPr="004D3702">
        <w:rPr>
          <w:rFonts w:ascii="Arial" w:hAnsi="Arial" w:cs="Arial"/>
          <w:sz w:val="21"/>
          <w:szCs w:val="21"/>
        </w:rPr>
        <w:t>Grundvattnets strömning</w:t>
      </w:r>
      <w:r w:rsidR="007C41DF" w:rsidRPr="004D3702">
        <w:rPr>
          <w:rFonts w:ascii="Arial" w:hAnsi="Arial" w:cs="Arial"/>
          <w:sz w:val="21"/>
          <w:szCs w:val="21"/>
        </w:rPr>
        <w:t xml:space="preserve">sriktning </w:t>
      </w:r>
      <w:r w:rsidR="00721BA4" w:rsidRPr="004D3702">
        <w:rPr>
          <w:rFonts w:ascii="Arial" w:hAnsi="Arial" w:cs="Arial"/>
          <w:sz w:val="21"/>
          <w:szCs w:val="21"/>
        </w:rPr>
        <w:t xml:space="preserve">är bestämd genom avvägning av grundvattenytan i tre punkter, se bilaga. Gradienten är </w:t>
      </w:r>
      <w:r w:rsidR="00BC31B8">
        <w:rPr>
          <w:rFonts w:ascii="Arial" w:hAnsi="Arial" w:cs="Arial"/>
          <w:sz w:val="21"/>
          <w:szCs w:val="21"/>
        </w:rPr>
        <w:t>2</w:t>
      </w:r>
      <w:r w:rsidR="00721BA4" w:rsidRPr="004D3702">
        <w:rPr>
          <w:rFonts w:ascii="Arial" w:hAnsi="Arial" w:cs="Arial"/>
          <w:sz w:val="21"/>
          <w:szCs w:val="21"/>
        </w:rPr>
        <w:t>,</w:t>
      </w:r>
      <w:r w:rsidR="00BC31B8">
        <w:rPr>
          <w:rFonts w:ascii="Arial" w:hAnsi="Arial" w:cs="Arial"/>
          <w:sz w:val="21"/>
          <w:szCs w:val="21"/>
        </w:rPr>
        <w:t>0</w:t>
      </w:r>
      <w:r w:rsidR="00721BA4" w:rsidRPr="004D3702">
        <w:rPr>
          <w:rFonts w:ascii="Arial" w:hAnsi="Arial" w:cs="Arial"/>
          <w:sz w:val="21"/>
          <w:szCs w:val="21"/>
        </w:rPr>
        <w:t xml:space="preserve"> %.</w:t>
      </w:r>
    </w:p>
    <w:p w14:paraId="6AF9BDC9" w14:textId="77777777" w:rsidR="007C41DF" w:rsidRDefault="007C41DF" w:rsidP="00B52680">
      <w:pPr>
        <w:rPr>
          <w:sz w:val="24"/>
        </w:rPr>
      </w:pPr>
    </w:p>
    <w:p w14:paraId="0186ACE6" w14:textId="04C8FC19" w:rsidR="004B558C" w:rsidRDefault="00721BA4" w:rsidP="004D3702">
      <w:pPr>
        <w:pStyle w:val="Rubrik3"/>
      </w:pPr>
      <w:r w:rsidRPr="004D3702">
        <w:rPr>
          <w:rFonts w:ascii="Arial" w:hAnsi="Arial" w:cs="Arial"/>
        </w:rPr>
        <w:t>B</w:t>
      </w:r>
      <w:r w:rsidR="007D32BB">
        <w:rPr>
          <w:rFonts w:ascii="Arial" w:hAnsi="Arial" w:cs="Arial"/>
        </w:rPr>
        <w:t>edömning av risk för dricksvattentäkt</w:t>
      </w:r>
    </w:p>
    <w:p w14:paraId="59CFA2E2" w14:textId="2415C380" w:rsidR="00721BA4" w:rsidRPr="004D3702" w:rsidRDefault="00BC6301" w:rsidP="004D3702">
      <w:pPr>
        <w:pStyle w:val="Rubrik4"/>
        <w:rPr>
          <w:rFonts w:ascii="Arial" w:hAnsi="Arial" w:cs="Arial"/>
        </w:rPr>
      </w:pPr>
      <w:r w:rsidRPr="004D3702">
        <w:rPr>
          <w:rFonts w:ascii="Arial" w:hAnsi="Arial" w:cs="Arial"/>
        </w:rPr>
        <w:t>Steg 1</w:t>
      </w:r>
      <w:r w:rsidR="00721BA4" w:rsidRPr="004D3702">
        <w:rPr>
          <w:rFonts w:ascii="Arial" w:hAnsi="Arial" w:cs="Arial"/>
        </w:rPr>
        <w:t>:</w:t>
      </w:r>
    </w:p>
    <w:p w14:paraId="7FD31D20" w14:textId="3E900DE1" w:rsidR="00721BA4" w:rsidRDefault="00F540E2" w:rsidP="004D3702">
      <w:pPr>
        <w:pStyle w:val="NormalIndrag"/>
        <w:ind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Dricksvattentäkten l</w:t>
      </w:r>
      <w:r w:rsidR="00721BA4" w:rsidRPr="004D3702">
        <w:rPr>
          <w:rFonts w:ascii="Arial" w:hAnsi="Arial" w:cs="Arial"/>
          <w:sz w:val="21"/>
          <w:szCs w:val="21"/>
        </w:rPr>
        <w:t xml:space="preserve">igger </w:t>
      </w:r>
      <w:r w:rsidR="00BC31B8">
        <w:rPr>
          <w:rFonts w:ascii="Arial" w:hAnsi="Arial" w:cs="Arial"/>
          <w:sz w:val="21"/>
          <w:szCs w:val="21"/>
        </w:rPr>
        <w:t>45</w:t>
      </w:r>
      <w:r w:rsidR="00721BA4" w:rsidRPr="004D3702">
        <w:rPr>
          <w:rFonts w:ascii="Arial" w:hAnsi="Arial" w:cs="Arial"/>
          <w:sz w:val="21"/>
          <w:szCs w:val="21"/>
        </w:rPr>
        <w:t xml:space="preserve"> m från planerad infiltration. </w:t>
      </w:r>
      <w:r w:rsidR="00E1122C" w:rsidRPr="004D3702">
        <w:rPr>
          <w:rFonts w:ascii="Arial" w:hAnsi="Arial" w:cs="Arial"/>
          <w:sz w:val="21"/>
          <w:szCs w:val="21"/>
        </w:rPr>
        <w:t>Dricksvattenbrunnen ligger därmed inom potentiellt påverkansområde.</w:t>
      </w:r>
      <w:r w:rsidR="00760D5B">
        <w:rPr>
          <w:rFonts w:ascii="Arial" w:hAnsi="Arial" w:cs="Arial"/>
          <w:sz w:val="21"/>
          <w:szCs w:val="21"/>
        </w:rPr>
        <w:t xml:space="preserve"> </w:t>
      </w:r>
      <w:r w:rsidR="00721BA4" w:rsidRPr="004D3702">
        <w:rPr>
          <w:rFonts w:ascii="Arial" w:hAnsi="Arial" w:cs="Arial"/>
          <w:sz w:val="21"/>
          <w:szCs w:val="21"/>
        </w:rPr>
        <w:t>Siktanalys från provgrope</w:t>
      </w:r>
      <w:r w:rsidR="00BC6301" w:rsidRPr="004D3702">
        <w:rPr>
          <w:rFonts w:ascii="Arial" w:hAnsi="Arial" w:cs="Arial"/>
          <w:sz w:val="21"/>
          <w:szCs w:val="21"/>
        </w:rPr>
        <w:t>n i läge A visar sandig morän</w:t>
      </w:r>
      <w:r w:rsidR="00DE1A67" w:rsidRPr="004D3702">
        <w:rPr>
          <w:rFonts w:ascii="Arial" w:hAnsi="Arial" w:cs="Arial"/>
          <w:sz w:val="21"/>
          <w:szCs w:val="21"/>
        </w:rPr>
        <w:t xml:space="preserve"> inom </w:t>
      </w:r>
      <w:r w:rsidR="000A23DE" w:rsidRPr="004D3702">
        <w:rPr>
          <w:rFonts w:ascii="Arial" w:hAnsi="Arial" w:cs="Arial"/>
          <w:sz w:val="21"/>
          <w:szCs w:val="21"/>
        </w:rPr>
        <w:t xml:space="preserve">både </w:t>
      </w:r>
      <w:r w:rsidR="00DE1A67" w:rsidRPr="004D3702">
        <w:rPr>
          <w:rFonts w:ascii="Arial" w:hAnsi="Arial" w:cs="Arial"/>
          <w:sz w:val="21"/>
          <w:szCs w:val="21"/>
        </w:rPr>
        <w:t>fält A</w:t>
      </w:r>
      <w:r w:rsidR="000A23DE" w:rsidRPr="004D3702">
        <w:rPr>
          <w:rFonts w:ascii="Arial" w:hAnsi="Arial" w:cs="Arial"/>
          <w:sz w:val="21"/>
          <w:szCs w:val="21"/>
        </w:rPr>
        <w:t xml:space="preserve"> och fält B</w:t>
      </w:r>
      <w:r w:rsidR="00BC6301" w:rsidRPr="004D3702">
        <w:rPr>
          <w:rFonts w:ascii="Arial" w:hAnsi="Arial" w:cs="Arial"/>
          <w:sz w:val="21"/>
          <w:szCs w:val="21"/>
        </w:rPr>
        <w:t xml:space="preserve">. </w:t>
      </w:r>
      <w:r w:rsidR="00635BE7">
        <w:rPr>
          <w:rFonts w:ascii="Arial" w:hAnsi="Arial" w:cs="Arial"/>
          <w:sz w:val="21"/>
          <w:szCs w:val="21"/>
        </w:rPr>
        <w:t>Jordarten bedöms vara densamma i samtliga provgropar.</w:t>
      </w:r>
    </w:p>
    <w:p w14:paraId="4C6B3012" w14:textId="18F547E9" w:rsidR="0045260E" w:rsidRPr="004D3702" w:rsidRDefault="00582A9F" w:rsidP="004D3702">
      <w:pPr>
        <w:pStyle w:val="NormalIndrag"/>
        <w:ind w:firstLine="0"/>
        <w:rPr>
          <w:rFonts w:ascii="Arial" w:hAnsi="Arial" w:cs="Arial"/>
          <w:sz w:val="21"/>
          <w:szCs w:val="21"/>
        </w:rPr>
      </w:pPr>
      <w:r w:rsidRPr="00582A9F">
        <w:rPr>
          <w:noProof/>
          <w:lang w:eastAsia="sv-SE"/>
        </w:rPr>
        <w:lastRenderedPageBreak/>
        <w:drawing>
          <wp:inline distT="0" distB="0" distL="0" distR="0" wp14:anchorId="69BF383C" wp14:editId="10CAACF4">
            <wp:extent cx="5639090" cy="3454578"/>
            <wp:effectExtent l="0" t="0" r="0" b="0"/>
            <wp:docPr id="10" name="Bildobjekt 10" descr="Siktanalys där resultatet ligger inom både fält A och B" title="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39090" cy="345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F2352" w14:textId="77BFE3A5" w:rsidR="000A23DE" w:rsidRPr="00C67B6A" w:rsidRDefault="0045260E" w:rsidP="00B52680">
      <w:pPr>
        <w:rPr>
          <w:rStyle w:val="nyxbildtext"/>
          <w:rFonts w:ascii="Arial" w:eastAsia="Times New Roman" w:hAnsi="Arial" w:cs="Arial"/>
          <w:iCs/>
          <w:color w:val="0070C0"/>
          <w:sz w:val="20"/>
          <w:szCs w:val="20"/>
          <w:bdr w:val="none" w:sz="0" w:space="0" w:color="auto" w:frame="1"/>
          <w:lang w:eastAsia="sv-SE"/>
        </w:rPr>
      </w:pPr>
      <w:r w:rsidRPr="00C67B6A">
        <w:rPr>
          <w:rStyle w:val="nyxbildtext"/>
          <w:rFonts w:ascii="Arial" w:eastAsia="Times New Roman" w:hAnsi="Arial" w:cs="Arial"/>
          <w:iCs/>
          <w:color w:val="0070C0"/>
          <w:sz w:val="20"/>
          <w:szCs w:val="20"/>
          <w:bdr w:val="none" w:sz="0" w:space="0" w:color="auto" w:frame="1"/>
          <w:lang w:eastAsia="sv-SE"/>
        </w:rPr>
        <w:t xml:space="preserve">Resultat av siktanalys. </w:t>
      </w:r>
    </w:p>
    <w:p w14:paraId="178D181F" w14:textId="77777777" w:rsidR="0045260E" w:rsidRDefault="0045260E" w:rsidP="00B52680">
      <w:pPr>
        <w:rPr>
          <w:sz w:val="24"/>
        </w:rPr>
      </w:pPr>
    </w:p>
    <w:p w14:paraId="45F64982" w14:textId="63265BB5" w:rsidR="00BB3CE3" w:rsidRPr="004D3702" w:rsidRDefault="00BB3CE3" w:rsidP="004D3702">
      <w:pPr>
        <w:pStyle w:val="Rubrik4"/>
        <w:rPr>
          <w:rFonts w:ascii="Arial" w:hAnsi="Arial" w:cs="Arial"/>
        </w:rPr>
      </w:pPr>
      <w:r w:rsidRPr="004D3702">
        <w:rPr>
          <w:rFonts w:ascii="Arial" w:hAnsi="Arial" w:cs="Arial"/>
        </w:rPr>
        <w:t>Steg 2:</w:t>
      </w:r>
    </w:p>
    <w:p w14:paraId="570682C3" w14:textId="1FFEEF20" w:rsidR="004D3702" w:rsidRDefault="00BB3CE3" w:rsidP="004D3702">
      <w:pPr>
        <w:pStyle w:val="NormalIndrag"/>
        <w:ind w:firstLine="0"/>
        <w:rPr>
          <w:rFonts w:ascii="Arial" w:hAnsi="Arial" w:cs="Arial"/>
          <w:sz w:val="21"/>
          <w:szCs w:val="21"/>
        </w:rPr>
      </w:pPr>
      <w:r w:rsidRPr="004D3702">
        <w:rPr>
          <w:rFonts w:ascii="Arial" w:hAnsi="Arial" w:cs="Arial"/>
          <w:sz w:val="21"/>
          <w:szCs w:val="21"/>
        </w:rPr>
        <w:t>Grundvattnets str</w:t>
      </w:r>
      <w:r w:rsidR="00635BE7">
        <w:rPr>
          <w:rFonts w:ascii="Arial" w:hAnsi="Arial" w:cs="Arial"/>
          <w:sz w:val="21"/>
          <w:szCs w:val="21"/>
        </w:rPr>
        <w:t>ömningsriktning är bestämd t</w:t>
      </w:r>
      <w:r w:rsidR="000A23DE" w:rsidRPr="004D3702">
        <w:rPr>
          <w:rFonts w:ascii="Arial" w:hAnsi="Arial" w:cs="Arial"/>
          <w:sz w:val="21"/>
          <w:szCs w:val="21"/>
        </w:rPr>
        <w:t>ill c</w:t>
      </w:r>
      <w:r w:rsidR="007D32BB">
        <w:rPr>
          <w:rFonts w:ascii="Arial" w:hAnsi="Arial" w:cs="Arial"/>
          <w:sz w:val="21"/>
          <w:szCs w:val="21"/>
        </w:rPr>
        <w:t>irk</w:t>
      </w:r>
      <w:r w:rsidR="000A23DE" w:rsidRPr="004D3702">
        <w:rPr>
          <w:rFonts w:ascii="Arial" w:hAnsi="Arial" w:cs="Arial"/>
          <w:sz w:val="21"/>
          <w:szCs w:val="21"/>
        </w:rPr>
        <w:t xml:space="preserve">a </w:t>
      </w:r>
      <w:r w:rsidR="00BC31B8">
        <w:rPr>
          <w:rFonts w:ascii="Arial" w:hAnsi="Arial" w:cs="Arial"/>
          <w:sz w:val="21"/>
          <w:szCs w:val="21"/>
        </w:rPr>
        <w:t>nord</w:t>
      </w:r>
      <w:r w:rsidR="00CB0F8B" w:rsidRPr="004D3702">
        <w:rPr>
          <w:rFonts w:ascii="Arial" w:hAnsi="Arial" w:cs="Arial"/>
          <w:sz w:val="21"/>
          <w:szCs w:val="21"/>
        </w:rPr>
        <w:t>nordost.</w:t>
      </w:r>
      <w:r w:rsidR="004D3702">
        <w:rPr>
          <w:rFonts w:ascii="Arial" w:hAnsi="Arial" w:cs="Arial"/>
          <w:sz w:val="21"/>
          <w:szCs w:val="21"/>
        </w:rPr>
        <w:t xml:space="preserve"> </w:t>
      </w:r>
    </w:p>
    <w:p w14:paraId="4C66AD82" w14:textId="11A3DAA5" w:rsidR="006A55C4" w:rsidRPr="004D3702" w:rsidRDefault="006A55C4" w:rsidP="004D3702">
      <w:pPr>
        <w:pStyle w:val="NormalIndrag"/>
        <w:ind w:firstLine="0"/>
        <w:rPr>
          <w:rFonts w:ascii="Arial" w:hAnsi="Arial" w:cs="Arial"/>
          <w:sz w:val="21"/>
          <w:szCs w:val="21"/>
        </w:rPr>
      </w:pPr>
      <w:r w:rsidRPr="004D3702">
        <w:rPr>
          <w:rFonts w:ascii="Arial" w:hAnsi="Arial" w:cs="Arial"/>
          <w:sz w:val="21"/>
          <w:szCs w:val="21"/>
        </w:rPr>
        <w:t>Dricksvattenbrunnen li</w:t>
      </w:r>
      <w:r w:rsidR="00CB0F8B" w:rsidRPr="004D3702">
        <w:rPr>
          <w:rFonts w:ascii="Arial" w:hAnsi="Arial" w:cs="Arial"/>
          <w:sz w:val="21"/>
          <w:szCs w:val="21"/>
        </w:rPr>
        <w:t>gger inte i grundvattnets strömningsriktning</w:t>
      </w:r>
      <w:r w:rsidR="00E1122C">
        <w:rPr>
          <w:rFonts w:ascii="Arial" w:hAnsi="Arial" w:cs="Arial"/>
          <w:sz w:val="21"/>
          <w:szCs w:val="21"/>
        </w:rPr>
        <w:t xml:space="preserve"> </w:t>
      </w:r>
      <w:r w:rsidR="00BC31B8">
        <w:rPr>
          <w:rFonts w:ascii="Arial" w:hAnsi="Arial" w:cs="Arial"/>
          <w:sz w:val="21"/>
          <w:szCs w:val="21"/>
        </w:rPr>
        <w:t xml:space="preserve">och bedöms inte ligga inom infiltrationens </w:t>
      </w:r>
      <w:r w:rsidR="00EC4FA1" w:rsidRPr="004D3702">
        <w:rPr>
          <w:rFonts w:ascii="Arial" w:hAnsi="Arial" w:cs="Arial"/>
          <w:sz w:val="21"/>
          <w:szCs w:val="21"/>
        </w:rPr>
        <w:t>spridningsområde</w:t>
      </w:r>
      <w:r w:rsidR="000A23DE" w:rsidRPr="004D3702">
        <w:rPr>
          <w:rFonts w:ascii="Arial" w:hAnsi="Arial" w:cs="Arial"/>
          <w:sz w:val="21"/>
          <w:szCs w:val="21"/>
        </w:rPr>
        <w:t>.</w:t>
      </w:r>
    </w:p>
    <w:p w14:paraId="3F4F23D3" w14:textId="7ECC8A93" w:rsidR="00FD4695" w:rsidRPr="004D3702" w:rsidRDefault="00EC4FA1" w:rsidP="004D3702">
      <w:pPr>
        <w:pStyle w:val="NormalIndrag"/>
        <w:ind w:firstLine="0"/>
        <w:rPr>
          <w:rFonts w:ascii="Arial" w:hAnsi="Arial" w:cs="Arial"/>
          <w:sz w:val="21"/>
          <w:szCs w:val="21"/>
        </w:rPr>
      </w:pPr>
      <w:r w:rsidRPr="004D3702">
        <w:rPr>
          <w:rFonts w:ascii="Arial" w:hAnsi="Arial" w:cs="Arial"/>
          <w:sz w:val="21"/>
          <w:szCs w:val="21"/>
        </w:rPr>
        <w:t xml:space="preserve">Tabell 2 är tillämplig. Med morän och en </w:t>
      </w:r>
      <w:r w:rsidR="00BC31B8">
        <w:rPr>
          <w:rFonts w:ascii="Arial" w:hAnsi="Arial" w:cs="Arial"/>
          <w:sz w:val="21"/>
          <w:szCs w:val="21"/>
        </w:rPr>
        <w:t>gradient på grundvattenytan på 2</w:t>
      </w:r>
      <w:r w:rsidRPr="004D3702">
        <w:rPr>
          <w:rFonts w:ascii="Arial" w:hAnsi="Arial" w:cs="Arial"/>
          <w:sz w:val="21"/>
          <w:szCs w:val="21"/>
        </w:rPr>
        <w:t>,</w:t>
      </w:r>
      <w:r w:rsidR="00BC31B8">
        <w:rPr>
          <w:rFonts w:ascii="Arial" w:hAnsi="Arial" w:cs="Arial"/>
          <w:sz w:val="21"/>
          <w:szCs w:val="21"/>
        </w:rPr>
        <w:t>0</w:t>
      </w:r>
      <w:r w:rsidRPr="004D3702">
        <w:rPr>
          <w:rFonts w:ascii="Arial" w:hAnsi="Arial" w:cs="Arial"/>
          <w:sz w:val="21"/>
          <w:szCs w:val="21"/>
        </w:rPr>
        <w:t xml:space="preserve"> % innebär det att skyddsavståndet till </w:t>
      </w:r>
      <w:r w:rsidR="00F540E2">
        <w:rPr>
          <w:rFonts w:ascii="Arial" w:hAnsi="Arial" w:cs="Arial"/>
          <w:sz w:val="21"/>
          <w:szCs w:val="21"/>
        </w:rPr>
        <w:t>infiltrationen och dess spridning</w:t>
      </w:r>
      <w:r w:rsidRPr="004D3702">
        <w:rPr>
          <w:rFonts w:ascii="Arial" w:hAnsi="Arial" w:cs="Arial"/>
          <w:sz w:val="21"/>
          <w:szCs w:val="21"/>
        </w:rPr>
        <w:t>sområde behöver uppgå till minst 30 m. Detta är uppnått.</w:t>
      </w:r>
    </w:p>
    <w:p w14:paraId="66FAD1CA" w14:textId="0D741FBA" w:rsidR="00FD4695" w:rsidRPr="00577C68" w:rsidRDefault="00FD4695" w:rsidP="00B52680">
      <w:pPr>
        <w:rPr>
          <w:i/>
          <w:sz w:val="24"/>
        </w:rPr>
      </w:pPr>
    </w:p>
    <w:tbl>
      <w:tblPr>
        <w:tblStyle w:val="Tabellrutnt"/>
        <w:tblpPr w:leftFromText="141" w:rightFromText="141" w:vertAnchor="text" w:horzAnchor="margin" w:tblpY="88"/>
        <w:tblW w:w="8959" w:type="dxa"/>
        <w:tblLook w:val="04A0" w:firstRow="1" w:lastRow="0" w:firstColumn="1" w:lastColumn="0" w:noHBand="0" w:noVBand="1"/>
        <w:tblDescription w:val="Tabellen visar att morän och en marklutning på mindre än 5 procent ger ett minsta skyddsavstånd på 30 meter."/>
      </w:tblPr>
      <w:tblGrid>
        <w:gridCol w:w="1804"/>
        <w:gridCol w:w="2478"/>
        <w:gridCol w:w="2409"/>
        <w:gridCol w:w="2268"/>
      </w:tblGrid>
      <w:tr w:rsidR="004D3702" w:rsidRPr="002641FF" w14:paraId="27593DC7" w14:textId="77777777" w:rsidTr="00C73AC1">
        <w:trPr>
          <w:tblHeader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D092" w14:textId="77777777" w:rsidR="004D3702" w:rsidRPr="002641FF" w:rsidRDefault="004D3702" w:rsidP="004D370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403E" w14:textId="4301E815" w:rsidR="004D3702" w:rsidRPr="002641FF" w:rsidRDefault="004D3702" w:rsidP="004D370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  <w:r w:rsidRPr="002641FF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2843A2D2" wp14:editId="47B21AED">
                      <wp:simplePos x="0" y="0"/>
                      <wp:positionH relativeFrom="column">
                        <wp:posOffset>2944495</wp:posOffset>
                      </wp:positionH>
                      <wp:positionV relativeFrom="paragraph">
                        <wp:posOffset>104775</wp:posOffset>
                      </wp:positionV>
                      <wp:extent cx="626012" cy="232117"/>
                      <wp:effectExtent l="0" t="0" r="22225" b="15875"/>
                      <wp:wrapNone/>
                      <wp:docPr id="949" name="Ellips 949" descr="Inringning av ordet Morän" title="Ellip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6012" cy="23211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C46228" id="Ellips 949" o:spid="_x0000_s1026" alt="Titel: Ellips - Beskrivning: Inringning av ordet Morän" style="position:absolute;margin-left:231.85pt;margin-top:8.25pt;width:49.3pt;height:18.3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" filled="f" strokecolor="red" strokeweight="2pt"/>
                  </w:pict>
                </mc:Fallback>
              </mc:AlternateContent>
            </w:r>
            <w:r w:rsidRPr="002641FF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Jordmaterial mellan vattentäkt och avloppsanläggning</w:t>
            </w:r>
          </w:p>
        </w:tc>
      </w:tr>
      <w:tr w:rsidR="004D3702" w:rsidRPr="002641FF" w14:paraId="3D353CA3" w14:textId="77777777" w:rsidTr="004D3702"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B810" w14:textId="0562F43D" w:rsidR="004D3702" w:rsidRPr="002641FF" w:rsidRDefault="002641FF" w:rsidP="004D3702">
            <w:pPr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  <w:r w:rsidRPr="002641FF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7542DFBB" wp14:editId="5A53FA04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528320</wp:posOffset>
                      </wp:positionV>
                      <wp:extent cx="625475" cy="231775"/>
                      <wp:effectExtent l="0" t="0" r="22225" b="15875"/>
                      <wp:wrapNone/>
                      <wp:docPr id="948" name="Ellips 948" descr="Inringning av &quot;mindre än 5%&quot;" title="Ellip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5475" cy="2317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796019" id="Ellips 948" o:spid="_x0000_s1026" alt="Titel: Ellips - Beskrivning: Inringning av &quot;mindre än 5%&quot;" style="position:absolute;margin-left:-12.45pt;margin-top:41.6pt;width:49.25pt;height:18.2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" filled="f" strokecolor="red" strokeweight="2pt"/>
                  </w:pict>
                </mc:Fallback>
              </mc:AlternateContent>
            </w:r>
            <w:r w:rsidR="004D3702" w:rsidRPr="002641FF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Marklutning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FD34" w14:textId="77777777" w:rsidR="004D3702" w:rsidRPr="002641FF" w:rsidRDefault="004D3702" w:rsidP="004D3702">
            <w:pPr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  <w:r w:rsidRPr="002641FF">
              <w:rPr>
                <w:rFonts w:ascii="Arial" w:hAnsi="Arial" w:cs="Arial"/>
                <w:b/>
                <w:sz w:val="20"/>
                <w:szCs w:val="20"/>
                <w:lang w:eastAsia="sv-SE"/>
              </w:rPr>
              <w:t xml:space="preserve">Sand finare än </w:t>
            </w:r>
            <w:proofErr w:type="spellStart"/>
            <w:r w:rsidRPr="002641FF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mellansand</w:t>
            </w:r>
            <w:proofErr w:type="spellEnd"/>
            <w:r w:rsidRPr="002641FF">
              <w:rPr>
                <w:rFonts w:ascii="Arial" w:hAnsi="Arial" w:cs="Arial"/>
                <w:b/>
                <w:sz w:val="20"/>
                <w:szCs w:val="20"/>
                <w:lang w:eastAsia="sv-SE"/>
              </w:rPr>
              <w:t xml:space="preserve"> eller finare material</w:t>
            </w:r>
          </w:p>
          <w:p w14:paraId="637680FD" w14:textId="77777777" w:rsidR="004D3702" w:rsidRPr="002641FF" w:rsidRDefault="004D3702" w:rsidP="004D3702">
            <w:pPr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  <w:r w:rsidRPr="002641FF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d</w:t>
            </w:r>
            <w:r w:rsidRPr="002641FF">
              <w:rPr>
                <w:rFonts w:ascii="Arial" w:hAnsi="Arial" w:cs="Arial"/>
                <w:b/>
                <w:sz w:val="20"/>
                <w:szCs w:val="20"/>
                <w:vertAlign w:val="subscript"/>
                <w:lang w:eastAsia="sv-SE"/>
              </w:rPr>
              <w:t>10</w:t>
            </w:r>
            <w:r w:rsidRPr="002641FF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&lt; 0,1 mm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6697" w14:textId="77777777" w:rsidR="004D3702" w:rsidRPr="002641FF" w:rsidRDefault="004D3702" w:rsidP="004D3702">
            <w:pPr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  <w:r w:rsidRPr="002641FF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Sand grövre än finsand eller grövre material</w:t>
            </w:r>
          </w:p>
          <w:p w14:paraId="1F4F924A" w14:textId="77777777" w:rsidR="004D3702" w:rsidRPr="002641FF" w:rsidRDefault="004D3702" w:rsidP="004D3702">
            <w:pPr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  <w:r w:rsidRPr="002641FF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d</w:t>
            </w:r>
            <w:r w:rsidRPr="002641FF">
              <w:rPr>
                <w:rFonts w:ascii="Arial" w:hAnsi="Arial" w:cs="Arial"/>
                <w:b/>
                <w:sz w:val="20"/>
                <w:szCs w:val="20"/>
                <w:vertAlign w:val="subscript"/>
                <w:lang w:eastAsia="sv-SE"/>
              </w:rPr>
              <w:t>10</w:t>
            </w:r>
            <w:r w:rsidRPr="002641FF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&gt; 0,1 mm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D5C8" w14:textId="06B689FD" w:rsidR="004D3702" w:rsidRPr="002641FF" w:rsidRDefault="002641FF" w:rsidP="004D3702">
            <w:pPr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  <w:r w:rsidRPr="002641FF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5EDF2E08" wp14:editId="25BC9823">
                      <wp:simplePos x="0" y="0"/>
                      <wp:positionH relativeFrom="column">
                        <wp:posOffset>-229235</wp:posOffset>
                      </wp:positionH>
                      <wp:positionV relativeFrom="paragraph">
                        <wp:posOffset>529590</wp:posOffset>
                      </wp:positionV>
                      <wp:extent cx="626012" cy="232117"/>
                      <wp:effectExtent l="0" t="0" r="22225" b="15875"/>
                      <wp:wrapNone/>
                      <wp:docPr id="9" name="Ellips 9" descr="Inringning av siffran 30" title="Ellip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6012" cy="23211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289000" id="Ellips 9" o:spid="_x0000_s1026" alt="Titel: Ellips - Beskrivning: Inringning av siffran 30" style="position:absolute;margin-left:-18.05pt;margin-top:41.7pt;width:49.3pt;height:18.3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" filled="f" strokecolor="red" strokeweight="2pt"/>
                  </w:pict>
                </mc:Fallback>
              </mc:AlternateContent>
            </w:r>
            <w:r w:rsidR="004D3702" w:rsidRPr="002641FF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Morän</w:t>
            </w:r>
          </w:p>
        </w:tc>
      </w:tr>
      <w:tr w:rsidR="004D3702" w:rsidRPr="002641FF" w14:paraId="597BC82A" w14:textId="77777777" w:rsidTr="004D3702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1108" w14:textId="3AAFCD47" w:rsidR="004D3702" w:rsidRPr="002641FF" w:rsidRDefault="004D3702" w:rsidP="004D3702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2641FF">
              <w:rPr>
                <w:rFonts w:ascii="Arial" w:hAnsi="Arial" w:cs="Arial"/>
                <w:sz w:val="20"/>
                <w:szCs w:val="20"/>
                <w:lang w:eastAsia="sv-SE"/>
              </w:rPr>
              <w:t>&lt; 5 %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3540" w14:textId="77777777" w:rsidR="004D3702" w:rsidRPr="002641FF" w:rsidRDefault="004D3702" w:rsidP="004D3702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2641FF">
              <w:rPr>
                <w:rFonts w:ascii="Arial" w:hAnsi="Arial" w:cs="Arial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ADD2" w14:textId="77777777" w:rsidR="004D3702" w:rsidRPr="002641FF" w:rsidRDefault="004D3702" w:rsidP="004D3702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2641FF">
              <w:rPr>
                <w:rFonts w:ascii="Arial" w:hAnsi="Arial" w:cs="Arial"/>
                <w:sz w:val="20"/>
                <w:szCs w:val="20"/>
                <w:lang w:eastAsia="sv-SE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1566" w14:textId="680E4694" w:rsidR="004D3702" w:rsidRPr="002641FF" w:rsidRDefault="004D3702" w:rsidP="004D3702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2641FF">
              <w:rPr>
                <w:rFonts w:ascii="Arial" w:hAnsi="Arial" w:cs="Arial"/>
                <w:sz w:val="20"/>
                <w:szCs w:val="20"/>
                <w:lang w:eastAsia="sv-SE"/>
              </w:rPr>
              <w:t>30</w:t>
            </w:r>
          </w:p>
        </w:tc>
      </w:tr>
      <w:tr w:rsidR="004D3702" w:rsidRPr="002641FF" w14:paraId="5EC43575" w14:textId="77777777" w:rsidTr="004D3702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D27D" w14:textId="3BF27A8E" w:rsidR="004D3702" w:rsidRPr="002641FF" w:rsidRDefault="004D3702" w:rsidP="004D3702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2641FF">
              <w:rPr>
                <w:rFonts w:ascii="Arial" w:hAnsi="Arial" w:cs="Arial"/>
                <w:sz w:val="20"/>
                <w:szCs w:val="20"/>
                <w:lang w:eastAsia="sv-SE"/>
              </w:rPr>
              <w:t>5-15 %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0072" w14:textId="77777777" w:rsidR="004D3702" w:rsidRPr="002641FF" w:rsidRDefault="004D3702" w:rsidP="004D3702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2641FF">
              <w:rPr>
                <w:rFonts w:ascii="Arial" w:hAnsi="Arial" w:cs="Arial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D2C8" w14:textId="77777777" w:rsidR="004D3702" w:rsidRPr="002641FF" w:rsidRDefault="004D3702" w:rsidP="004D3702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2641FF">
              <w:rPr>
                <w:rFonts w:ascii="Arial" w:hAnsi="Arial" w:cs="Arial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36D" w14:textId="23AB334B" w:rsidR="004D3702" w:rsidRPr="002641FF" w:rsidRDefault="004D3702" w:rsidP="004D3702">
            <w:pPr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2641FF">
              <w:rPr>
                <w:rFonts w:ascii="Arial" w:hAnsi="Arial" w:cs="Arial"/>
                <w:sz w:val="20"/>
                <w:szCs w:val="20"/>
                <w:lang w:eastAsia="sv-SE"/>
              </w:rPr>
              <w:t>20</w:t>
            </w:r>
          </w:p>
        </w:tc>
      </w:tr>
    </w:tbl>
    <w:p w14:paraId="41B18E45" w14:textId="77777777" w:rsidR="00C67B6A" w:rsidRDefault="00C67B6A" w:rsidP="004D3702">
      <w:pPr>
        <w:pStyle w:val="Rubrik3"/>
        <w:rPr>
          <w:rFonts w:ascii="Arial" w:hAnsi="Arial" w:cs="Arial"/>
        </w:rPr>
      </w:pPr>
    </w:p>
    <w:p w14:paraId="23D1F5B7" w14:textId="2D7C042E" w:rsidR="00E0732F" w:rsidRPr="004D3702" w:rsidRDefault="00E0732F" w:rsidP="004D3702">
      <w:pPr>
        <w:pStyle w:val="Rubrik3"/>
        <w:rPr>
          <w:rFonts w:ascii="Arial" w:hAnsi="Arial" w:cs="Arial"/>
        </w:rPr>
      </w:pPr>
      <w:r w:rsidRPr="004D3702">
        <w:rPr>
          <w:rFonts w:ascii="Arial" w:hAnsi="Arial" w:cs="Arial"/>
        </w:rPr>
        <w:t>S</w:t>
      </w:r>
      <w:r w:rsidR="007D32BB">
        <w:rPr>
          <w:rFonts w:ascii="Arial" w:hAnsi="Arial" w:cs="Arial"/>
        </w:rPr>
        <w:t>ammanfattande bedömning</w:t>
      </w:r>
    </w:p>
    <w:p w14:paraId="70CFAC1E" w14:textId="30677E8B" w:rsidR="00E0732F" w:rsidRPr="004D3702" w:rsidRDefault="00E0732F" w:rsidP="004D3702">
      <w:pPr>
        <w:pStyle w:val="NormalIndrag"/>
        <w:ind w:firstLine="0"/>
        <w:rPr>
          <w:rFonts w:ascii="Arial" w:hAnsi="Arial" w:cs="Arial"/>
          <w:sz w:val="21"/>
          <w:szCs w:val="21"/>
        </w:rPr>
      </w:pPr>
      <w:r w:rsidRPr="004D3702">
        <w:rPr>
          <w:rFonts w:ascii="Arial" w:hAnsi="Arial" w:cs="Arial"/>
          <w:sz w:val="21"/>
          <w:szCs w:val="21"/>
        </w:rPr>
        <w:t xml:space="preserve">Dricksvattentäkten på fastigheten x 1:9 ligger inom </w:t>
      </w:r>
      <w:r w:rsidR="00EC4FA1" w:rsidRPr="004D3702">
        <w:rPr>
          <w:rFonts w:ascii="Arial" w:hAnsi="Arial" w:cs="Arial"/>
          <w:sz w:val="21"/>
          <w:szCs w:val="21"/>
        </w:rPr>
        <w:t>potentiellt påverkansområde</w:t>
      </w:r>
      <w:r w:rsidRPr="004D3702">
        <w:rPr>
          <w:rFonts w:ascii="Arial" w:hAnsi="Arial" w:cs="Arial"/>
          <w:sz w:val="21"/>
          <w:szCs w:val="21"/>
        </w:rPr>
        <w:t xml:space="preserve"> för planerad inf</w:t>
      </w:r>
      <w:r w:rsidR="00C866F6" w:rsidRPr="004D3702">
        <w:rPr>
          <w:rFonts w:ascii="Arial" w:hAnsi="Arial" w:cs="Arial"/>
          <w:sz w:val="21"/>
          <w:szCs w:val="21"/>
        </w:rPr>
        <w:t xml:space="preserve">iltration på fastigheten x 1:5, men </w:t>
      </w:r>
      <w:r w:rsidR="004B558C" w:rsidRPr="004D3702">
        <w:rPr>
          <w:rFonts w:ascii="Arial" w:hAnsi="Arial" w:cs="Arial"/>
          <w:sz w:val="21"/>
          <w:szCs w:val="21"/>
        </w:rPr>
        <w:t xml:space="preserve">avståndet </w:t>
      </w:r>
      <w:r w:rsidR="00BC31B8">
        <w:rPr>
          <w:rFonts w:ascii="Arial" w:hAnsi="Arial" w:cs="Arial"/>
          <w:sz w:val="21"/>
          <w:szCs w:val="21"/>
        </w:rPr>
        <w:t>45</w:t>
      </w:r>
      <w:r w:rsidR="004B558C" w:rsidRPr="004D3702">
        <w:rPr>
          <w:rFonts w:ascii="Arial" w:hAnsi="Arial" w:cs="Arial"/>
          <w:sz w:val="21"/>
          <w:szCs w:val="21"/>
        </w:rPr>
        <w:t xml:space="preserve"> m bedöms </w:t>
      </w:r>
      <w:r w:rsidR="00C866F6" w:rsidRPr="004D3702">
        <w:rPr>
          <w:rFonts w:ascii="Arial" w:hAnsi="Arial" w:cs="Arial"/>
          <w:sz w:val="21"/>
          <w:szCs w:val="21"/>
        </w:rPr>
        <w:t>t</w:t>
      </w:r>
      <w:r w:rsidR="0016690B" w:rsidRPr="004D3702">
        <w:rPr>
          <w:rFonts w:ascii="Arial" w:hAnsi="Arial" w:cs="Arial"/>
          <w:sz w:val="21"/>
          <w:szCs w:val="21"/>
        </w:rPr>
        <w:t>illräck</w:t>
      </w:r>
      <w:r w:rsidR="004B558C" w:rsidRPr="004D3702">
        <w:rPr>
          <w:rFonts w:ascii="Arial" w:hAnsi="Arial" w:cs="Arial"/>
          <w:sz w:val="21"/>
          <w:szCs w:val="21"/>
        </w:rPr>
        <w:t xml:space="preserve">ligt </w:t>
      </w:r>
      <w:r w:rsidR="0016690B" w:rsidRPr="004D3702">
        <w:rPr>
          <w:rFonts w:ascii="Arial" w:hAnsi="Arial" w:cs="Arial"/>
          <w:sz w:val="21"/>
          <w:szCs w:val="21"/>
        </w:rPr>
        <w:t>mellan planerad inf</w:t>
      </w:r>
      <w:r w:rsidR="00C866F6" w:rsidRPr="004D3702">
        <w:rPr>
          <w:rFonts w:ascii="Arial" w:hAnsi="Arial" w:cs="Arial"/>
          <w:sz w:val="21"/>
          <w:szCs w:val="21"/>
        </w:rPr>
        <w:t>iltration och dricksvattenbrunn då grundvattnets strömningsriktning</w:t>
      </w:r>
      <w:r w:rsidR="004B558C" w:rsidRPr="004D3702">
        <w:rPr>
          <w:rFonts w:ascii="Arial" w:hAnsi="Arial" w:cs="Arial"/>
          <w:sz w:val="21"/>
          <w:szCs w:val="21"/>
        </w:rPr>
        <w:t xml:space="preserve"> är bort från brunnen och jordarten är morän.</w:t>
      </w:r>
    </w:p>
    <w:p w14:paraId="416430CC" w14:textId="77777777" w:rsidR="00E0732F" w:rsidRDefault="00E0732F" w:rsidP="00B52680">
      <w:pPr>
        <w:rPr>
          <w:sz w:val="24"/>
        </w:rPr>
      </w:pPr>
    </w:p>
    <w:p w14:paraId="749E37DF" w14:textId="09B91BED" w:rsidR="007C41DF" w:rsidRPr="004D3702" w:rsidRDefault="007C41DF" w:rsidP="004D3702">
      <w:pPr>
        <w:pStyle w:val="Rubrik3"/>
        <w:rPr>
          <w:rFonts w:ascii="Arial" w:hAnsi="Arial" w:cs="Arial"/>
        </w:rPr>
      </w:pPr>
      <w:r w:rsidRPr="004D3702">
        <w:rPr>
          <w:rFonts w:ascii="Arial" w:hAnsi="Arial" w:cs="Arial"/>
        </w:rPr>
        <w:t>B</w:t>
      </w:r>
      <w:r w:rsidR="007D32BB">
        <w:rPr>
          <w:rFonts w:ascii="Arial" w:hAnsi="Arial" w:cs="Arial"/>
        </w:rPr>
        <w:t>ilagor</w:t>
      </w:r>
    </w:p>
    <w:p w14:paraId="4D6649EE" w14:textId="77777777" w:rsidR="00721BA4" w:rsidRPr="004D3702" w:rsidRDefault="00721BA4" w:rsidP="00B041A9">
      <w:pPr>
        <w:pStyle w:val="Liststycke"/>
        <w:numPr>
          <w:ilvl w:val="0"/>
          <w:numId w:val="7"/>
        </w:numPr>
        <w:ind w:left="142" w:hanging="142"/>
        <w:rPr>
          <w:rFonts w:ascii="Arial" w:hAnsi="Arial" w:cs="Arial"/>
          <w:szCs w:val="21"/>
        </w:rPr>
      </w:pPr>
      <w:r w:rsidRPr="004D3702">
        <w:rPr>
          <w:rFonts w:ascii="Arial" w:hAnsi="Arial" w:cs="Arial"/>
          <w:szCs w:val="21"/>
        </w:rPr>
        <w:t>Situationsplan</w:t>
      </w:r>
    </w:p>
    <w:p w14:paraId="4F18FE57" w14:textId="172403E9" w:rsidR="007C41DF" w:rsidRPr="004D3702" w:rsidRDefault="007C41DF" w:rsidP="00B041A9">
      <w:pPr>
        <w:pStyle w:val="Liststycke"/>
        <w:numPr>
          <w:ilvl w:val="0"/>
          <w:numId w:val="7"/>
        </w:numPr>
        <w:ind w:left="142" w:hanging="142"/>
        <w:rPr>
          <w:rFonts w:ascii="Arial" w:hAnsi="Arial" w:cs="Arial"/>
          <w:szCs w:val="21"/>
        </w:rPr>
      </w:pPr>
      <w:r w:rsidRPr="004D3702">
        <w:rPr>
          <w:rFonts w:ascii="Arial" w:hAnsi="Arial" w:cs="Arial"/>
          <w:szCs w:val="21"/>
        </w:rPr>
        <w:t>Protokoll över provgrop</w:t>
      </w:r>
    </w:p>
    <w:p w14:paraId="49B283FF" w14:textId="30521DD3" w:rsidR="00DF174E" w:rsidRPr="004D3702" w:rsidRDefault="00DF174E" w:rsidP="00B041A9">
      <w:pPr>
        <w:pStyle w:val="Liststycke"/>
        <w:numPr>
          <w:ilvl w:val="0"/>
          <w:numId w:val="7"/>
        </w:numPr>
        <w:ind w:left="142" w:hanging="142"/>
        <w:rPr>
          <w:rFonts w:ascii="Arial" w:hAnsi="Arial" w:cs="Arial"/>
          <w:szCs w:val="21"/>
        </w:rPr>
      </w:pPr>
      <w:r w:rsidRPr="004D3702">
        <w:rPr>
          <w:rFonts w:ascii="Arial" w:hAnsi="Arial" w:cs="Arial"/>
          <w:szCs w:val="21"/>
        </w:rPr>
        <w:t>Profilritning</w:t>
      </w:r>
    </w:p>
    <w:p w14:paraId="0310B644" w14:textId="157947AB" w:rsidR="007C41DF" w:rsidRPr="004D3702" w:rsidRDefault="007C41DF" w:rsidP="00B041A9">
      <w:pPr>
        <w:pStyle w:val="Liststycke"/>
        <w:numPr>
          <w:ilvl w:val="0"/>
          <w:numId w:val="7"/>
        </w:numPr>
        <w:ind w:left="142" w:hanging="142"/>
        <w:rPr>
          <w:rFonts w:ascii="Arial" w:hAnsi="Arial" w:cs="Arial"/>
          <w:szCs w:val="21"/>
        </w:rPr>
      </w:pPr>
      <w:r w:rsidRPr="004D3702">
        <w:rPr>
          <w:rFonts w:ascii="Arial" w:hAnsi="Arial" w:cs="Arial"/>
          <w:szCs w:val="21"/>
        </w:rPr>
        <w:t>Siktanalys</w:t>
      </w:r>
    </w:p>
    <w:p w14:paraId="68BF3AB1" w14:textId="6761BE95" w:rsidR="007C41DF" w:rsidRPr="004D3702" w:rsidRDefault="007C41DF" w:rsidP="00B041A9">
      <w:pPr>
        <w:pStyle w:val="Liststycke"/>
        <w:numPr>
          <w:ilvl w:val="0"/>
          <w:numId w:val="7"/>
        </w:numPr>
        <w:ind w:left="142" w:hanging="142"/>
        <w:rPr>
          <w:rFonts w:ascii="Arial" w:hAnsi="Arial" w:cs="Arial"/>
          <w:szCs w:val="21"/>
        </w:rPr>
      </w:pPr>
      <w:r w:rsidRPr="004D3702">
        <w:rPr>
          <w:rFonts w:ascii="Arial" w:hAnsi="Arial" w:cs="Arial"/>
          <w:szCs w:val="21"/>
        </w:rPr>
        <w:t>Be</w:t>
      </w:r>
      <w:r w:rsidR="00BC31B8">
        <w:rPr>
          <w:rFonts w:ascii="Arial" w:hAnsi="Arial" w:cs="Arial"/>
          <w:szCs w:val="21"/>
        </w:rPr>
        <w:t>dömning</w:t>
      </w:r>
      <w:r w:rsidRPr="004D3702">
        <w:rPr>
          <w:rFonts w:ascii="Arial" w:hAnsi="Arial" w:cs="Arial"/>
          <w:szCs w:val="21"/>
        </w:rPr>
        <w:t xml:space="preserve"> av GV</w:t>
      </w:r>
      <w:r w:rsidRPr="004D3702">
        <w:rPr>
          <w:rFonts w:ascii="Arial" w:hAnsi="Arial" w:cs="Arial"/>
          <w:szCs w:val="21"/>
          <w:vertAlign w:val="subscript"/>
        </w:rPr>
        <w:t>dim</w:t>
      </w:r>
    </w:p>
    <w:p w14:paraId="3764F00A" w14:textId="3BDBC849" w:rsidR="00A432E3" w:rsidRPr="004D3702" w:rsidRDefault="007C41DF" w:rsidP="00B041A9">
      <w:pPr>
        <w:pStyle w:val="Liststycke"/>
        <w:numPr>
          <w:ilvl w:val="0"/>
          <w:numId w:val="7"/>
        </w:numPr>
        <w:ind w:left="142" w:hanging="142"/>
        <w:rPr>
          <w:rFonts w:ascii="Arial" w:hAnsi="Arial" w:cs="Arial"/>
          <w:szCs w:val="21"/>
        </w:rPr>
      </w:pPr>
      <w:r w:rsidRPr="004D3702">
        <w:rPr>
          <w:rFonts w:ascii="Arial" w:hAnsi="Arial" w:cs="Arial"/>
          <w:szCs w:val="21"/>
        </w:rPr>
        <w:t xml:space="preserve">Bestämning av grundvattnets </w:t>
      </w:r>
      <w:r w:rsidR="00CF0B96">
        <w:rPr>
          <w:rFonts w:ascii="Arial" w:hAnsi="Arial" w:cs="Arial"/>
          <w:szCs w:val="21"/>
        </w:rPr>
        <w:t>strömnings</w:t>
      </w:r>
      <w:r w:rsidR="00CF0B96" w:rsidRPr="004D3702">
        <w:rPr>
          <w:rFonts w:ascii="Arial" w:hAnsi="Arial" w:cs="Arial"/>
          <w:szCs w:val="21"/>
        </w:rPr>
        <w:t xml:space="preserve">riktning </w:t>
      </w:r>
      <w:r w:rsidRPr="004D3702">
        <w:rPr>
          <w:rFonts w:ascii="Arial" w:hAnsi="Arial" w:cs="Arial"/>
          <w:szCs w:val="21"/>
        </w:rPr>
        <w:t>och gradient</w:t>
      </w:r>
    </w:p>
    <w:p w14:paraId="7E604E31" w14:textId="2FFBA353" w:rsidR="00E0732F" w:rsidRDefault="00E0732F" w:rsidP="00B041A9">
      <w:pPr>
        <w:ind w:left="142" w:hanging="142"/>
        <w:rPr>
          <w:sz w:val="24"/>
        </w:rPr>
      </w:pPr>
    </w:p>
    <w:p w14:paraId="0B01B70C" w14:textId="4BFBE547" w:rsidR="00E0732F" w:rsidRDefault="00E0732F" w:rsidP="00B041A9">
      <w:pPr>
        <w:ind w:left="-709" w:firstLine="142"/>
        <w:rPr>
          <w:i/>
          <w:sz w:val="24"/>
        </w:rPr>
      </w:pPr>
    </w:p>
    <w:p w14:paraId="2340EC8F" w14:textId="6E8DE1FB" w:rsidR="00635288" w:rsidRDefault="009C0DDD" w:rsidP="009C0DDD">
      <w:pPr>
        <w:ind w:left="-851" w:firstLine="993"/>
        <w:rPr>
          <w:i/>
          <w:sz w:val="24"/>
        </w:rPr>
      </w:pPr>
      <w:r>
        <w:rPr>
          <w:i/>
          <w:sz w:val="24"/>
        </w:rPr>
        <w:t>_____________________________</w:t>
      </w:r>
    </w:p>
    <w:p w14:paraId="3AA9D62F" w14:textId="0E65B348" w:rsidR="00635288" w:rsidRPr="004D3702" w:rsidRDefault="00635288" w:rsidP="00B041A9">
      <w:pPr>
        <w:ind w:firstLine="567"/>
        <w:rPr>
          <w:rFonts w:ascii="Arial" w:hAnsi="Arial" w:cs="Arial"/>
          <w:i/>
          <w:szCs w:val="21"/>
        </w:rPr>
      </w:pPr>
      <w:r w:rsidRPr="004D3702">
        <w:rPr>
          <w:rFonts w:ascii="Arial" w:hAnsi="Arial" w:cs="Arial"/>
          <w:i/>
          <w:szCs w:val="21"/>
        </w:rPr>
        <w:t xml:space="preserve">Ort och datum                                              </w:t>
      </w:r>
    </w:p>
    <w:p w14:paraId="1B66667F" w14:textId="4276DFB7" w:rsidR="00635288" w:rsidRDefault="00635288" w:rsidP="00B041A9">
      <w:pPr>
        <w:ind w:left="-709" w:firstLine="142"/>
        <w:rPr>
          <w:i/>
          <w:sz w:val="24"/>
        </w:rPr>
      </w:pPr>
    </w:p>
    <w:p w14:paraId="6571578E" w14:textId="4838C7E4" w:rsidR="00635288" w:rsidRDefault="00635288" w:rsidP="00B041A9">
      <w:pPr>
        <w:ind w:left="-709" w:firstLine="142"/>
        <w:rPr>
          <w:i/>
          <w:sz w:val="24"/>
        </w:rPr>
      </w:pPr>
    </w:p>
    <w:p w14:paraId="45593F7C" w14:textId="4F5DB20A" w:rsidR="00635288" w:rsidRDefault="00635288" w:rsidP="00B041A9">
      <w:pPr>
        <w:ind w:left="-709" w:firstLine="142"/>
        <w:rPr>
          <w:i/>
          <w:sz w:val="24"/>
        </w:rPr>
      </w:pPr>
    </w:p>
    <w:p w14:paraId="74F100C0" w14:textId="65B640FE" w:rsidR="00635288" w:rsidRDefault="009C0DDD" w:rsidP="00B041A9">
      <w:pPr>
        <w:ind w:left="-709" w:firstLine="142"/>
        <w:rPr>
          <w:i/>
          <w:sz w:val="24"/>
        </w:rPr>
      </w:pPr>
      <w:r>
        <w:rPr>
          <w:i/>
          <w:sz w:val="24"/>
        </w:rPr>
        <w:t xml:space="preserve">            _____________________________</w:t>
      </w:r>
    </w:p>
    <w:p w14:paraId="68766E99" w14:textId="2216014F" w:rsidR="00635288" w:rsidRPr="004D3702" w:rsidRDefault="00635288" w:rsidP="00B041A9">
      <w:pPr>
        <w:ind w:left="-709" w:firstLine="1276"/>
        <w:rPr>
          <w:rFonts w:ascii="Arial" w:hAnsi="Arial" w:cs="Arial"/>
          <w:i/>
          <w:szCs w:val="21"/>
        </w:rPr>
      </w:pPr>
      <w:r w:rsidRPr="004D3702">
        <w:rPr>
          <w:rFonts w:ascii="Arial" w:hAnsi="Arial" w:cs="Arial"/>
          <w:i/>
          <w:szCs w:val="21"/>
        </w:rPr>
        <w:t>Underskrift ansvarig utförare</w:t>
      </w:r>
    </w:p>
    <w:sectPr w:rsidR="00635288" w:rsidRPr="004D3702" w:rsidSect="00584EC4">
      <w:headerReference w:type="default" r:id="rId22"/>
      <w:footerReference w:type="default" r:id="rId23"/>
      <w:pgSz w:w="11906" w:h="16838"/>
      <w:pgMar w:top="1417" w:right="1417" w:bottom="1417" w:left="1417" w:header="0" w:footer="22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0A1E31" w16cid:durableId="2337F60F"/>
  <w16cid:commentId w16cid:paraId="2253E23A" w16cid:durableId="2337F8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97714" w14:textId="77777777" w:rsidR="00F912AF" w:rsidRDefault="00F912AF" w:rsidP="001F1AFC">
      <w:r>
        <w:separator/>
      </w:r>
    </w:p>
  </w:endnote>
  <w:endnote w:type="continuationSeparator" w:id="0">
    <w:p w14:paraId="52BC0051" w14:textId="77777777" w:rsidR="00F912AF" w:rsidRDefault="00F912AF" w:rsidP="001F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3929566"/>
      <w:docPartObj>
        <w:docPartGallery w:val="Page Numbers (Bottom of Page)"/>
        <w:docPartUnique/>
      </w:docPartObj>
    </w:sdtPr>
    <w:sdtEndPr/>
    <w:sdtContent>
      <w:p w14:paraId="66295C94" w14:textId="555CC96C" w:rsidR="00BB5A32" w:rsidRDefault="00BB5A32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D8C">
          <w:rPr>
            <w:noProof/>
          </w:rPr>
          <w:t>8</w:t>
        </w:r>
        <w:r>
          <w:fldChar w:fldCharType="end"/>
        </w:r>
      </w:p>
    </w:sdtContent>
  </w:sdt>
  <w:p w14:paraId="68E14C0A" w14:textId="77777777" w:rsidR="00F912AF" w:rsidRPr="005410CB" w:rsidRDefault="00F912AF" w:rsidP="005410C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8AD54" w14:textId="77777777" w:rsidR="00F912AF" w:rsidRDefault="00F912AF" w:rsidP="001F1AFC">
      <w:r>
        <w:separator/>
      </w:r>
    </w:p>
  </w:footnote>
  <w:footnote w:type="continuationSeparator" w:id="0">
    <w:p w14:paraId="3A494253" w14:textId="77777777" w:rsidR="00F912AF" w:rsidRDefault="00F912AF" w:rsidP="001F1AFC">
      <w:r>
        <w:continuationSeparator/>
      </w:r>
    </w:p>
  </w:footnote>
  <w:footnote w:id="1">
    <w:p w14:paraId="6A5FAACE" w14:textId="44DC2581" w:rsidR="00F912AF" w:rsidRPr="001B06D7" w:rsidRDefault="00F912AF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1B06D7">
        <w:rPr>
          <w:lang w:val="en-US"/>
        </w:rPr>
        <w:t xml:space="preserve"> </w:t>
      </w:r>
      <w:proofErr w:type="spellStart"/>
      <w:r w:rsidRPr="001B06D7">
        <w:rPr>
          <w:rFonts w:ascii="inherit" w:hAnsi="inherit"/>
          <w:color w:val="000000"/>
          <w:shd w:val="clear" w:color="auto" w:fill="FFFFFF"/>
          <w:lang w:val="en-US"/>
        </w:rPr>
        <w:t>Blaschke</w:t>
      </w:r>
      <w:proofErr w:type="spellEnd"/>
      <w:r w:rsidRPr="001B06D7">
        <w:rPr>
          <w:rFonts w:ascii="inherit" w:hAnsi="inherit"/>
          <w:color w:val="000000"/>
          <w:shd w:val="clear" w:color="auto" w:fill="FFFFFF"/>
          <w:lang w:val="en-US"/>
        </w:rPr>
        <w:t xml:space="preserve"> et al</w:t>
      </w:r>
      <w:proofErr w:type="gramStart"/>
      <w:r w:rsidRPr="001B06D7">
        <w:rPr>
          <w:rFonts w:ascii="inherit" w:hAnsi="inherit"/>
          <w:color w:val="000000"/>
          <w:shd w:val="clear" w:color="auto" w:fill="FFFFFF"/>
          <w:lang w:val="en-US"/>
        </w:rPr>
        <w:t>.(</w:t>
      </w:r>
      <w:proofErr w:type="gramEnd"/>
      <w:r w:rsidRPr="001B06D7">
        <w:rPr>
          <w:rFonts w:ascii="inherit" w:hAnsi="inherit"/>
          <w:color w:val="000000"/>
          <w:shd w:val="clear" w:color="auto" w:fill="FFFFFF"/>
          <w:lang w:val="en-US"/>
        </w:rPr>
        <w:t>2016). Setback Distances between Small Biological Wastewater Treatment Systems and Drinking Water Wells against Virus Contamination in Alluvial Aquifers. Science of The Total Environment 573 (December): https</w:t>
      </w:r>
      <w:proofErr w:type="gramStart"/>
      <w:r w:rsidRPr="001B06D7">
        <w:rPr>
          <w:rFonts w:ascii="inherit" w:hAnsi="inherit"/>
          <w:color w:val="000000"/>
          <w:shd w:val="clear" w:color="auto" w:fill="FFFFFF"/>
          <w:lang w:val="en-US"/>
        </w:rPr>
        <w:t>:/</w:t>
      </w:r>
      <w:proofErr w:type="gramEnd"/>
      <w:r w:rsidRPr="001B06D7">
        <w:rPr>
          <w:rFonts w:ascii="inherit" w:hAnsi="inherit"/>
          <w:color w:val="000000"/>
          <w:shd w:val="clear" w:color="auto" w:fill="FFFFFF"/>
          <w:lang w:val="en-US"/>
        </w:rPr>
        <w:t>/doi.org/10.1016/j.scitotenv.2016.08.075., 278-89.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489F3" w14:textId="77777777" w:rsidR="00F912AF" w:rsidRDefault="00F912AF">
    <w:pPr>
      <w:pStyle w:val="Sidhuvud"/>
    </w:pPr>
  </w:p>
  <w:p w14:paraId="0DF5B076" w14:textId="77777777" w:rsidR="00BB5A32" w:rsidRDefault="00BB5A32" w:rsidP="00BB5A32">
    <w:pPr>
      <w:rPr>
        <w:rFonts w:ascii="Arial" w:hAnsi="Arial" w:cs="Arial"/>
        <w:b/>
        <w:color w:val="0070C0"/>
        <w:sz w:val="22"/>
      </w:rPr>
    </w:pPr>
  </w:p>
  <w:p w14:paraId="548DD590" w14:textId="65B28DC5" w:rsidR="00BB5A32" w:rsidRPr="007B6CED" w:rsidRDefault="00BB5A32" w:rsidP="00BB5A32">
    <w:pPr>
      <w:rPr>
        <w:rFonts w:ascii="Arial" w:hAnsi="Arial" w:cs="Arial"/>
        <w:b/>
        <w:color w:val="0070C0"/>
        <w:sz w:val="22"/>
      </w:rPr>
    </w:pPr>
    <w:r>
      <w:rPr>
        <w:rFonts w:ascii="Arial" w:hAnsi="Arial" w:cs="Arial"/>
        <w:b/>
        <w:color w:val="0070C0"/>
        <w:sz w:val="22"/>
      </w:rPr>
      <w:t>I</w:t>
    </w:r>
    <w:r w:rsidRPr="007B6CED">
      <w:rPr>
        <w:rFonts w:ascii="Arial" w:hAnsi="Arial" w:cs="Arial"/>
        <w:b/>
        <w:color w:val="0070C0"/>
        <w:sz w:val="22"/>
      </w:rPr>
      <w:t>nformationsblad 5</w:t>
    </w:r>
    <w:r>
      <w:rPr>
        <w:rFonts w:ascii="Arial" w:hAnsi="Arial" w:cs="Arial"/>
        <w:b/>
        <w:color w:val="0070C0"/>
      </w:rPr>
      <w:t>, för dig som är entreprenör eller konsult</w:t>
    </w:r>
  </w:p>
  <w:p w14:paraId="13DD2811" w14:textId="77777777" w:rsidR="00F912AF" w:rsidRDefault="00F912A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A68E152"/>
    <w:lvl w:ilvl="0">
      <w:start w:val="1"/>
      <w:numFmt w:val="bullet"/>
      <w:pStyle w:val="Punktlista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</w:abstractNum>
  <w:abstractNum w:abstractNumId="1" w15:restartNumberingAfterBreak="0">
    <w:nsid w:val="04C80F30"/>
    <w:multiLevelType w:val="hybridMultilevel"/>
    <w:tmpl w:val="4BB25EC2"/>
    <w:lvl w:ilvl="0" w:tplc="F8B87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000D"/>
    <w:multiLevelType w:val="hybridMultilevel"/>
    <w:tmpl w:val="1CCE65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A74AE"/>
    <w:multiLevelType w:val="hybridMultilevel"/>
    <w:tmpl w:val="331AC24A"/>
    <w:lvl w:ilvl="0" w:tplc="041D0017">
      <w:start w:val="1"/>
      <w:numFmt w:val="lowerLetter"/>
      <w:lvlText w:val="%1)"/>
      <w:lvlJc w:val="left"/>
      <w:pPr>
        <w:ind w:left="2072" w:hanging="360"/>
      </w:pPr>
    </w:lvl>
    <w:lvl w:ilvl="1" w:tplc="041D0019" w:tentative="1">
      <w:start w:val="1"/>
      <w:numFmt w:val="lowerLetter"/>
      <w:lvlText w:val="%2."/>
      <w:lvlJc w:val="left"/>
      <w:pPr>
        <w:ind w:left="2792" w:hanging="360"/>
      </w:pPr>
    </w:lvl>
    <w:lvl w:ilvl="2" w:tplc="041D001B" w:tentative="1">
      <w:start w:val="1"/>
      <w:numFmt w:val="lowerRoman"/>
      <w:lvlText w:val="%3."/>
      <w:lvlJc w:val="right"/>
      <w:pPr>
        <w:ind w:left="3512" w:hanging="180"/>
      </w:pPr>
    </w:lvl>
    <w:lvl w:ilvl="3" w:tplc="041D000F" w:tentative="1">
      <w:start w:val="1"/>
      <w:numFmt w:val="decimal"/>
      <w:lvlText w:val="%4."/>
      <w:lvlJc w:val="left"/>
      <w:pPr>
        <w:ind w:left="4232" w:hanging="360"/>
      </w:pPr>
    </w:lvl>
    <w:lvl w:ilvl="4" w:tplc="041D0019" w:tentative="1">
      <w:start w:val="1"/>
      <w:numFmt w:val="lowerLetter"/>
      <w:lvlText w:val="%5."/>
      <w:lvlJc w:val="left"/>
      <w:pPr>
        <w:ind w:left="4952" w:hanging="360"/>
      </w:pPr>
    </w:lvl>
    <w:lvl w:ilvl="5" w:tplc="041D001B" w:tentative="1">
      <w:start w:val="1"/>
      <w:numFmt w:val="lowerRoman"/>
      <w:lvlText w:val="%6."/>
      <w:lvlJc w:val="right"/>
      <w:pPr>
        <w:ind w:left="5672" w:hanging="180"/>
      </w:pPr>
    </w:lvl>
    <w:lvl w:ilvl="6" w:tplc="041D000F" w:tentative="1">
      <w:start w:val="1"/>
      <w:numFmt w:val="decimal"/>
      <w:lvlText w:val="%7."/>
      <w:lvlJc w:val="left"/>
      <w:pPr>
        <w:ind w:left="6392" w:hanging="360"/>
      </w:pPr>
    </w:lvl>
    <w:lvl w:ilvl="7" w:tplc="041D0019" w:tentative="1">
      <w:start w:val="1"/>
      <w:numFmt w:val="lowerLetter"/>
      <w:lvlText w:val="%8."/>
      <w:lvlJc w:val="left"/>
      <w:pPr>
        <w:ind w:left="7112" w:hanging="360"/>
      </w:pPr>
    </w:lvl>
    <w:lvl w:ilvl="8" w:tplc="041D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4" w15:restartNumberingAfterBreak="0">
    <w:nsid w:val="201F6B6F"/>
    <w:multiLevelType w:val="hybridMultilevel"/>
    <w:tmpl w:val="BD34FE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4780E"/>
    <w:multiLevelType w:val="hybridMultilevel"/>
    <w:tmpl w:val="0318FC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F4A61"/>
    <w:multiLevelType w:val="hybridMultilevel"/>
    <w:tmpl w:val="A27296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77D45"/>
    <w:multiLevelType w:val="hybridMultilevel"/>
    <w:tmpl w:val="49D49F42"/>
    <w:lvl w:ilvl="0" w:tplc="041D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75D12476"/>
    <w:multiLevelType w:val="hybridMultilevel"/>
    <w:tmpl w:val="0D08531A"/>
    <w:lvl w:ilvl="0" w:tplc="041D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B2532"/>
    <w:multiLevelType w:val="hybridMultilevel"/>
    <w:tmpl w:val="609CB68E"/>
    <w:lvl w:ilvl="0" w:tplc="041D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8F"/>
    <w:rsid w:val="000022E6"/>
    <w:rsid w:val="000039F2"/>
    <w:rsid w:val="00007ABF"/>
    <w:rsid w:val="00034EA3"/>
    <w:rsid w:val="00047143"/>
    <w:rsid w:val="00050C6E"/>
    <w:rsid w:val="00051E9A"/>
    <w:rsid w:val="00053540"/>
    <w:rsid w:val="000836DB"/>
    <w:rsid w:val="000852F4"/>
    <w:rsid w:val="00090111"/>
    <w:rsid w:val="00091570"/>
    <w:rsid w:val="000933C3"/>
    <w:rsid w:val="000A23DE"/>
    <w:rsid w:val="000C35FF"/>
    <w:rsid w:val="000C6836"/>
    <w:rsid w:val="000D6763"/>
    <w:rsid w:val="000D7E26"/>
    <w:rsid w:val="00111CFE"/>
    <w:rsid w:val="001418CF"/>
    <w:rsid w:val="00153EC0"/>
    <w:rsid w:val="0016460D"/>
    <w:rsid w:val="00165CFD"/>
    <w:rsid w:val="0016690B"/>
    <w:rsid w:val="001816D3"/>
    <w:rsid w:val="00185199"/>
    <w:rsid w:val="001A1EF4"/>
    <w:rsid w:val="001A493F"/>
    <w:rsid w:val="001B06D7"/>
    <w:rsid w:val="001B7A7A"/>
    <w:rsid w:val="001C1DCE"/>
    <w:rsid w:val="001C3A83"/>
    <w:rsid w:val="001C7973"/>
    <w:rsid w:val="001D1C1F"/>
    <w:rsid w:val="001E0088"/>
    <w:rsid w:val="001E1638"/>
    <w:rsid w:val="001E507F"/>
    <w:rsid w:val="001F1AFC"/>
    <w:rsid w:val="00207F48"/>
    <w:rsid w:val="002104CF"/>
    <w:rsid w:val="0021068E"/>
    <w:rsid w:val="00217825"/>
    <w:rsid w:val="00217E88"/>
    <w:rsid w:val="00234DC2"/>
    <w:rsid w:val="002641FF"/>
    <w:rsid w:val="00280B72"/>
    <w:rsid w:val="00283023"/>
    <w:rsid w:val="00293011"/>
    <w:rsid w:val="002949D1"/>
    <w:rsid w:val="0029650F"/>
    <w:rsid w:val="002B15C9"/>
    <w:rsid w:val="002B2B67"/>
    <w:rsid w:val="002C1C9C"/>
    <w:rsid w:val="002C57CB"/>
    <w:rsid w:val="00303DC3"/>
    <w:rsid w:val="00320C34"/>
    <w:rsid w:val="0032582D"/>
    <w:rsid w:val="00327988"/>
    <w:rsid w:val="003325CD"/>
    <w:rsid w:val="00353C58"/>
    <w:rsid w:val="00354AAE"/>
    <w:rsid w:val="00355EC9"/>
    <w:rsid w:val="0038234E"/>
    <w:rsid w:val="00392988"/>
    <w:rsid w:val="00393975"/>
    <w:rsid w:val="00394104"/>
    <w:rsid w:val="00396F4B"/>
    <w:rsid w:val="003A300B"/>
    <w:rsid w:val="003A3F9E"/>
    <w:rsid w:val="003A5C8A"/>
    <w:rsid w:val="003C3B7F"/>
    <w:rsid w:val="003D3EC7"/>
    <w:rsid w:val="003F6315"/>
    <w:rsid w:val="00402114"/>
    <w:rsid w:val="004056A1"/>
    <w:rsid w:val="00420C20"/>
    <w:rsid w:val="00421A11"/>
    <w:rsid w:val="00436BA7"/>
    <w:rsid w:val="00437680"/>
    <w:rsid w:val="00446B6F"/>
    <w:rsid w:val="0045260E"/>
    <w:rsid w:val="004620E9"/>
    <w:rsid w:val="004641CA"/>
    <w:rsid w:val="004657A4"/>
    <w:rsid w:val="00466CDB"/>
    <w:rsid w:val="0048149F"/>
    <w:rsid w:val="00486C36"/>
    <w:rsid w:val="00486CF6"/>
    <w:rsid w:val="0049327B"/>
    <w:rsid w:val="004A297E"/>
    <w:rsid w:val="004A6C72"/>
    <w:rsid w:val="004B26CF"/>
    <w:rsid w:val="004B558C"/>
    <w:rsid w:val="004C37DE"/>
    <w:rsid w:val="004D3702"/>
    <w:rsid w:val="004D46FF"/>
    <w:rsid w:val="004F3895"/>
    <w:rsid w:val="004F62EB"/>
    <w:rsid w:val="005017D9"/>
    <w:rsid w:val="00505B00"/>
    <w:rsid w:val="0050605D"/>
    <w:rsid w:val="00512BBB"/>
    <w:rsid w:val="00526C12"/>
    <w:rsid w:val="005410CB"/>
    <w:rsid w:val="00541DDD"/>
    <w:rsid w:val="0054576B"/>
    <w:rsid w:val="005571A5"/>
    <w:rsid w:val="00577C68"/>
    <w:rsid w:val="00582A9F"/>
    <w:rsid w:val="00584EC4"/>
    <w:rsid w:val="0059713D"/>
    <w:rsid w:val="005A2FFA"/>
    <w:rsid w:val="005D057D"/>
    <w:rsid w:val="005D1029"/>
    <w:rsid w:val="005F21FD"/>
    <w:rsid w:val="005F6D84"/>
    <w:rsid w:val="00614145"/>
    <w:rsid w:val="00616AB9"/>
    <w:rsid w:val="00626437"/>
    <w:rsid w:val="00635288"/>
    <w:rsid w:val="00635BE7"/>
    <w:rsid w:val="006415F8"/>
    <w:rsid w:val="00641995"/>
    <w:rsid w:val="00641E85"/>
    <w:rsid w:val="00644328"/>
    <w:rsid w:val="0065053B"/>
    <w:rsid w:val="00661326"/>
    <w:rsid w:val="006629C7"/>
    <w:rsid w:val="00663B70"/>
    <w:rsid w:val="00673B31"/>
    <w:rsid w:val="006746A0"/>
    <w:rsid w:val="00680E92"/>
    <w:rsid w:val="00680F5A"/>
    <w:rsid w:val="00692876"/>
    <w:rsid w:val="006931F7"/>
    <w:rsid w:val="006957E0"/>
    <w:rsid w:val="006A1909"/>
    <w:rsid w:val="006A55C4"/>
    <w:rsid w:val="006B028D"/>
    <w:rsid w:val="006C0B37"/>
    <w:rsid w:val="006C5911"/>
    <w:rsid w:val="006D5D8C"/>
    <w:rsid w:val="006E4E8C"/>
    <w:rsid w:val="006F1992"/>
    <w:rsid w:val="0070246E"/>
    <w:rsid w:val="0070482B"/>
    <w:rsid w:val="00721BA4"/>
    <w:rsid w:val="00721ED2"/>
    <w:rsid w:val="00725611"/>
    <w:rsid w:val="00737656"/>
    <w:rsid w:val="007462BA"/>
    <w:rsid w:val="00751493"/>
    <w:rsid w:val="00753AD6"/>
    <w:rsid w:val="00754701"/>
    <w:rsid w:val="00760D5B"/>
    <w:rsid w:val="00766871"/>
    <w:rsid w:val="007839A7"/>
    <w:rsid w:val="0079287F"/>
    <w:rsid w:val="007B2211"/>
    <w:rsid w:val="007B615C"/>
    <w:rsid w:val="007B6CED"/>
    <w:rsid w:val="007C41DF"/>
    <w:rsid w:val="007D32BB"/>
    <w:rsid w:val="007E13D6"/>
    <w:rsid w:val="007E3AC3"/>
    <w:rsid w:val="007E7725"/>
    <w:rsid w:val="007E7F64"/>
    <w:rsid w:val="007F5375"/>
    <w:rsid w:val="00811192"/>
    <w:rsid w:val="00816BBF"/>
    <w:rsid w:val="00826B3F"/>
    <w:rsid w:val="00832C48"/>
    <w:rsid w:val="0083776D"/>
    <w:rsid w:val="0084130F"/>
    <w:rsid w:val="008459A2"/>
    <w:rsid w:val="00851CA2"/>
    <w:rsid w:val="008563AC"/>
    <w:rsid w:val="00863ED4"/>
    <w:rsid w:val="0087179A"/>
    <w:rsid w:val="008852B0"/>
    <w:rsid w:val="008855B7"/>
    <w:rsid w:val="008C6959"/>
    <w:rsid w:val="008D59CF"/>
    <w:rsid w:val="008F198D"/>
    <w:rsid w:val="008F692C"/>
    <w:rsid w:val="009139E8"/>
    <w:rsid w:val="009223EC"/>
    <w:rsid w:val="009248E7"/>
    <w:rsid w:val="00925317"/>
    <w:rsid w:val="00932477"/>
    <w:rsid w:val="00936193"/>
    <w:rsid w:val="00941301"/>
    <w:rsid w:val="0096540A"/>
    <w:rsid w:val="0097138A"/>
    <w:rsid w:val="00974801"/>
    <w:rsid w:val="00976685"/>
    <w:rsid w:val="00980D64"/>
    <w:rsid w:val="00982AFE"/>
    <w:rsid w:val="00997A85"/>
    <w:rsid w:val="009A06DF"/>
    <w:rsid w:val="009B5EE6"/>
    <w:rsid w:val="009C0DDD"/>
    <w:rsid w:val="009C3E07"/>
    <w:rsid w:val="009E0FE4"/>
    <w:rsid w:val="009E79FF"/>
    <w:rsid w:val="009F442A"/>
    <w:rsid w:val="009F4D67"/>
    <w:rsid w:val="00A24277"/>
    <w:rsid w:val="00A2666B"/>
    <w:rsid w:val="00A26C7B"/>
    <w:rsid w:val="00A3391E"/>
    <w:rsid w:val="00A432E3"/>
    <w:rsid w:val="00A436CD"/>
    <w:rsid w:val="00A43AE4"/>
    <w:rsid w:val="00A45D5A"/>
    <w:rsid w:val="00A472AE"/>
    <w:rsid w:val="00A50856"/>
    <w:rsid w:val="00A52977"/>
    <w:rsid w:val="00A60AA2"/>
    <w:rsid w:val="00A71958"/>
    <w:rsid w:val="00A8431D"/>
    <w:rsid w:val="00A86038"/>
    <w:rsid w:val="00A97459"/>
    <w:rsid w:val="00AA0DC3"/>
    <w:rsid w:val="00AA3501"/>
    <w:rsid w:val="00AA3DD9"/>
    <w:rsid w:val="00AB0253"/>
    <w:rsid w:val="00AB02C6"/>
    <w:rsid w:val="00AB0A34"/>
    <w:rsid w:val="00AB5AA1"/>
    <w:rsid w:val="00AB6E8A"/>
    <w:rsid w:val="00AC0DBE"/>
    <w:rsid w:val="00AC2AB3"/>
    <w:rsid w:val="00AC333F"/>
    <w:rsid w:val="00AC4390"/>
    <w:rsid w:val="00AC7108"/>
    <w:rsid w:val="00AD4433"/>
    <w:rsid w:val="00B041A9"/>
    <w:rsid w:val="00B158B2"/>
    <w:rsid w:val="00B20E6B"/>
    <w:rsid w:val="00B25F3F"/>
    <w:rsid w:val="00B30A82"/>
    <w:rsid w:val="00B377C4"/>
    <w:rsid w:val="00B43DC6"/>
    <w:rsid w:val="00B52680"/>
    <w:rsid w:val="00B6301B"/>
    <w:rsid w:val="00B716E5"/>
    <w:rsid w:val="00B74BF2"/>
    <w:rsid w:val="00B86C59"/>
    <w:rsid w:val="00B92B8F"/>
    <w:rsid w:val="00B9462C"/>
    <w:rsid w:val="00BA20AA"/>
    <w:rsid w:val="00BA4CAE"/>
    <w:rsid w:val="00BA6C92"/>
    <w:rsid w:val="00BB1D41"/>
    <w:rsid w:val="00BB3CE3"/>
    <w:rsid w:val="00BB5A32"/>
    <w:rsid w:val="00BC214D"/>
    <w:rsid w:val="00BC31B8"/>
    <w:rsid w:val="00BC3FB2"/>
    <w:rsid w:val="00BC6301"/>
    <w:rsid w:val="00BC68F7"/>
    <w:rsid w:val="00BE0CC1"/>
    <w:rsid w:val="00BE7DFD"/>
    <w:rsid w:val="00BF0B44"/>
    <w:rsid w:val="00C050C7"/>
    <w:rsid w:val="00C10593"/>
    <w:rsid w:val="00C14D1E"/>
    <w:rsid w:val="00C268E2"/>
    <w:rsid w:val="00C27F61"/>
    <w:rsid w:val="00C31010"/>
    <w:rsid w:val="00C35927"/>
    <w:rsid w:val="00C37A57"/>
    <w:rsid w:val="00C448F0"/>
    <w:rsid w:val="00C46A33"/>
    <w:rsid w:val="00C539DA"/>
    <w:rsid w:val="00C618EB"/>
    <w:rsid w:val="00C67B6A"/>
    <w:rsid w:val="00C70055"/>
    <w:rsid w:val="00C71B9A"/>
    <w:rsid w:val="00C73AC1"/>
    <w:rsid w:val="00C77D2C"/>
    <w:rsid w:val="00C866F6"/>
    <w:rsid w:val="00C96CE6"/>
    <w:rsid w:val="00CA0811"/>
    <w:rsid w:val="00CA4F5D"/>
    <w:rsid w:val="00CB0F8B"/>
    <w:rsid w:val="00CB4685"/>
    <w:rsid w:val="00CB6705"/>
    <w:rsid w:val="00CC2246"/>
    <w:rsid w:val="00CC5C0D"/>
    <w:rsid w:val="00CC6B33"/>
    <w:rsid w:val="00CD025C"/>
    <w:rsid w:val="00CD6A53"/>
    <w:rsid w:val="00CE0E30"/>
    <w:rsid w:val="00CE1033"/>
    <w:rsid w:val="00CE6FC5"/>
    <w:rsid w:val="00CF0B96"/>
    <w:rsid w:val="00D1554E"/>
    <w:rsid w:val="00D17178"/>
    <w:rsid w:val="00D21CF8"/>
    <w:rsid w:val="00D262CD"/>
    <w:rsid w:val="00D340B5"/>
    <w:rsid w:val="00D42EB2"/>
    <w:rsid w:val="00D93DFC"/>
    <w:rsid w:val="00D96717"/>
    <w:rsid w:val="00DA63E7"/>
    <w:rsid w:val="00DA6503"/>
    <w:rsid w:val="00DB278D"/>
    <w:rsid w:val="00DC54C6"/>
    <w:rsid w:val="00DD3607"/>
    <w:rsid w:val="00DD466E"/>
    <w:rsid w:val="00DE1A67"/>
    <w:rsid w:val="00DE7603"/>
    <w:rsid w:val="00DF174E"/>
    <w:rsid w:val="00DF37BF"/>
    <w:rsid w:val="00E06EFA"/>
    <w:rsid w:val="00E07119"/>
    <w:rsid w:val="00E0732F"/>
    <w:rsid w:val="00E1122C"/>
    <w:rsid w:val="00E16E91"/>
    <w:rsid w:val="00E416E2"/>
    <w:rsid w:val="00E52EA8"/>
    <w:rsid w:val="00E624E1"/>
    <w:rsid w:val="00E62930"/>
    <w:rsid w:val="00E63BE3"/>
    <w:rsid w:val="00E742D1"/>
    <w:rsid w:val="00E83A9A"/>
    <w:rsid w:val="00E84A56"/>
    <w:rsid w:val="00E94C77"/>
    <w:rsid w:val="00E96F31"/>
    <w:rsid w:val="00EB0365"/>
    <w:rsid w:val="00EC4FA1"/>
    <w:rsid w:val="00EC7DBB"/>
    <w:rsid w:val="00ED5955"/>
    <w:rsid w:val="00ED75EC"/>
    <w:rsid w:val="00EE1EE8"/>
    <w:rsid w:val="00EF2D00"/>
    <w:rsid w:val="00F010E7"/>
    <w:rsid w:val="00F05E12"/>
    <w:rsid w:val="00F07CD4"/>
    <w:rsid w:val="00F25B06"/>
    <w:rsid w:val="00F324EC"/>
    <w:rsid w:val="00F330C2"/>
    <w:rsid w:val="00F503A5"/>
    <w:rsid w:val="00F540E2"/>
    <w:rsid w:val="00F542FD"/>
    <w:rsid w:val="00F60224"/>
    <w:rsid w:val="00F614B4"/>
    <w:rsid w:val="00F72D9D"/>
    <w:rsid w:val="00F72DF8"/>
    <w:rsid w:val="00F758E9"/>
    <w:rsid w:val="00F7732D"/>
    <w:rsid w:val="00F7761F"/>
    <w:rsid w:val="00F81F7F"/>
    <w:rsid w:val="00F912AF"/>
    <w:rsid w:val="00FC703A"/>
    <w:rsid w:val="00FD1480"/>
    <w:rsid w:val="00FD4695"/>
    <w:rsid w:val="00FE001D"/>
    <w:rsid w:val="00FE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7A02AFAA"/>
  <w15:docId w15:val="{DFF66EFC-1DF6-4D3B-B219-A88CC919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3A83"/>
    <w:pPr>
      <w:spacing w:after="0" w:line="240" w:lineRule="auto"/>
    </w:pPr>
    <w:rPr>
      <w:rFonts w:ascii="Georgia" w:hAnsi="Georgia"/>
      <w:sz w:val="21"/>
    </w:rPr>
  </w:style>
  <w:style w:type="paragraph" w:styleId="Rubrik1">
    <w:name w:val="heading 1"/>
    <w:next w:val="Brd1"/>
    <w:link w:val="Rubrik1Char"/>
    <w:uiPriority w:val="9"/>
    <w:qFormat/>
    <w:rsid w:val="001C3A83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Cs/>
      <w:sz w:val="5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624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D37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D37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gress">
    <w:name w:val="Ingress"/>
    <w:basedOn w:val="Normal"/>
    <w:uiPriority w:val="99"/>
    <w:rsid w:val="00A2666B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pacing w:val="-2"/>
      <w:sz w:val="20"/>
      <w:szCs w:val="20"/>
    </w:rPr>
  </w:style>
  <w:style w:type="paragraph" w:styleId="Brdtext">
    <w:name w:val="Body Text"/>
    <w:basedOn w:val="Normal"/>
    <w:link w:val="BrdtextChar"/>
    <w:uiPriority w:val="99"/>
    <w:rsid w:val="00A2666B"/>
    <w:pPr>
      <w:autoSpaceDE w:val="0"/>
      <w:autoSpaceDN w:val="0"/>
      <w:adjustRightInd w:val="0"/>
      <w:spacing w:line="220" w:lineRule="atLeas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character" w:customStyle="1" w:styleId="BrdtextChar">
    <w:name w:val="Brödtext Char"/>
    <w:basedOn w:val="Standardstycketeckensnitt"/>
    <w:link w:val="Brdtext"/>
    <w:uiPriority w:val="99"/>
    <w:rsid w:val="00A2666B"/>
    <w:rPr>
      <w:rFonts w:ascii="Times New Roman" w:hAnsi="Times New Roman" w:cs="Times New Roman"/>
      <w:color w:val="000000"/>
      <w:sz w:val="18"/>
      <w:szCs w:val="18"/>
    </w:rPr>
  </w:style>
  <w:style w:type="paragraph" w:customStyle="1" w:styleId="Litenrubrikomslag">
    <w:name w:val="Liten rubrik omslag"/>
    <w:basedOn w:val="Normal"/>
    <w:uiPriority w:val="99"/>
    <w:rsid w:val="00A2666B"/>
    <w:pPr>
      <w:autoSpaceDE w:val="0"/>
      <w:autoSpaceDN w:val="0"/>
      <w:adjustRightInd w:val="0"/>
      <w:spacing w:line="288" w:lineRule="auto"/>
      <w:textAlignment w:val="center"/>
    </w:pPr>
    <w:rPr>
      <w:rFonts w:ascii="Arial Black" w:hAnsi="Arial Black" w:cs="Arial Black"/>
      <w:caps/>
      <w:color w:val="007597"/>
      <w:sz w:val="20"/>
      <w:szCs w:val="20"/>
    </w:rPr>
  </w:style>
  <w:style w:type="paragraph" w:customStyle="1" w:styleId="Mellanrubrik">
    <w:name w:val="Mellanrubrik"/>
    <w:basedOn w:val="Litenrubrikomslag"/>
    <w:uiPriority w:val="99"/>
    <w:rsid w:val="00A2666B"/>
  </w:style>
  <w:style w:type="paragraph" w:customStyle="1" w:styleId="Rubrikinsida">
    <w:name w:val="Rubrik insida"/>
    <w:basedOn w:val="Normal"/>
    <w:uiPriority w:val="99"/>
    <w:rsid w:val="001F1AFC"/>
    <w:pPr>
      <w:autoSpaceDE w:val="0"/>
      <w:autoSpaceDN w:val="0"/>
      <w:adjustRightInd w:val="0"/>
      <w:spacing w:line="288" w:lineRule="auto"/>
      <w:textAlignment w:val="center"/>
    </w:pPr>
    <w:rPr>
      <w:rFonts w:ascii="Arial Black" w:hAnsi="Arial Black" w:cs="Arial Black"/>
      <w:color w:val="000000"/>
      <w:spacing w:val="-8"/>
      <w:sz w:val="40"/>
      <w:szCs w:val="40"/>
    </w:rPr>
  </w:style>
  <w:style w:type="paragraph" w:styleId="Sidhuvud">
    <w:name w:val="header"/>
    <w:basedOn w:val="Normal"/>
    <w:link w:val="SidhuvudChar"/>
    <w:uiPriority w:val="99"/>
    <w:unhideWhenUsed/>
    <w:rsid w:val="001F1AF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F1AFC"/>
  </w:style>
  <w:style w:type="paragraph" w:styleId="Sidfot">
    <w:name w:val="footer"/>
    <w:basedOn w:val="Normal"/>
    <w:link w:val="SidfotChar"/>
    <w:uiPriority w:val="99"/>
    <w:unhideWhenUsed/>
    <w:rsid w:val="001F1AF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F1AFC"/>
  </w:style>
  <w:style w:type="paragraph" w:styleId="Ballongtext">
    <w:name w:val="Balloon Text"/>
    <w:basedOn w:val="Normal"/>
    <w:link w:val="BallongtextChar"/>
    <w:uiPriority w:val="99"/>
    <w:semiHidden/>
    <w:unhideWhenUsed/>
    <w:rsid w:val="001F1AF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1AFC"/>
    <w:rPr>
      <w:rFonts w:ascii="Tahoma" w:hAnsi="Tahoma" w:cs="Tahoma"/>
      <w:sz w:val="16"/>
      <w:szCs w:val="16"/>
    </w:rPr>
  </w:style>
  <w:style w:type="paragraph" w:customStyle="1" w:styleId="Kontakt">
    <w:name w:val="Kontakt"/>
    <w:basedOn w:val="Normal"/>
    <w:uiPriority w:val="99"/>
    <w:rsid w:val="00486C36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table" w:styleId="Tabellrutnt">
    <w:name w:val="Table Grid"/>
    <w:basedOn w:val="Normaltabell"/>
    <w:uiPriority w:val="59"/>
    <w:rsid w:val="0048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lmntstyckeformat">
    <w:name w:val="[Allmänt styckeformat]"/>
    <w:basedOn w:val="Normal"/>
    <w:uiPriority w:val="99"/>
    <w:rsid w:val="006A190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Mellanrubrikmindre">
    <w:name w:val="Mellanrubrik mindre"/>
    <w:basedOn w:val="Normal"/>
    <w:uiPriority w:val="99"/>
    <w:rsid w:val="000039F2"/>
    <w:pPr>
      <w:autoSpaceDE w:val="0"/>
      <w:autoSpaceDN w:val="0"/>
      <w:adjustRightInd w:val="0"/>
      <w:spacing w:line="240" w:lineRule="atLeast"/>
      <w:textAlignment w:val="center"/>
    </w:pPr>
    <w:rPr>
      <w:rFonts w:ascii="Arial" w:hAnsi="Arial" w:cs="Arial"/>
      <w:b/>
      <w:bCs/>
      <w:color w:val="000000"/>
      <w:spacing w:val="-2"/>
      <w:sz w:val="18"/>
      <w:szCs w:val="18"/>
    </w:rPr>
  </w:style>
  <w:style w:type="paragraph" w:customStyle="1" w:styleId="Rubrikstor">
    <w:name w:val="Rubrik stor"/>
    <w:basedOn w:val="Normal"/>
    <w:uiPriority w:val="99"/>
    <w:rsid w:val="00DA6503"/>
    <w:pPr>
      <w:autoSpaceDE w:val="0"/>
      <w:autoSpaceDN w:val="0"/>
      <w:adjustRightInd w:val="0"/>
      <w:spacing w:line="1020" w:lineRule="atLeast"/>
      <w:textAlignment w:val="center"/>
    </w:pPr>
    <w:rPr>
      <w:rFonts w:ascii="Arial Black" w:hAnsi="Arial Black" w:cs="Arial Black"/>
      <w:color w:val="A8FFE8"/>
      <w:spacing w:val="-19"/>
      <w:sz w:val="96"/>
      <w:szCs w:val="96"/>
    </w:rPr>
  </w:style>
  <w:style w:type="paragraph" w:customStyle="1" w:styleId="bildtext">
    <w:name w:val="bildtext"/>
    <w:basedOn w:val="Normal"/>
    <w:uiPriority w:val="99"/>
    <w:rsid w:val="008855B7"/>
    <w:pPr>
      <w:autoSpaceDE w:val="0"/>
      <w:autoSpaceDN w:val="0"/>
      <w:adjustRightInd w:val="0"/>
      <w:spacing w:line="180" w:lineRule="atLeast"/>
      <w:jc w:val="center"/>
      <w:textAlignment w:val="center"/>
    </w:pPr>
    <w:rPr>
      <w:rFonts w:ascii="Arial Narrow" w:hAnsi="Arial Narrow" w:cs="Arial Narrow"/>
      <w:color w:val="000000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E62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E624E1"/>
    <w:pPr>
      <w:ind w:left="720"/>
      <w:contextualSpacing/>
    </w:pPr>
  </w:style>
  <w:style w:type="paragraph" w:customStyle="1" w:styleId="Brd1">
    <w:name w:val="Bröd 1"/>
    <w:next w:val="Brd2"/>
    <w:uiPriority w:val="99"/>
    <w:qFormat/>
    <w:rsid w:val="006931F7"/>
    <w:pPr>
      <w:autoSpaceDE w:val="0"/>
      <w:autoSpaceDN w:val="0"/>
      <w:adjustRightInd w:val="0"/>
      <w:spacing w:after="0" w:line="280" w:lineRule="atLeast"/>
      <w:textAlignment w:val="center"/>
    </w:pPr>
    <w:rPr>
      <w:rFonts w:ascii="Georgia" w:hAnsi="Georgia" w:cs="Minion Pro"/>
      <w:color w:val="000000"/>
      <w:sz w:val="21"/>
    </w:rPr>
  </w:style>
  <w:style w:type="paragraph" w:customStyle="1" w:styleId="Brd2">
    <w:name w:val="Bröd 2"/>
    <w:basedOn w:val="Brd1"/>
    <w:uiPriority w:val="99"/>
    <w:qFormat/>
    <w:rsid w:val="006931F7"/>
    <w:pPr>
      <w:ind w:firstLine="227"/>
    </w:pPr>
  </w:style>
  <w:style w:type="paragraph" w:styleId="Beskrivning">
    <w:name w:val="caption"/>
    <w:basedOn w:val="Normal"/>
    <w:next w:val="Normal"/>
    <w:uiPriority w:val="35"/>
    <w:qFormat/>
    <w:rsid w:val="006931F7"/>
    <w:rPr>
      <w:rFonts w:ascii="Times New Roman" w:eastAsia="Times New Roman" w:hAnsi="Times New Roman" w:cs="Times New Roman"/>
      <w:i/>
      <w:iCs/>
      <w:color w:val="1F497D"/>
      <w:sz w:val="18"/>
      <w:szCs w:val="18"/>
      <w:lang w:eastAsia="sv-SE"/>
    </w:rPr>
  </w:style>
  <w:style w:type="paragraph" w:styleId="Punktlista">
    <w:name w:val="List Bullet"/>
    <w:basedOn w:val="Brd1"/>
    <w:uiPriority w:val="3"/>
    <w:qFormat/>
    <w:rsid w:val="00A52977"/>
    <w:pPr>
      <w:numPr>
        <w:numId w:val="3"/>
      </w:numPr>
      <w:spacing w:before="85" w:line="270" w:lineRule="atLeast"/>
    </w:pPr>
  </w:style>
  <w:style w:type="character" w:customStyle="1" w:styleId="Rubrik1Char">
    <w:name w:val="Rubrik 1 Char"/>
    <w:basedOn w:val="Standardstycketeckensnitt"/>
    <w:link w:val="Rubrik1"/>
    <w:uiPriority w:val="9"/>
    <w:rsid w:val="001C3A83"/>
    <w:rPr>
      <w:rFonts w:ascii="Arial" w:eastAsiaTheme="majorEastAsia" w:hAnsi="Arial" w:cstheme="majorBidi"/>
      <w:bCs/>
      <w:sz w:val="52"/>
      <w:szCs w:val="28"/>
    </w:rPr>
  </w:style>
  <w:style w:type="character" w:styleId="Hyperlnk">
    <w:name w:val="Hyperlink"/>
    <w:basedOn w:val="Standardstycketeckensnitt"/>
    <w:uiPriority w:val="99"/>
    <w:rsid w:val="001C3A83"/>
    <w:rPr>
      <w:color w:val="0000FF" w:themeColor="hyperlink"/>
      <w:u w:val="single"/>
    </w:rPr>
  </w:style>
  <w:style w:type="paragraph" w:styleId="Fotnotstext">
    <w:name w:val="footnote text"/>
    <w:link w:val="FotnotstextChar"/>
    <w:uiPriority w:val="99"/>
    <w:unhideWhenUsed/>
    <w:qFormat/>
    <w:rsid w:val="001C3A83"/>
    <w:pPr>
      <w:spacing w:line="220" w:lineRule="atLeast"/>
    </w:pPr>
    <w:rPr>
      <w:rFonts w:ascii="Arial" w:hAnsi="Arial"/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C3A83"/>
    <w:rPr>
      <w:rFonts w:ascii="Arial" w:hAnsi="Arial"/>
      <w:sz w:val="18"/>
      <w:szCs w:val="20"/>
    </w:rPr>
  </w:style>
  <w:style w:type="character" w:styleId="Fotnotsreferens">
    <w:name w:val="footnote reference"/>
    <w:aliases w:val="SUPERS,stylish,BVI fnr,Footnote symbol,-E Fußnotenzeichen,Footnote Reference Superscript,Footnote Reference/,Footnote Reference text,Voetnootverwijzing,footnote ref,FR,Fußnotenzeichen diss neu,Times 10 Point,Exposant 3 Point,number"/>
    <w:basedOn w:val="Standardstycketeckensnitt"/>
    <w:uiPriority w:val="99"/>
    <w:unhideWhenUsed/>
    <w:qFormat/>
    <w:rsid w:val="001C3A83"/>
    <w:rPr>
      <w:vertAlign w:val="superscript"/>
    </w:rPr>
  </w:style>
  <w:style w:type="paragraph" w:customStyle="1" w:styleId="NormalIndrag">
    <w:name w:val="Normal_Indrag"/>
    <w:basedOn w:val="Normal"/>
    <w:uiPriority w:val="99"/>
    <w:qFormat/>
    <w:rsid w:val="001C3A83"/>
    <w:pPr>
      <w:spacing w:before="120" w:line="300" w:lineRule="auto"/>
      <w:ind w:firstLine="284"/>
    </w:pPr>
    <w:rPr>
      <w:rFonts w:ascii="Garamond" w:eastAsia="Times New Roman" w:hAnsi="Garamond" w:cs="Times New Roman"/>
      <w:sz w:val="20"/>
      <w:szCs w:val="20"/>
    </w:rPr>
  </w:style>
  <w:style w:type="character" w:customStyle="1" w:styleId="nyxbildtext">
    <w:name w:val="nyxbildtext"/>
    <w:basedOn w:val="Standardstycketeckensnitt"/>
    <w:rsid w:val="00303DC3"/>
  </w:style>
  <w:style w:type="character" w:styleId="Kommentarsreferens">
    <w:name w:val="annotation reference"/>
    <w:basedOn w:val="Standardstycketeckensnitt"/>
    <w:uiPriority w:val="99"/>
    <w:semiHidden/>
    <w:unhideWhenUsed/>
    <w:rsid w:val="00E83A9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83A9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83A9A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83A9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83A9A"/>
    <w:rPr>
      <w:rFonts w:ascii="Georgia" w:hAnsi="Georgia"/>
      <w:b/>
      <w:bCs/>
      <w:sz w:val="20"/>
      <w:szCs w:val="20"/>
    </w:rPr>
  </w:style>
  <w:style w:type="paragraph" w:styleId="Ingetavstnd">
    <w:name w:val="No Spacing"/>
    <w:uiPriority w:val="1"/>
    <w:qFormat/>
    <w:rsid w:val="00BC6301"/>
    <w:pPr>
      <w:spacing w:after="0" w:line="240" w:lineRule="auto"/>
    </w:pPr>
    <w:rPr>
      <w:rFonts w:ascii="Georgia" w:hAnsi="Georgia"/>
      <w:sz w:val="21"/>
    </w:rPr>
  </w:style>
  <w:style w:type="paragraph" w:styleId="Normalwebb">
    <w:name w:val="Normal (Web)"/>
    <w:basedOn w:val="Normal"/>
    <w:uiPriority w:val="99"/>
    <w:semiHidden/>
    <w:unhideWhenUsed/>
    <w:rsid w:val="00B30A8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4D37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D3702"/>
    <w:rPr>
      <w:rFonts w:asciiTheme="majorHAnsi" w:eastAsiaTheme="majorEastAsia" w:hAnsiTheme="majorHAnsi" w:cstheme="majorBidi"/>
      <w:i/>
      <w:iCs/>
      <w:color w:val="365F91" w:themeColor="accent1" w:themeShade="BF"/>
      <w:sz w:val="21"/>
    </w:rPr>
  </w:style>
  <w:style w:type="paragraph" w:styleId="Revision">
    <w:name w:val="Revision"/>
    <w:hidden/>
    <w:uiPriority w:val="99"/>
    <w:semiHidden/>
    <w:rsid w:val="00663B70"/>
    <w:pPr>
      <w:spacing w:after="0" w:line="240" w:lineRule="auto"/>
    </w:pPr>
    <w:rPr>
      <w:rFonts w:ascii="Georgia" w:hAnsi="Georgia"/>
      <w:sz w:val="21"/>
    </w:rPr>
  </w:style>
  <w:style w:type="paragraph" w:customStyle="1" w:styleId="Normal1">
    <w:name w:val="Normal1"/>
    <w:basedOn w:val="Normal"/>
    <w:uiPriority w:val="99"/>
    <w:rsid w:val="00EF2D0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g"/><Relationship Id="rId22" Type="http://schemas.openxmlformats.org/officeDocument/2006/relationships/header" Target="header1.xml"/><Relationship Id="rId30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daro\AppData\Local\Packages\Microsoft.MicrosoftEdge_8wekyb3d8bbwe\TempState\Downloads\info-avlopp-tillsyn-luftningsror%20(1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B76612-2CE3-4D0F-8A30-7669617233F6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4B976F17-BE63-4690-9998-C52936C1F280}">
      <dgm:prSet phldrT="[Text]" custT="1"/>
      <dgm:spPr/>
      <dgm:t>
        <a:bodyPr/>
        <a:lstStyle/>
        <a:p>
          <a:r>
            <a:rPr lang="sv-SE" sz="900">
              <a:latin typeface="Arial" panose="020B0604020202020204" pitchFamily="34" charset="0"/>
              <a:cs typeface="Arial" panose="020B0604020202020204" pitchFamily="34" charset="0"/>
            </a:rPr>
            <a:t>Finns det dricksvattenbrunn inom potentiellt påverkansområde?</a:t>
          </a:r>
        </a:p>
        <a:p>
          <a:r>
            <a:rPr lang="sv-SE" sz="900">
              <a:latin typeface="Arial" panose="020B0604020202020204" pitchFamily="34" charset="0"/>
              <a:cs typeface="Arial" panose="020B0604020202020204" pitchFamily="34" charset="0"/>
            </a:rPr>
            <a:t>Tabell 1</a:t>
          </a:r>
        </a:p>
      </dgm:t>
    </dgm:pt>
    <dgm:pt modelId="{14418968-B975-425A-8C2C-870E6B9860BB}" type="parTrans" cxnId="{F59BBD5A-B6A7-42E6-A505-849A7DC8505B}">
      <dgm:prSet/>
      <dgm:spPr/>
      <dgm:t>
        <a:bodyPr/>
        <a:lstStyle/>
        <a:p>
          <a:endParaRPr lang="sv-SE"/>
        </a:p>
      </dgm:t>
    </dgm:pt>
    <dgm:pt modelId="{20B6DFEA-802F-4E6D-BC2E-D7F6DCED4E67}" type="sibTrans" cxnId="{F59BBD5A-B6A7-42E6-A505-849A7DC8505B}">
      <dgm:prSet/>
      <dgm:spPr/>
      <dgm:t>
        <a:bodyPr/>
        <a:lstStyle/>
        <a:p>
          <a:endParaRPr lang="sv-SE"/>
        </a:p>
      </dgm:t>
    </dgm:pt>
    <dgm:pt modelId="{54351B9D-D017-4A21-895E-23E1AB6C9725}">
      <dgm:prSet phldrT="[Text]" custT="1"/>
      <dgm:spPr/>
      <dgm:t>
        <a:bodyPr/>
        <a:lstStyle/>
        <a:p>
          <a:r>
            <a:rPr lang="sv-SE" sz="900">
              <a:latin typeface="Arial" panose="020B0604020202020204" pitchFamily="34" charset="0"/>
              <a:cs typeface="Arial" panose="020B0604020202020204" pitchFamily="34" charset="0"/>
            </a:rPr>
            <a:t>Finns det brunn i grundvattnets strömningsriktning?</a:t>
          </a:r>
        </a:p>
      </dgm:t>
    </dgm:pt>
    <dgm:pt modelId="{84FC68EB-BACF-4B04-9560-08FBD172E8B9}" type="parTrans" cxnId="{5B9B1F83-954D-42CA-B758-333A93307285}">
      <dgm:prSet/>
      <dgm:spPr>
        <a:ln>
          <a:solidFill>
            <a:srgbClr val="92D050"/>
          </a:solidFill>
        </a:ln>
      </dgm:spPr>
      <dgm:t>
        <a:bodyPr/>
        <a:lstStyle/>
        <a:p>
          <a:endParaRPr lang="sv-SE"/>
        </a:p>
      </dgm:t>
    </dgm:pt>
    <dgm:pt modelId="{C8FC8F51-D376-498A-A1EA-2D9C6FBC3A04}" type="sibTrans" cxnId="{5B9B1F83-954D-42CA-B758-333A93307285}">
      <dgm:prSet/>
      <dgm:spPr/>
      <dgm:t>
        <a:bodyPr/>
        <a:lstStyle/>
        <a:p>
          <a:endParaRPr lang="sv-SE"/>
        </a:p>
      </dgm:t>
    </dgm:pt>
    <dgm:pt modelId="{3E979BE3-5E67-495D-9509-A9D453B82C2D}">
      <dgm:prSet phldrT="[Text]" custT="1"/>
      <dgm:spPr/>
      <dgm:t>
        <a:bodyPr/>
        <a:lstStyle/>
        <a:p>
          <a:r>
            <a:rPr lang="sv-SE" sz="900">
              <a:latin typeface="Arial" panose="020B0604020202020204" pitchFamily="34" charset="0"/>
              <a:cs typeface="Arial" panose="020B0604020202020204" pitchFamily="34" charset="0"/>
            </a:rPr>
            <a:t>Uppfylls avståndskravet till brunn utanför fastställt spridningsområde?</a:t>
          </a:r>
        </a:p>
        <a:p>
          <a:r>
            <a:rPr lang="sv-SE" sz="900">
              <a:latin typeface="Arial" panose="020B0604020202020204" pitchFamily="34" charset="0"/>
              <a:cs typeface="Arial" panose="020B0604020202020204" pitchFamily="34" charset="0"/>
            </a:rPr>
            <a:t>Tabell 2</a:t>
          </a:r>
        </a:p>
      </dgm:t>
    </dgm:pt>
    <dgm:pt modelId="{48CB0BCA-15B7-48DC-90C2-628EF451BDCE}" type="parTrans" cxnId="{D12171B5-5D74-483F-B48F-06D9DD7F4C6F}">
      <dgm:prSet/>
      <dgm:spPr>
        <a:ln>
          <a:solidFill>
            <a:srgbClr val="FF0000"/>
          </a:solidFill>
          <a:prstDash val="dash"/>
        </a:ln>
      </dgm:spPr>
      <dgm:t>
        <a:bodyPr/>
        <a:lstStyle/>
        <a:p>
          <a:endParaRPr lang="sv-SE"/>
        </a:p>
      </dgm:t>
    </dgm:pt>
    <dgm:pt modelId="{AE592D7A-D142-458C-8C08-7D6B8441AC7D}" type="sibTrans" cxnId="{D12171B5-5D74-483F-B48F-06D9DD7F4C6F}">
      <dgm:prSet/>
      <dgm:spPr/>
      <dgm:t>
        <a:bodyPr/>
        <a:lstStyle/>
        <a:p>
          <a:endParaRPr lang="sv-SE"/>
        </a:p>
      </dgm:t>
    </dgm:pt>
    <dgm:pt modelId="{84938B11-1191-4F3B-B31D-3212443EA515}">
      <dgm:prSet custT="1"/>
      <dgm:spPr/>
      <dgm:t>
        <a:bodyPr/>
        <a:lstStyle/>
        <a:p>
          <a:r>
            <a:rPr lang="sv-SE" sz="900">
              <a:latin typeface="Arial" panose="020B0604020202020204" pitchFamily="34" charset="0"/>
              <a:cs typeface="Arial" panose="020B0604020202020204" pitchFamily="34" charset="0"/>
            </a:rPr>
            <a:t>Är avståndet till brunnen mindre än vad som anges  i tabell 3?</a:t>
          </a:r>
        </a:p>
      </dgm:t>
    </dgm:pt>
    <dgm:pt modelId="{BF21E9D1-E1AB-4638-BD8B-45A805128233}" type="sibTrans" cxnId="{C5EE9DD3-98A7-4425-9DA8-820CE0DCA324}">
      <dgm:prSet/>
      <dgm:spPr/>
      <dgm:t>
        <a:bodyPr/>
        <a:lstStyle/>
        <a:p>
          <a:endParaRPr lang="sv-SE"/>
        </a:p>
      </dgm:t>
    </dgm:pt>
    <dgm:pt modelId="{FDF08BE4-4A7E-4C20-9F79-FED96273CBB9}" type="parTrans" cxnId="{C5EE9DD3-98A7-4425-9DA8-820CE0DCA324}">
      <dgm:prSet/>
      <dgm:spPr>
        <a:ln>
          <a:solidFill>
            <a:srgbClr val="92D050"/>
          </a:solidFill>
        </a:ln>
      </dgm:spPr>
      <dgm:t>
        <a:bodyPr/>
        <a:lstStyle/>
        <a:p>
          <a:endParaRPr lang="sv-SE"/>
        </a:p>
      </dgm:t>
    </dgm:pt>
    <dgm:pt modelId="{844A9ABF-14D3-4334-8275-C2C6FA2045ED}">
      <dgm:prSet custT="1"/>
      <dgm:spPr/>
      <dgm:t>
        <a:bodyPr/>
        <a:lstStyle/>
        <a:p>
          <a:r>
            <a:rPr lang="sv-SE" sz="900">
              <a:latin typeface="Arial" panose="020B0604020202020204" pitchFamily="34" charset="0"/>
              <a:cs typeface="Arial" panose="020B0604020202020204" pitchFamily="34" charset="0"/>
            </a:rPr>
            <a:t>Utredning klar.</a:t>
          </a:r>
        </a:p>
      </dgm:t>
    </dgm:pt>
    <dgm:pt modelId="{FD536437-E1F7-4970-96D2-B6F9FD6A1E66}" type="parTrans" cxnId="{5ADD3647-CCB2-4B8B-B7CE-F9C28E2B0AFA}">
      <dgm:prSet/>
      <dgm:spPr>
        <a:ln>
          <a:solidFill>
            <a:srgbClr val="92D050"/>
          </a:solidFill>
        </a:ln>
      </dgm:spPr>
      <dgm:t>
        <a:bodyPr/>
        <a:lstStyle/>
        <a:p>
          <a:endParaRPr lang="sv-SE"/>
        </a:p>
      </dgm:t>
    </dgm:pt>
    <dgm:pt modelId="{7B013C51-FDD8-4F74-8816-5880D8F3CDAC}" type="sibTrans" cxnId="{5ADD3647-CCB2-4B8B-B7CE-F9C28E2B0AFA}">
      <dgm:prSet/>
      <dgm:spPr/>
      <dgm:t>
        <a:bodyPr/>
        <a:lstStyle/>
        <a:p>
          <a:endParaRPr lang="sv-SE"/>
        </a:p>
      </dgm:t>
    </dgm:pt>
    <dgm:pt modelId="{155227D7-E17A-4EE7-88E2-0A824B423B72}">
      <dgm:prSet custT="1"/>
      <dgm:spPr/>
      <dgm:t>
        <a:bodyPr/>
        <a:lstStyle/>
        <a:p>
          <a:r>
            <a:rPr lang="sv-SE" sz="900">
              <a:latin typeface="Arial" panose="020B0604020202020204" pitchFamily="34" charset="0"/>
              <a:cs typeface="Arial" panose="020B0604020202020204" pitchFamily="34" charset="0"/>
            </a:rPr>
            <a:t>Olämpligt läge. Ny lokalisering eller annan teknik är nödvändigt.</a:t>
          </a:r>
        </a:p>
      </dgm:t>
    </dgm:pt>
    <dgm:pt modelId="{4FD475A8-4510-4989-A190-110C9A098D7C}" type="parTrans" cxnId="{ADDE027C-6889-457C-A88D-5AD42FC1EF70}">
      <dgm:prSet/>
      <dgm:spPr>
        <a:ln>
          <a:solidFill>
            <a:srgbClr val="92D050"/>
          </a:solidFill>
        </a:ln>
      </dgm:spPr>
      <dgm:t>
        <a:bodyPr/>
        <a:lstStyle/>
        <a:p>
          <a:endParaRPr lang="sv-SE"/>
        </a:p>
      </dgm:t>
    </dgm:pt>
    <dgm:pt modelId="{659319F6-7430-4C90-8583-4B7B9474AD31}" type="sibTrans" cxnId="{ADDE027C-6889-457C-A88D-5AD42FC1EF70}">
      <dgm:prSet/>
      <dgm:spPr/>
      <dgm:t>
        <a:bodyPr/>
        <a:lstStyle/>
        <a:p>
          <a:endParaRPr lang="sv-SE"/>
        </a:p>
      </dgm:t>
    </dgm:pt>
    <dgm:pt modelId="{0C869479-FC56-4692-AFD8-618E9535AF27}">
      <dgm:prSet custT="1"/>
      <dgm:spPr/>
      <dgm:t>
        <a:bodyPr/>
        <a:lstStyle/>
        <a:p>
          <a:r>
            <a:rPr lang="sv-SE" sz="900">
              <a:latin typeface="Arial" panose="020B0604020202020204" pitchFamily="34" charset="0"/>
              <a:cs typeface="Arial" panose="020B0604020202020204" pitchFamily="34" charset="0"/>
            </a:rPr>
            <a:t>Eventuellt olämpligt läge.  Mer detaljerad hydrogeologisk utredning krävs.</a:t>
          </a:r>
        </a:p>
      </dgm:t>
    </dgm:pt>
    <dgm:pt modelId="{55EAFE93-908F-4F60-B48B-A92B828EB4B9}" type="parTrans" cxnId="{EE5525A0-36DD-4D79-8459-160882432818}">
      <dgm:prSet/>
      <dgm:spPr>
        <a:ln>
          <a:solidFill>
            <a:srgbClr val="FF0000"/>
          </a:solidFill>
          <a:prstDash val="dash"/>
        </a:ln>
      </dgm:spPr>
      <dgm:t>
        <a:bodyPr/>
        <a:lstStyle/>
        <a:p>
          <a:endParaRPr lang="sv-SE"/>
        </a:p>
      </dgm:t>
    </dgm:pt>
    <dgm:pt modelId="{478FFC42-6E87-47CE-AEC9-CB3B7D4AB236}" type="sibTrans" cxnId="{EE5525A0-36DD-4D79-8459-160882432818}">
      <dgm:prSet/>
      <dgm:spPr/>
      <dgm:t>
        <a:bodyPr/>
        <a:lstStyle/>
        <a:p>
          <a:endParaRPr lang="sv-SE"/>
        </a:p>
      </dgm:t>
    </dgm:pt>
    <dgm:pt modelId="{76A47E80-570B-4955-BF97-0AB962C94039}">
      <dgm:prSet custT="1"/>
      <dgm:spPr/>
      <dgm:t>
        <a:bodyPr/>
        <a:lstStyle/>
        <a:p>
          <a:r>
            <a:rPr lang="sv-SE" sz="900">
              <a:latin typeface="Arial" panose="020B0604020202020204" pitchFamily="34" charset="0"/>
              <a:cs typeface="Arial" panose="020B0604020202020204" pitchFamily="34" charset="0"/>
            </a:rPr>
            <a:t>Olämpligt läge. Ny lokalisering eller annan teknik kan bli nödvändigt.</a:t>
          </a:r>
        </a:p>
      </dgm:t>
    </dgm:pt>
    <dgm:pt modelId="{8CD57D75-A744-49B2-A2C5-A74468B6C128}" type="parTrans" cxnId="{24F36A9E-DF3F-4068-9749-F11D9E309BCC}">
      <dgm:prSet/>
      <dgm:spPr>
        <a:ln>
          <a:solidFill>
            <a:srgbClr val="FF0000"/>
          </a:solidFill>
          <a:prstDash val="dash"/>
        </a:ln>
      </dgm:spPr>
      <dgm:t>
        <a:bodyPr/>
        <a:lstStyle/>
        <a:p>
          <a:endParaRPr lang="sv-SE"/>
        </a:p>
      </dgm:t>
    </dgm:pt>
    <dgm:pt modelId="{B980441F-E6E0-4BBD-8848-0ADD8F74F2C2}" type="sibTrans" cxnId="{24F36A9E-DF3F-4068-9749-F11D9E309BCC}">
      <dgm:prSet/>
      <dgm:spPr/>
      <dgm:t>
        <a:bodyPr/>
        <a:lstStyle/>
        <a:p>
          <a:endParaRPr lang="sv-SE"/>
        </a:p>
      </dgm:t>
    </dgm:pt>
    <dgm:pt modelId="{34A2D6F3-5DBA-477B-A677-390BFA9C7CE6}">
      <dgm:prSet/>
      <dgm:spPr>
        <a:noFill/>
      </dgm:spPr>
      <dgm:t>
        <a:bodyPr/>
        <a:lstStyle/>
        <a:p>
          <a:r>
            <a:rPr lang="sv-SE"/>
            <a:t>JaJa</a:t>
          </a:r>
        </a:p>
      </dgm:t>
    </dgm:pt>
    <dgm:pt modelId="{F167779B-B590-42AF-9911-9F789840D11B}" type="parTrans" cxnId="{530AD019-DD08-4DC3-93D0-FAB106FA24A6}">
      <dgm:prSet/>
      <dgm:spPr/>
      <dgm:t>
        <a:bodyPr/>
        <a:lstStyle/>
        <a:p>
          <a:endParaRPr lang="sv-SE"/>
        </a:p>
      </dgm:t>
    </dgm:pt>
    <dgm:pt modelId="{BD805866-49EC-427F-9187-40FEC1685477}" type="sibTrans" cxnId="{530AD019-DD08-4DC3-93D0-FAB106FA24A6}">
      <dgm:prSet/>
      <dgm:spPr/>
      <dgm:t>
        <a:bodyPr/>
        <a:lstStyle/>
        <a:p>
          <a:endParaRPr lang="sv-SE"/>
        </a:p>
      </dgm:t>
    </dgm:pt>
    <dgm:pt modelId="{DC9788DC-9F42-4F71-A730-A239994E2260}">
      <dgm:prSet phldrT="[Text]" custT="1"/>
      <dgm:spPr/>
      <dgm:t>
        <a:bodyPr/>
        <a:lstStyle/>
        <a:p>
          <a:r>
            <a:rPr lang="sv-SE" sz="900">
              <a:latin typeface="Arial" panose="020B0604020202020204" pitchFamily="34" charset="0"/>
              <a:cs typeface="Arial" panose="020B0604020202020204" pitchFamily="34" charset="0"/>
            </a:rPr>
            <a:t>Utredning klar.</a:t>
          </a:r>
        </a:p>
      </dgm:t>
    </dgm:pt>
    <dgm:pt modelId="{3974AD4D-6CB2-44FB-ADA4-3C2DFFE36578}" type="parTrans" cxnId="{D8514C6E-3403-484D-83CE-5AB508F59F24}">
      <dgm:prSet/>
      <dgm:spPr>
        <a:ln>
          <a:solidFill>
            <a:srgbClr val="FF0000"/>
          </a:solidFill>
          <a:prstDash val="dash"/>
        </a:ln>
      </dgm:spPr>
      <dgm:t>
        <a:bodyPr/>
        <a:lstStyle/>
        <a:p>
          <a:endParaRPr lang="sv-SE"/>
        </a:p>
      </dgm:t>
    </dgm:pt>
    <dgm:pt modelId="{8D875BBB-5FBB-489F-A9A9-7CD94593FAD8}" type="sibTrans" cxnId="{D8514C6E-3403-484D-83CE-5AB508F59F24}">
      <dgm:prSet/>
      <dgm:spPr/>
      <dgm:t>
        <a:bodyPr/>
        <a:lstStyle/>
        <a:p>
          <a:endParaRPr lang="sv-SE"/>
        </a:p>
      </dgm:t>
    </dgm:pt>
    <dgm:pt modelId="{35D1797D-2AE4-4CEA-9D43-031E7703B8FD}" type="pres">
      <dgm:prSet presAssocID="{36B76612-2CE3-4D0F-8A30-7669617233F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sv-SE"/>
        </a:p>
      </dgm:t>
    </dgm:pt>
    <dgm:pt modelId="{E8221450-4A0A-4DFD-BC6A-6D391309B3DF}" type="pres">
      <dgm:prSet presAssocID="{4B976F17-BE63-4690-9998-C52936C1F280}" presName="root1" presStyleCnt="0"/>
      <dgm:spPr/>
    </dgm:pt>
    <dgm:pt modelId="{E1AE04D2-C96E-4619-8D09-C16CF994CA45}" type="pres">
      <dgm:prSet presAssocID="{4B976F17-BE63-4690-9998-C52936C1F280}" presName="LevelOneTextNode" presStyleLbl="node0" presStyleIdx="0" presStyleCnt="2" custScaleX="119318" custScaleY="211863" custLinFactNeighborX="-1014" custLinFactNeighborY="-63829">
        <dgm:presLayoutVars>
          <dgm:chPref val="3"/>
        </dgm:presLayoutVars>
      </dgm:prSet>
      <dgm:spPr/>
      <dgm:t>
        <a:bodyPr/>
        <a:lstStyle/>
        <a:p>
          <a:endParaRPr lang="sv-SE"/>
        </a:p>
      </dgm:t>
    </dgm:pt>
    <dgm:pt modelId="{BAF1EEFD-C422-4E56-B637-B87E9081E5A1}" type="pres">
      <dgm:prSet presAssocID="{4B976F17-BE63-4690-9998-C52936C1F280}" presName="level2hierChild" presStyleCnt="0"/>
      <dgm:spPr/>
    </dgm:pt>
    <dgm:pt modelId="{FC006DAE-A9F1-4813-8FA1-C8EBD4C22CC8}" type="pres">
      <dgm:prSet presAssocID="{84FC68EB-BACF-4B04-9560-08FBD172E8B9}" presName="conn2-1" presStyleLbl="parChTrans1D2" presStyleIdx="0" presStyleCnt="2"/>
      <dgm:spPr/>
      <dgm:t>
        <a:bodyPr/>
        <a:lstStyle/>
        <a:p>
          <a:endParaRPr lang="sv-SE"/>
        </a:p>
      </dgm:t>
    </dgm:pt>
    <dgm:pt modelId="{73A10E15-FCA3-4EE1-A563-51371A0546C8}" type="pres">
      <dgm:prSet presAssocID="{84FC68EB-BACF-4B04-9560-08FBD172E8B9}" presName="connTx" presStyleLbl="parChTrans1D2" presStyleIdx="0" presStyleCnt="2"/>
      <dgm:spPr/>
      <dgm:t>
        <a:bodyPr/>
        <a:lstStyle/>
        <a:p>
          <a:endParaRPr lang="sv-SE"/>
        </a:p>
      </dgm:t>
    </dgm:pt>
    <dgm:pt modelId="{A9A088BA-7BE7-4AA1-9F05-21CEDD1B9CA4}" type="pres">
      <dgm:prSet presAssocID="{54351B9D-D017-4A21-895E-23E1AB6C9725}" presName="root2" presStyleCnt="0"/>
      <dgm:spPr/>
    </dgm:pt>
    <dgm:pt modelId="{EFBFE435-1407-4A26-ABA4-25DFCBEB2421}" type="pres">
      <dgm:prSet presAssocID="{54351B9D-D017-4A21-895E-23E1AB6C9725}" presName="LevelTwoTextNode" presStyleLbl="node2" presStyleIdx="0" presStyleCnt="2" custScaleX="107317" custScaleY="156475" custLinFactNeighborX="-12673" custLinFactNeighborY="-85719">
        <dgm:presLayoutVars>
          <dgm:chPref val="3"/>
        </dgm:presLayoutVars>
      </dgm:prSet>
      <dgm:spPr/>
      <dgm:t>
        <a:bodyPr/>
        <a:lstStyle/>
        <a:p>
          <a:endParaRPr lang="sv-SE"/>
        </a:p>
      </dgm:t>
    </dgm:pt>
    <dgm:pt modelId="{3E5FD8EC-0083-459E-B1E6-C5E1FA601687}" type="pres">
      <dgm:prSet presAssocID="{54351B9D-D017-4A21-895E-23E1AB6C9725}" presName="level3hierChild" presStyleCnt="0"/>
      <dgm:spPr/>
    </dgm:pt>
    <dgm:pt modelId="{D3969B38-2B69-4BEA-A5C6-351AA9FE85DC}" type="pres">
      <dgm:prSet presAssocID="{FDF08BE4-4A7E-4C20-9F79-FED96273CBB9}" presName="conn2-1" presStyleLbl="parChTrans1D3" presStyleIdx="0" presStyleCnt="2"/>
      <dgm:spPr/>
      <dgm:t>
        <a:bodyPr/>
        <a:lstStyle/>
        <a:p>
          <a:endParaRPr lang="sv-SE"/>
        </a:p>
      </dgm:t>
    </dgm:pt>
    <dgm:pt modelId="{CA150ADD-F014-4147-8B3B-6DBD7CE826BE}" type="pres">
      <dgm:prSet presAssocID="{FDF08BE4-4A7E-4C20-9F79-FED96273CBB9}" presName="connTx" presStyleLbl="parChTrans1D3" presStyleIdx="0" presStyleCnt="2"/>
      <dgm:spPr/>
      <dgm:t>
        <a:bodyPr/>
        <a:lstStyle/>
        <a:p>
          <a:endParaRPr lang="sv-SE"/>
        </a:p>
      </dgm:t>
    </dgm:pt>
    <dgm:pt modelId="{EEC88780-9B5C-4F81-B414-EFCFFFDF1154}" type="pres">
      <dgm:prSet presAssocID="{84938B11-1191-4F3B-B31D-3212443EA515}" presName="root2" presStyleCnt="0"/>
      <dgm:spPr/>
    </dgm:pt>
    <dgm:pt modelId="{34242C60-B54B-4552-A418-3FB10E695044}" type="pres">
      <dgm:prSet presAssocID="{84938B11-1191-4F3B-B31D-3212443EA515}" presName="LevelTwoTextNode" presStyleLbl="node3" presStyleIdx="0" presStyleCnt="2" custScaleX="139192" custScaleY="237235" custLinFactNeighborX="-24853" custLinFactNeighborY="-60946">
        <dgm:presLayoutVars>
          <dgm:chPref val="3"/>
        </dgm:presLayoutVars>
      </dgm:prSet>
      <dgm:spPr/>
      <dgm:t>
        <a:bodyPr/>
        <a:lstStyle/>
        <a:p>
          <a:endParaRPr lang="sv-SE"/>
        </a:p>
      </dgm:t>
    </dgm:pt>
    <dgm:pt modelId="{5C07364B-D70B-457A-8D41-D2A96C5159E7}" type="pres">
      <dgm:prSet presAssocID="{84938B11-1191-4F3B-B31D-3212443EA515}" presName="level3hierChild" presStyleCnt="0"/>
      <dgm:spPr/>
    </dgm:pt>
    <dgm:pt modelId="{9C8359EB-9954-451C-B867-2218E31C9153}" type="pres">
      <dgm:prSet presAssocID="{4FD475A8-4510-4989-A190-110C9A098D7C}" presName="conn2-1" presStyleLbl="parChTrans1D4" presStyleIdx="0" presStyleCnt="4"/>
      <dgm:spPr/>
      <dgm:t>
        <a:bodyPr/>
        <a:lstStyle/>
        <a:p>
          <a:endParaRPr lang="sv-SE"/>
        </a:p>
      </dgm:t>
    </dgm:pt>
    <dgm:pt modelId="{7F322725-ACD3-43DC-B71E-34129F690CFE}" type="pres">
      <dgm:prSet presAssocID="{4FD475A8-4510-4989-A190-110C9A098D7C}" presName="connTx" presStyleLbl="parChTrans1D4" presStyleIdx="0" presStyleCnt="4"/>
      <dgm:spPr/>
      <dgm:t>
        <a:bodyPr/>
        <a:lstStyle/>
        <a:p>
          <a:endParaRPr lang="sv-SE"/>
        </a:p>
      </dgm:t>
    </dgm:pt>
    <dgm:pt modelId="{A41A7CC4-B5BC-4C2F-813C-1BFAF9EB94EC}" type="pres">
      <dgm:prSet presAssocID="{155227D7-E17A-4EE7-88E2-0A824B423B72}" presName="root2" presStyleCnt="0"/>
      <dgm:spPr/>
    </dgm:pt>
    <dgm:pt modelId="{84398BFD-8BC4-48DD-B052-1A90874DA31A}" type="pres">
      <dgm:prSet presAssocID="{155227D7-E17A-4EE7-88E2-0A824B423B72}" presName="LevelTwoTextNode" presStyleLbl="node4" presStyleIdx="0" presStyleCnt="4" custScaleX="134982" custScaleY="127836" custLinFactNeighborX="-13864" custLinFactNeighborY="-28377">
        <dgm:presLayoutVars>
          <dgm:chPref val="3"/>
        </dgm:presLayoutVars>
      </dgm:prSet>
      <dgm:spPr/>
      <dgm:t>
        <a:bodyPr/>
        <a:lstStyle/>
        <a:p>
          <a:endParaRPr lang="sv-SE"/>
        </a:p>
      </dgm:t>
    </dgm:pt>
    <dgm:pt modelId="{41F9A99C-9548-4B55-A39E-DF8D3B01A328}" type="pres">
      <dgm:prSet presAssocID="{155227D7-E17A-4EE7-88E2-0A824B423B72}" presName="level3hierChild" presStyleCnt="0"/>
      <dgm:spPr/>
    </dgm:pt>
    <dgm:pt modelId="{776AC2C9-A262-46A4-A026-DB844C9FC881}" type="pres">
      <dgm:prSet presAssocID="{55EAFE93-908F-4F60-B48B-A92B828EB4B9}" presName="conn2-1" presStyleLbl="parChTrans1D4" presStyleIdx="1" presStyleCnt="4"/>
      <dgm:spPr/>
      <dgm:t>
        <a:bodyPr/>
        <a:lstStyle/>
        <a:p>
          <a:endParaRPr lang="sv-SE"/>
        </a:p>
      </dgm:t>
    </dgm:pt>
    <dgm:pt modelId="{7CF0D79C-A386-46AF-9C61-DF42EA85295E}" type="pres">
      <dgm:prSet presAssocID="{55EAFE93-908F-4F60-B48B-A92B828EB4B9}" presName="connTx" presStyleLbl="parChTrans1D4" presStyleIdx="1" presStyleCnt="4"/>
      <dgm:spPr/>
      <dgm:t>
        <a:bodyPr/>
        <a:lstStyle/>
        <a:p>
          <a:endParaRPr lang="sv-SE"/>
        </a:p>
      </dgm:t>
    </dgm:pt>
    <dgm:pt modelId="{BF458176-78AD-4F24-8E8C-41362066E238}" type="pres">
      <dgm:prSet presAssocID="{0C869479-FC56-4692-AFD8-618E9535AF27}" presName="root2" presStyleCnt="0"/>
      <dgm:spPr/>
    </dgm:pt>
    <dgm:pt modelId="{CD293261-E6B3-4338-B29C-B319017C9BE2}" type="pres">
      <dgm:prSet presAssocID="{0C869479-FC56-4692-AFD8-618E9535AF27}" presName="LevelTwoTextNode" presStyleLbl="node4" presStyleIdx="1" presStyleCnt="4" custScaleX="137265" custScaleY="184629" custLinFactNeighborX="-14184" custLinFactNeighborY="-32624">
        <dgm:presLayoutVars>
          <dgm:chPref val="3"/>
        </dgm:presLayoutVars>
      </dgm:prSet>
      <dgm:spPr/>
      <dgm:t>
        <a:bodyPr/>
        <a:lstStyle/>
        <a:p>
          <a:endParaRPr lang="sv-SE"/>
        </a:p>
      </dgm:t>
    </dgm:pt>
    <dgm:pt modelId="{E9EDFDA8-147E-430D-B129-F1686FE27C13}" type="pres">
      <dgm:prSet presAssocID="{0C869479-FC56-4692-AFD8-618E9535AF27}" presName="level3hierChild" presStyleCnt="0"/>
      <dgm:spPr/>
    </dgm:pt>
    <dgm:pt modelId="{AA542E4C-0751-47B2-9C30-8231E622336F}" type="pres">
      <dgm:prSet presAssocID="{48CB0BCA-15B7-48DC-90C2-628EF451BDCE}" presName="conn2-1" presStyleLbl="parChTrans1D3" presStyleIdx="1" presStyleCnt="2"/>
      <dgm:spPr/>
      <dgm:t>
        <a:bodyPr/>
        <a:lstStyle/>
        <a:p>
          <a:endParaRPr lang="sv-SE"/>
        </a:p>
      </dgm:t>
    </dgm:pt>
    <dgm:pt modelId="{7B997AF4-8956-4FDC-B10B-D6E0CAD40111}" type="pres">
      <dgm:prSet presAssocID="{48CB0BCA-15B7-48DC-90C2-628EF451BDCE}" presName="connTx" presStyleLbl="parChTrans1D3" presStyleIdx="1" presStyleCnt="2"/>
      <dgm:spPr/>
      <dgm:t>
        <a:bodyPr/>
        <a:lstStyle/>
        <a:p>
          <a:endParaRPr lang="sv-SE"/>
        </a:p>
      </dgm:t>
    </dgm:pt>
    <dgm:pt modelId="{2C79E6EC-6487-44C5-8A86-DCB45F50ED77}" type="pres">
      <dgm:prSet presAssocID="{3E979BE3-5E67-495D-9509-A9D453B82C2D}" presName="root2" presStyleCnt="0"/>
      <dgm:spPr/>
    </dgm:pt>
    <dgm:pt modelId="{1360973E-AA8D-4AF3-9AAA-824F0AA9142E}" type="pres">
      <dgm:prSet presAssocID="{3E979BE3-5E67-495D-9509-A9D453B82C2D}" presName="LevelTwoTextNode" presStyleLbl="node3" presStyleIdx="1" presStyleCnt="2" custScaleX="138199" custScaleY="250286" custLinFactNeighborX="-25373">
        <dgm:presLayoutVars>
          <dgm:chPref val="3"/>
        </dgm:presLayoutVars>
      </dgm:prSet>
      <dgm:spPr/>
      <dgm:t>
        <a:bodyPr/>
        <a:lstStyle/>
        <a:p>
          <a:endParaRPr lang="sv-SE"/>
        </a:p>
      </dgm:t>
    </dgm:pt>
    <dgm:pt modelId="{1B40A111-92A0-41F6-AB8F-8B2CDA48669D}" type="pres">
      <dgm:prSet presAssocID="{3E979BE3-5E67-495D-9509-A9D453B82C2D}" presName="level3hierChild" presStyleCnt="0"/>
      <dgm:spPr/>
    </dgm:pt>
    <dgm:pt modelId="{AC64E153-0A40-4587-AABD-5D4AA34DFDE5}" type="pres">
      <dgm:prSet presAssocID="{FD536437-E1F7-4970-96D2-B6F9FD6A1E66}" presName="conn2-1" presStyleLbl="parChTrans1D4" presStyleIdx="2" presStyleCnt="4"/>
      <dgm:spPr/>
      <dgm:t>
        <a:bodyPr/>
        <a:lstStyle/>
        <a:p>
          <a:endParaRPr lang="sv-SE"/>
        </a:p>
      </dgm:t>
    </dgm:pt>
    <dgm:pt modelId="{8F3C9381-1C5A-452C-8362-E24072636E9D}" type="pres">
      <dgm:prSet presAssocID="{FD536437-E1F7-4970-96D2-B6F9FD6A1E66}" presName="connTx" presStyleLbl="parChTrans1D4" presStyleIdx="2" presStyleCnt="4"/>
      <dgm:spPr/>
      <dgm:t>
        <a:bodyPr/>
        <a:lstStyle/>
        <a:p>
          <a:endParaRPr lang="sv-SE"/>
        </a:p>
      </dgm:t>
    </dgm:pt>
    <dgm:pt modelId="{9952C304-2147-4D36-A7DB-0093CB2A7886}" type="pres">
      <dgm:prSet presAssocID="{844A9ABF-14D3-4334-8275-C2C6FA2045ED}" presName="root2" presStyleCnt="0"/>
      <dgm:spPr/>
    </dgm:pt>
    <dgm:pt modelId="{D6F6D513-6ED7-4B57-A63F-704F82A3A247}" type="pres">
      <dgm:prSet presAssocID="{844A9ABF-14D3-4334-8275-C2C6FA2045ED}" presName="LevelTwoTextNode" presStyleLbl="node4" presStyleIdx="2" presStyleCnt="4" custScaleX="137579" custLinFactNeighborX="-13828" custLinFactNeighborY="-18956">
        <dgm:presLayoutVars>
          <dgm:chPref val="3"/>
        </dgm:presLayoutVars>
      </dgm:prSet>
      <dgm:spPr/>
      <dgm:t>
        <a:bodyPr/>
        <a:lstStyle/>
        <a:p>
          <a:endParaRPr lang="sv-SE"/>
        </a:p>
      </dgm:t>
    </dgm:pt>
    <dgm:pt modelId="{9D1B2242-5F0C-4D5B-AB7E-C7D552206724}" type="pres">
      <dgm:prSet presAssocID="{844A9ABF-14D3-4334-8275-C2C6FA2045ED}" presName="level3hierChild" presStyleCnt="0"/>
      <dgm:spPr/>
    </dgm:pt>
    <dgm:pt modelId="{3A63475A-E80B-45EB-B76E-8B12AC525DA9}" type="pres">
      <dgm:prSet presAssocID="{8CD57D75-A744-49B2-A2C5-A74468B6C128}" presName="conn2-1" presStyleLbl="parChTrans1D4" presStyleIdx="3" presStyleCnt="4"/>
      <dgm:spPr/>
      <dgm:t>
        <a:bodyPr/>
        <a:lstStyle/>
        <a:p>
          <a:endParaRPr lang="sv-SE"/>
        </a:p>
      </dgm:t>
    </dgm:pt>
    <dgm:pt modelId="{C634B653-F9CE-448D-A1C8-D2AC18E9F229}" type="pres">
      <dgm:prSet presAssocID="{8CD57D75-A744-49B2-A2C5-A74468B6C128}" presName="connTx" presStyleLbl="parChTrans1D4" presStyleIdx="3" presStyleCnt="4"/>
      <dgm:spPr/>
      <dgm:t>
        <a:bodyPr/>
        <a:lstStyle/>
        <a:p>
          <a:endParaRPr lang="sv-SE"/>
        </a:p>
      </dgm:t>
    </dgm:pt>
    <dgm:pt modelId="{8862C7EE-DAFE-4703-9865-13211B7F3BF6}" type="pres">
      <dgm:prSet presAssocID="{76A47E80-570B-4955-BF97-0AB962C94039}" presName="root2" presStyleCnt="0"/>
      <dgm:spPr/>
    </dgm:pt>
    <dgm:pt modelId="{241C2BBB-9A36-4272-8E5F-01ADA9FC12BB}" type="pres">
      <dgm:prSet presAssocID="{76A47E80-570B-4955-BF97-0AB962C94039}" presName="LevelTwoTextNode" presStyleLbl="node4" presStyleIdx="3" presStyleCnt="4" custScaleX="136946" custScaleY="185954" custLinFactNeighborX="-13977" custLinFactNeighborY="-28558">
        <dgm:presLayoutVars>
          <dgm:chPref val="3"/>
        </dgm:presLayoutVars>
      </dgm:prSet>
      <dgm:spPr/>
      <dgm:t>
        <a:bodyPr/>
        <a:lstStyle/>
        <a:p>
          <a:endParaRPr lang="sv-SE"/>
        </a:p>
      </dgm:t>
    </dgm:pt>
    <dgm:pt modelId="{F9075F3C-6E65-48D6-A4D3-8F365031E7CF}" type="pres">
      <dgm:prSet presAssocID="{76A47E80-570B-4955-BF97-0AB962C94039}" presName="level3hierChild" presStyleCnt="0"/>
      <dgm:spPr/>
    </dgm:pt>
    <dgm:pt modelId="{16AAA0AD-F352-4D8D-98D7-6B58B5F9FD58}" type="pres">
      <dgm:prSet presAssocID="{3974AD4D-6CB2-44FB-ADA4-3C2DFFE36578}" presName="conn2-1" presStyleLbl="parChTrans1D2" presStyleIdx="1" presStyleCnt="2"/>
      <dgm:spPr/>
      <dgm:t>
        <a:bodyPr/>
        <a:lstStyle/>
        <a:p>
          <a:endParaRPr lang="sv-SE"/>
        </a:p>
      </dgm:t>
    </dgm:pt>
    <dgm:pt modelId="{AFEAF8AC-389E-462A-9C31-E00DCBCF00D2}" type="pres">
      <dgm:prSet presAssocID="{3974AD4D-6CB2-44FB-ADA4-3C2DFFE36578}" presName="connTx" presStyleLbl="parChTrans1D2" presStyleIdx="1" presStyleCnt="2"/>
      <dgm:spPr/>
      <dgm:t>
        <a:bodyPr/>
        <a:lstStyle/>
        <a:p>
          <a:endParaRPr lang="sv-SE"/>
        </a:p>
      </dgm:t>
    </dgm:pt>
    <dgm:pt modelId="{BCBD13B0-4E22-4A7D-96F1-6054EEC991D7}" type="pres">
      <dgm:prSet presAssocID="{DC9788DC-9F42-4F71-A730-A239994E2260}" presName="root2" presStyleCnt="0"/>
      <dgm:spPr/>
    </dgm:pt>
    <dgm:pt modelId="{6AFE7120-53C4-4E41-A0D0-0145D946CC99}" type="pres">
      <dgm:prSet presAssocID="{DC9788DC-9F42-4F71-A730-A239994E2260}" presName="LevelTwoTextNode" presStyleLbl="node2" presStyleIdx="1" presStyleCnt="2" custLinFactNeighborX="1247" custLinFactNeighborY="79967">
        <dgm:presLayoutVars>
          <dgm:chPref val="3"/>
        </dgm:presLayoutVars>
      </dgm:prSet>
      <dgm:spPr/>
      <dgm:t>
        <a:bodyPr/>
        <a:lstStyle/>
        <a:p>
          <a:endParaRPr lang="sv-SE"/>
        </a:p>
      </dgm:t>
    </dgm:pt>
    <dgm:pt modelId="{2C31E86F-0A91-45F2-B327-8BD9544083CE}" type="pres">
      <dgm:prSet presAssocID="{DC9788DC-9F42-4F71-A730-A239994E2260}" presName="level3hierChild" presStyleCnt="0"/>
      <dgm:spPr/>
    </dgm:pt>
    <dgm:pt modelId="{B072D601-81CC-4210-92B6-283B47DB5A19}" type="pres">
      <dgm:prSet presAssocID="{34A2D6F3-5DBA-477B-A677-390BFA9C7CE6}" presName="root1" presStyleCnt="0"/>
      <dgm:spPr/>
    </dgm:pt>
    <dgm:pt modelId="{88677112-4BAE-4945-AB22-F03F4328DEA1}" type="pres">
      <dgm:prSet presAssocID="{34A2D6F3-5DBA-477B-A677-390BFA9C7CE6}" presName="LevelOneTextNode" presStyleLbl="node0" presStyleIdx="1" presStyleCnt="2" custScaleX="38888" custScaleY="27537">
        <dgm:presLayoutVars>
          <dgm:chPref val="3"/>
        </dgm:presLayoutVars>
      </dgm:prSet>
      <dgm:spPr/>
      <dgm:t>
        <a:bodyPr/>
        <a:lstStyle/>
        <a:p>
          <a:endParaRPr lang="sv-SE"/>
        </a:p>
      </dgm:t>
    </dgm:pt>
    <dgm:pt modelId="{50DAEA9D-2D0C-4754-AE40-E6D4D310EC11}" type="pres">
      <dgm:prSet presAssocID="{34A2D6F3-5DBA-477B-A677-390BFA9C7CE6}" presName="level2hierChild" presStyleCnt="0"/>
      <dgm:spPr/>
    </dgm:pt>
  </dgm:ptLst>
  <dgm:cxnLst>
    <dgm:cxn modelId="{37505650-D5A3-466C-864B-4EDF2A2B84BD}" type="presOf" srcId="{8CD57D75-A744-49B2-A2C5-A74468B6C128}" destId="{C634B653-F9CE-448D-A1C8-D2AC18E9F229}" srcOrd="1" destOrd="0" presId="urn:microsoft.com/office/officeart/2005/8/layout/hierarchy2"/>
    <dgm:cxn modelId="{D12171B5-5D74-483F-B48F-06D9DD7F4C6F}" srcId="{54351B9D-D017-4A21-895E-23E1AB6C9725}" destId="{3E979BE3-5E67-495D-9509-A9D453B82C2D}" srcOrd="1" destOrd="0" parTransId="{48CB0BCA-15B7-48DC-90C2-628EF451BDCE}" sibTransId="{AE592D7A-D142-458C-8C08-7D6B8441AC7D}"/>
    <dgm:cxn modelId="{3BACE737-D7CF-4833-8B1A-E4363874A84A}" type="presOf" srcId="{55EAFE93-908F-4F60-B48B-A92B828EB4B9}" destId="{7CF0D79C-A386-46AF-9C61-DF42EA85295E}" srcOrd="1" destOrd="0" presId="urn:microsoft.com/office/officeart/2005/8/layout/hierarchy2"/>
    <dgm:cxn modelId="{D8514C6E-3403-484D-83CE-5AB508F59F24}" srcId="{4B976F17-BE63-4690-9998-C52936C1F280}" destId="{DC9788DC-9F42-4F71-A730-A239994E2260}" srcOrd="1" destOrd="0" parTransId="{3974AD4D-6CB2-44FB-ADA4-3C2DFFE36578}" sibTransId="{8D875BBB-5FBB-489F-A9A9-7CD94593FAD8}"/>
    <dgm:cxn modelId="{37DA7E05-AB25-4DE5-9D95-8550D6D0A246}" type="presOf" srcId="{4FD475A8-4510-4989-A190-110C9A098D7C}" destId="{7F322725-ACD3-43DC-B71E-34129F690CFE}" srcOrd="1" destOrd="0" presId="urn:microsoft.com/office/officeart/2005/8/layout/hierarchy2"/>
    <dgm:cxn modelId="{6E2C0D91-DF9F-4D58-ABBD-11F36EA6F31F}" type="presOf" srcId="{155227D7-E17A-4EE7-88E2-0A824B423B72}" destId="{84398BFD-8BC4-48DD-B052-1A90874DA31A}" srcOrd="0" destOrd="0" presId="urn:microsoft.com/office/officeart/2005/8/layout/hierarchy2"/>
    <dgm:cxn modelId="{91E1BEA6-8C3D-4FED-92E2-7927029DFA6E}" type="presOf" srcId="{84938B11-1191-4F3B-B31D-3212443EA515}" destId="{34242C60-B54B-4552-A418-3FB10E695044}" srcOrd="0" destOrd="0" presId="urn:microsoft.com/office/officeart/2005/8/layout/hierarchy2"/>
    <dgm:cxn modelId="{F59BBD5A-B6A7-42E6-A505-849A7DC8505B}" srcId="{36B76612-2CE3-4D0F-8A30-7669617233F6}" destId="{4B976F17-BE63-4690-9998-C52936C1F280}" srcOrd="0" destOrd="0" parTransId="{14418968-B975-425A-8C2C-870E6B9860BB}" sibTransId="{20B6DFEA-802F-4E6D-BC2E-D7F6DCED4E67}"/>
    <dgm:cxn modelId="{F594BE5C-E282-4145-B843-5D585CF6391F}" type="presOf" srcId="{4B976F17-BE63-4690-9998-C52936C1F280}" destId="{E1AE04D2-C96E-4619-8D09-C16CF994CA45}" srcOrd="0" destOrd="0" presId="urn:microsoft.com/office/officeart/2005/8/layout/hierarchy2"/>
    <dgm:cxn modelId="{5B9B1F83-954D-42CA-B758-333A93307285}" srcId="{4B976F17-BE63-4690-9998-C52936C1F280}" destId="{54351B9D-D017-4A21-895E-23E1AB6C9725}" srcOrd="0" destOrd="0" parTransId="{84FC68EB-BACF-4B04-9560-08FBD172E8B9}" sibTransId="{C8FC8F51-D376-498A-A1EA-2D9C6FBC3A04}"/>
    <dgm:cxn modelId="{F91DC591-2A22-456D-90CC-2ADE457F8EFF}" type="presOf" srcId="{844A9ABF-14D3-4334-8275-C2C6FA2045ED}" destId="{D6F6D513-6ED7-4B57-A63F-704F82A3A247}" srcOrd="0" destOrd="0" presId="urn:microsoft.com/office/officeart/2005/8/layout/hierarchy2"/>
    <dgm:cxn modelId="{D9A44367-5F5B-4488-B9B1-D1BE2CB37913}" type="presOf" srcId="{34A2D6F3-5DBA-477B-A677-390BFA9C7CE6}" destId="{88677112-4BAE-4945-AB22-F03F4328DEA1}" srcOrd="0" destOrd="0" presId="urn:microsoft.com/office/officeart/2005/8/layout/hierarchy2"/>
    <dgm:cxn modelId="{EE5525A0-36DD-4D79-8459-160882432818}" srcId="{84938B11-1191-4F3B-B31D-3212443EA515}" destId="{0C869479-FC56-4692-AFD8-618E9535AF27}" srcOrd="1" destOrd="0" parTransId="{55EAFE93-908F-4F60-B48B-A92B828EB4B9}" sibTransId="{478FFC42-6E87-47CE-AEC9-CB3B7D4AB236}"/>
    <dgm:cxn modelId="{EE884800-46F4-4B53-A555-95796359149E}" type="presOf" srcId="{84FC68EB-BACF-4B04-9560-08FBD172E8B9}" destId="{FC006DAE-A9F1-4813-8FA1-C8EBD4C22CC8}" srcOrd="0" destOrd="0" presId="urn:microsoft.com/office/officeart/2005/8/layout/hierarchy2"/>
    <dgm:cxn modelId="{C5EE9DD3-98A7-4425-9DA8-820CE0DCA324}" srcId="{54351B9D-D017-4A21-895E-23E1AB6C9725}" destId="{84938B11-1191-4F3B-B31D-3212443EA515}" srcOrd="0" destOrd="0" parTransId="{FDF08BE4-4A7E-4C20-9F79-FED96273CBB9}" sibTransId="{BF21E9D1-E1AB-4638-BD8B-45A805128233}"/>
    <dgm:cxn modelId="{5ADD3647-CCB2-4B8B-B7CE-F9C28E2B0AFA}" srcId="{3E979BE3-5E67-495D-9509-A9D453B82C2D}" destId="{844A9ABF-14D3-4334-8275-C2C6FA2045ED}" srcOrd="0" destOrd="0" parTransId="{FD536437-E1F7-4970-96D2-B6F9FD6A1E66}" sibTransId="{7B013C51-FDD8-4F74-8816-5880D8F3CDAC}"/>
    <dgm:cxn modelId="{73254DC4-B061-4D48-9CEA-FA19A0EA22FA}" type="presOf" srcId="{FDF08BE4-4A7E-4C20-9F79-FED96273CBB9}" destId="{D3969B38-2B69-4BEA-A5C6-351AA9FE85DC}" srcOrd="0" destOrd="0" presId="urn:microsoft.com/office/officeart/2005/8/layout/hierarchy2"/>
    <dgm:cxn modelId="{C63310C6-E5F1-4A58-8084-428601EC3C9D}" type="presOf" srcId="{48CB0BCA-15B7-48DC-90C2-628EF451BDCE}" destId="{AA542E4C-0751-47B2-9C30-8231E622336F}" srcOrd="0" destOrd="0" presId="urn:microsoft.com/office/officeart/2005/8/layout/hierarchy2"/>
    <dgm:cxn modelId="{0C4269E4-77EB-467B-B047-CACC2CF448C6}" type="presOf" srcId="{FD536437-E1F7-4970-96D2-B6F9FD6A1E66}" destId="{8F3C9381-1C5A-452C-8362-E24072636E9D}" srcOrd="1" destOrd="0" presId="urn:microsoft.com/office/officeart/2005/8/layout/hierarchy2"/>
    <dgm:cxn modelId="{EEE29441-47A8-41DA-8771-5848987F2FA2}" type="presOf" srcId="{3974AD4D-6CB2-44FB-ADA4-3C2DFFE36578}" destId="{16AAA0AD-F352-4D8D-98D7-6B58B5F9FD58}" srcOrd="0" destOrd="0" presId="urn:microsoft.com/office/officeart/2005/8/layout/hierarchy2"/>
    <dgm:cxn modelId="{BD191811-1636-4696-85B1-B54D38306390}" type="presOf" srcId="{4FD475A8-4510-4989-A190-110C9A098D7C}" destId="{9C8359EB-9954-451C-B867-2218E31C9153}" srcOrd="0" destOrd="0" presId="urn:microsoft.com/office/officeart/2005/8/layout/hierarchy2"/>
    <dgm:cxn modelId="{7ACC289B-CEB1-4E9B-9137-6D6266EF8F6E}" type="presOf" srcId="{55EAFE93-908F-4F60-B48B-A92B828EB4B9}" destId="{776AC2C9-A262-46A4-A026-DB844C9FC881}" srcOrd="0" destOrd="0" presId="urn:microsoft.com/office/officeart/2005/8/layout/hierarchy2"/>
    <dgm:cxn modelId="{4E77D0D2-7C45-49CD-B128-370AEEE24525}" type="presOf" srcId="{3E979BE3-5E67-495D-9509-A9D453B82C2D}" destId="{1360973E-AA8D-4AF3-9AAA-824F0AA9142E}" srcOrd="0" destOrd="0" presId="urn:microsoft.com/office/officeart/2005/8/layout/hierarchy2"/>
    <dgm:cxn modelId="{A42A1674-0F3D-4001-B16A-97B4382BAAAE}" type="presOf" srcId="{3974AD4D-6CB2-44FB-ADA4-3C2DFFE36578}" destId="{AFEAF8AC-389E-462A-9C31-E00DCBCF00D2}" srcOrd="1" destOrd="0" presId="urn:microsoft.com/office/officeart/2005/8/layout/hierarchy2"/>
    <dgm:cxn modelId="{9207DE10-BE0E-4312-8E6E-634D05C67C05}" type="presOf" srcId="{FD536437-E1F7-4970-96D2-B6F9FD6A1E66}" destId="{AC64E153-0A40-4587-AABD-5D4AA34DFDE5}" srcOrd="0" destOrd="0" presId="urn:microsoft.com/office/officeart/2005/8/layout/hierarchy2"/>
    <dgm:cxn modelId="{5B6CEE2B-DE54-45F4-A685-13D21C6C1002}" type="presOf" srcId="{DC9788DC-9F42-4F71-A730-A239994E2260}" destId="{6AFE7120-53C4-4E41-A0D0-0145D946CC99}" srcOrd="0" destOrd="0" presId="urn:microsoft.com/office/officeart/2005/8/layout/hierarchy2"/>
    <dgm:cxn modelId="{69CD0CEF-AC92-4CB8-BFA0-3BC6C29BD721}" type="presOf" srcId="{36B76612-2CE3-4D0F-8A30-7669617233F6}" destId="{35D1797D-2AE4-4CEA-9D43-031E7703B8FD}" srcOrd="0" destOrd="0" presId="urn:microsoft.com/office/officeart/2005/8/layout/hierarchy2"/>
    <dgm:cxn modelId="{1F8A6877-CA85-456B-B816-D4E7989346E0}" type="presOf" srcId="{84FC68EB-BACF-4B04-9560-08FBD172E8B9}" destId="{73A10E15-FCA3-4EE1-A563-51371A0546C8}" srcOrd="1" destOrd="0" presId="urn:microsoft.com/office/officeart/2005/8/layout/hierarchy2"/>
    <dgm:cxn modelId="{32E7F3A9-78FC-4DCB-8335-F9C16FBB8E5D}" type="presOf" srcId="{0C869479-FC56-4692-AFD8-618E9535AF27}" destId="{CD293261-E6B3-4338-B29C-B319017C9BE2}" srcOrd="0" destOrd="0" presId="urn:microsoft.com/office/officeart/2005/8/layout/hierarchy2"/>
    <dgm:cxn modelId="{530AD019-DD08-4DC3-93D0-FAB106FA24A6}" srcId="{36B76612-2CE3-4D0F-8A30-7669617233F6}" destId="{34A2D6F3-5DBA-477B-A677-390BFA9C7CE6}" srcOrd="1" destOrd="0" parTransId="{F167779B-B590-42AF-9911-9F789840D11B}" sibTransId="{BD805866-49EC-427F-9187-40FEC1685477}"/>
    <dgm:cxn modelId="{0C2FE5F0-7BDA-41F3-889F-23F3C58CE552}" type="presOf" srcId="{76A47E80-570B-4955-BF97-0AB962C94039}" destId="{241C2BBB-9A36-4272-8E5F-01ADA9FC12BB}" srcOrd="0" destOrd="0" presId="urn:microsoft.com/office/officeart/2005/8/layout/hierarchy2"/>
    <dgm:cxn modelId="{F7BBAD40-B097-4EA3-AE2A-F6BA73F61CE8}" type="presOf" srcId="{8CD57D75-A744-49B2-A2C5-A74468B6C128}" destId="{3A63475A-E80B-45EB-B76E-8B12AC525DA9}" srcOrd="0" destOrd="0" presId="urn:microsoft.com/office/officeart/2005/8/layout/hierarchy2"/>
    <dgm:cxn modelId="{DC445A78-EB4D-4A91-83A8-1428DBC3C367}" type="presOf" srcId="{54351B9D-D017-4A21-895E-23E1AB6C9725}" destId="{EFBFE435-1407-4A26-ABA4-25DFCBEB2421}" srcOrd="0" destOrd="0" presId="urn:microsoft.com/office/officeart/2005/8/layout/hierarchy2"/>
    <dgm:cxn modelId="{ADDE027C-6889-457C-A88D-5AD42FC1EF70}" srcId="{84938B11-1191-4F3B-B31D-3212443EA515}" destId="{155227D7-E17A-4EE7-88E2-0A824B423B72}" srcOrd="0" destOrd="0" parTransId="{4FD475A8-4510-4989-A190-110C9A098D7C}" sibTransId="{659319F6-7430-4C90-8583-4B7B9474AD31}"/>
    <dgm:cxn modelId="{EEE18D2C-A551-46B5-87F0-93BD2F3C784A}" type="presOf" srcId="{FDF08BE4-4A7E-4C20-9F79-FED96273CBB9}" destId="{CA150ADD-F014-4147-8B3B-6DBD7CE826BE}" srcOrd="1" destOrd="0" presId="urn:microsoft.com/office/officeart/2005/8/layout/hierarchy2"/>
    <dgm:cxn modelId="{326C9318-F238-43BF-AFBF-D4E5C380B7BA}" type="presOf" srcId="{48CB0BCA-15B7-48DC-90C2-628EF451BDCE}" destId="{7B997AF4-8956-4FDC-B10B-D6E0CAD40111}" srcOrd="1" destOrd="0" presId="urn:microsoft.com/office/officeart/2005/8/layout/hierarchy2"/>
    <dgm:cxn modelId="{24F36A9E-DF3F-4068-9749-F11D9E309BCC}" srcId="{3E979BE3-5E67-495D-9509-A9D453B82C2D}" destId="{76A47E80-570B-4955-BF97-0AB962C94039}" srcOrd="1" destOrd="0" parTransId="{8CD57D75-A744-49B2-A2C5-A74468B6C128}" sibTransId="{B980441F-E6E0-4BBD-8848-0ADD8F74F2C2}"/>
    <dgm:cxn modelId="{C4702DBD-9E84-4FA4-993A-B6867A590618}" type="presParOf" srcId="{35D1797D-2AE4-4CEA-9D43-031E7703B8FD}" destId="{E8221450-4A0A-4DFD-BC6A-6D391309B3DF}" srcOrd="0" destOrd="0" presId="urn:microsoft.com/office/officeart/2005/8/layout/hierarchy2"/>
    <dgm:cxn modelId="{E4A82535-B914-4E99-BA58-99DF1B007DF4}" type="presParOf" srcId="{E8221450-4A0A-4DFD-BC6A-6D391309B3DF}" destId="{E1AE04D2-C96E-4619-8D09-C16CF994CA45}" srcOrd="0" destOrd="0" presId="urn:microsoft.com/office/officeart/2005/8/layout/hierarchy2"/>
    <dgm:cxn modelId="{8CF2DE7E-23B1-403E-84C6-32B4A32EF56B}" type="presParOf" srcId="{E8221450-4A0A-4DFD-BC6A-6D391309B3DF}" destId="{BAF1EEFD-C422-4E56-B637-B87E9081E5A1}" srcOrd="1" destOrd="0" presId="urn:microsoft.com/office/officeart/2005/8/layout/hierarchy2"/>
    <dgm:cxn modelId="{879BA8DA-7828-4E1D-BCE9-B7DAEB4AC279}" type="presParOf" srcId="{BAF1EEFD-C422-4E56-B637-B87E9081E5A1}" destId="{FC006DAE-A9F1-4813-8FA1-C8EBD4C22CC8}" srcOrd="0" destOrd="0" presId="urn:microsoft.com/office/officeart/2005/8/layout/hierarchy2"/>
    <dgm:cxn modelId="{16642F95-124D-463A-BEB5-1D8B57EC7A21}" type="presParOf" srcId="{FC006DAE-A9F1-4813-8FA1-C8EBD4C22CC8}" destId="{73A10E15-FCA3-4EE1-A563-51371A0546C8}" srcOrd="0" destOrd="0" presId="urn:microsoft.com/office/officeart/2005/8/layout/hierarchy2"/>
    <dgm:cxn modelId="{556BDA67-BFEB-4023-923D-093EF3DE38F8}" type="presParOf" srcId="{BAF1EEFD-C422-4E56-B637-B87E9081E5A1}" destId="{A9A088BA-7BE7-4AA1-9F05-21CEDD1B9CA4}" srcOrd="1" destOrd="0" presId="urn:microsoft.com/office/officeart/2005/8/layout/hierarchy2"/>
    <dgm:cxn modelId="{91969C46-D73A-4960-818E-8C08BA7F7156}" type="presParOf" srcId="{A9A088BA-7BE7-4AA1-9F05-21CEDD1B9CA4}" destId="{EFBFE435-1407-4A26-ABA4-25DFCBEB2421}" srcOrd="0" destOrd="0" presId="urn:microsoft.com/office/officeart/2005/8/layout/hierarchy2"/>
    <dgm:cxn modelId="{BB3CC8BB-6856-435A-8BA0-9963CD9CAAE1}" type="presParOf" srcId="{A9A088BA-7BE7-4AA1-9F05-21CEDD1B9CA4}" destId="{3E5FD8EC-0083-459E-B1E6-C5E1FA601687}" srcOrd="1" destOrd="0" presId="urn:microsoft.com/office/officeart/2005/8/layout/hierarchy2"/>
    <dgm:cxn modelId="{32358A91-2361-4FD2-8ECB-52968D1AFF5D}" type="presParOf" srcId="{3E5FD8EC-0083-459E-B1E6-C5E1FA601687}" destId="{D3969B38-2B69-4BEA-A5C6-351AA9FE85DC}" srcOrd="0" destOrd="0" presId="urn:microsoft.com/office/officeart/2005/8/layout/hierarchy2"/>
    <dgm:cxn modelId="{C385AD53-C9EB-4474-9B70-3DD4CEF56B79}" type="presParOf" srcId="{D3969B38-2B69-4BEA-A5C6-351AA9FE85DC}" destId="{CA150ADD-F014-4147-8B3B-6DBD7CE826BE}" srcOrd="0" destOrd="0" presId="urn:microsoft.com/office/officeart/2005/8/layout/hierarchy2"/>
    <dgm:cxn modelId="{28A96512-6ACE-43F7-B3B1-F07591CDDDDF}" type="presParOf" srcId="{3E5FD8EC-0083-459E-B1E6-C5E1FA601687}" destId="{EEC88780-9B5C-4F81-B414-EFCFFFDF1154}" srcOrd="1" destOrd="0" presId="urn:microsoft.com/office/officeart/2005/8/layout/hierarchy2"/>
    <dgm:cxn modelId="{CBF2F229-7A2C-4064-8744-BEC7295200D1}" type="presParOf" srcId="{EEC88780-9B5C-4F81-B414-EFCFFFDF1154}" destId="{34242C60-B54B-4552-A418-3FB10E695044}" srcOrd="0" destOrd="0" presId="urn:microsoft.com/office/officeart/2005/8/layout/hierarchy2"/>
    <dgm:cxn modelId="{A291E6B3-1774-432E-A54D-67D55A27D798}" type="presParOf" srcId="{EEC88780-9B5C-4F81-B414-EFCFFFDF1154}" destId="{5C07364B-D70B-457A-8D41-D2A96C5159E7}" srcOrd="1" destOrd="0" presId="urn:microsoft.com/office/officeart/2005/8/layout/hierarchy2"/>
    <dgm:cxn modelId="{129A7C70-4447-4D74-9D41-F20C70135653}" type="presParOf" srcId="{5C07364B-D70B-457A-8D41-D2A96C5159E7}" destId="{9C8359EB-9954-451C-B867-2218E31C9153}" srcOrd="0" destOrd="0" presId="urn:microsoft.com/office/officeart/2005/8/layout/hierarchy2"/>
    <dgm:cxn modelId="{01344F0B-937E-48ED-A6E3-C8ED4F3AE134}" type="presParOf" srcId="{9C8359EB-9954-451C-B867-2218E31C9153}" destId="{7F322725-ACD3-43DC-B71E-34129F690CFE}" srcOrd="0" destOrd="0" presId="urn:microsoft.com/office/officeart/2005/8/layout/hierarchy2"/>
    <dgm:cxn modelId="{9F81B31F-2A8F-4DA5-8F14-F0C76605A935}" type="presParOf" srcId="{5C07364B-D70B-457A-8D41-D2A96C5159E7}" destId="{A41A7CC4-B5BC-4C2F-813C-1BFAF9EB94EC}" srcOrd="1" destOrd="0" presId="urn:microsoft.com/office/officeart/2005/8/layout/hierarchy2"/>
    <dgm:cxn modelId="{BAE2A75F-BB1C-4F57-B2BF-240CADC28AF2}" type="presParOf" srcId="{A41A7CC4-B5BC-4C2F-813C-1BFAF9EB94EC}" destId="{84398BFD-8BC4-48DD-B052-1A90874DA31A}" srcOrd="0" destOrd="0" presId="urn:microsoft.com/office/officeart/2005/8/layout/hierarchy2"/>
    <dgm:cxn modelId="{59ECCF1B-FD40-424C-B5C6-B6728E4888A8}" type="presParOf" srcId="{A41A7CC4-B5BC-4C2F-813C-1BFAF9EB94EC}" destId="{41F9A99C-9548-4B55-A39E-DF8D3B01A328}" srcOrd="1" destOrd="0" presId="urn:microsoft.com/office/officeart/2005/8/layout/hierarchy2"/>
    <dgm:cxn modelId="{FB9EAA9A-01A5-46BD-AC8D-0ADD275DDD44}" type="presParOf" srcId="{5C07364B-D70B-457A-8D41-D2A96C5159E7}" destId="{776AC2C9-A262-46A4-A026-DB844C9FC881}" srcOrd="2" destOrd="0" presId="urn:microsoft.com/office/officeart/2005/8/layout/hierarchy2"/>
    <dgm:cxn modelId="{C442F480-DA13-41D8-91E4-A3FE162EB9A3}" type="presParOf" srcId="{776AC2C9-A262-46A4-A026-DB844C9FC881}" destId="{7CF0D79C-A386-46AF-9C61-DF42EA85295E}" srcOrd="0" destOrd="0" presId="urn:microsoft.com/office/officeart/2005/8/layout/hierarchy2"/>
    <dgm:cxn modelId="{86E5D728-5DBD-4644-98CD-4106D0F4E249}" type="presParOf" srcId="{5C07364B-D70B-457A-8D41-D2A96C5159E7}" destId="{BF458176-78AD-4F24-8E8C-41362066E238}" srcOrd="3" destOrd="0" presId="urn:microsoft.com/office/officeart/2005/8/layout/hierarchy2"/>
    <dgm:cxn modelId="{0FA95028-BDB2-4521-9C21-E2467370ECE5}" type="presParOf" srcId="{BF458176-78AD-4F24-8E8C-41362066E238}" destId="{CD293261-E6B3-4338-B29C-B319017C9BE2}" srcOrd="0" destOrd="0" presId="urn:microsoft.com/office/officeart/2005/8/layout/hierarchy2"/>
    <dgm:cxn modelId="{B92C9541-5E86-4892-BF06-31E6887E8668}" type="presParOf" srcId="{BF458176-78AD-4F24-8E8C-41362066E238}" destId="{E9EDFDA8-147E-430D-B129-F1686FE27C13}" srcOrd="1" destOrd="0" presId="urn:microsoft.com/office/officeart/2005/8/layout/hierarchy2"/>
    <dgm:cxn modelId="{081BC733-5440-4F99-981C-E93DE285825D}" type="presParOf" srcId="{3E5FD8EC-0083-459E-B1E6-C5E1FA601687}" destId="{AA542E4C-0751-47B2-9C30-8231E622336F}" srcOrd="2" destOrd="0" presId="urn:microsoft.com/office/officeart/2005/8/layout/hierarchy2"/>
    <dgm:cxn modelId="{4FB14C69-C9C0-4874-AC2D-59A28BE3CF22}" type="presParOf" srcId="{AA542E4C-0751-47B2-9C30-8231E622336F}" destId="{7B997AF4-8956-4FDC-B10B-D6E0CAD40111}" srcOrd="0" destOrd="0" presId="urn:microsoft.com/office/officeart/2005/8/layout/hierarchy2"/>
    <dgm:cxn modelId="{7C31F960-373C-4016-90B0-28DAB9B26AA5}" type="presParOf" srcId="{3E5FD8EC-0083-459E-B1E6-C5E1FA601687}" destId="{2C79E6EC-6487-44C5-8A86-DCB45F50ED77}" srcOrd="3" destOrd="0" presId="urn:microsoft.com/office/officeart/2005/8/layout/hierarchy2"/>
    <dgm:cxn modelId="{BE39D848-317D-4FB7-B080-07F53B1AD919}" type="presParOf" srcId="{2C79E6EC-6487-44C5-8A86-DCB45F50ED77}" destId="{1360973E-AA8D-4AF3-9AAA-824F0AA9142E}" srcOrd="0" destOrd="0" presId="urn:microsoft.com/office/officeart/2005/8/layout/hierarchy2"/>
    <dgm:cxn modelId="{6CE897FE-CA40-4847-AF3F-55C759556C38}" type="presParOf" srcId="{2C79E6EC-6487-44C5-8A86-DCB45F50ED77}" destId="{1B40A111-92A0-41F6-AB8F-8B2CDA48669D}" srcOrd="1" destOrd="0" presId="urn:microsoft.com/office/officeart/2005/8/layout/hierarchy2"/>
    <dgm:cxn modelId="{483E8E1B-17A5-4BF4-9606-5A19A56072CF}" type="presParOf" srcId="{1B40A111-92A0-41F6-AB8F-8B2CDA48669D}" destId="{AC64E153-0A40-4587-AABD-5D4AA34DFDE5}" srcOrd="0" destOrd="0" presId="urn:microsoft.com/office/officeart/2005/8/layout/hierarchy2"/>
    <dgm:cxn modelId="{8634D312-F7A0-4520-B6DA-2D9333568CC4}" type="presParOf" srcId="{AC64E153-0A40-4587-AABD-5D4AA34DFDE5}" destId="{8F3C9381-1C5A-452C-8362-E24072636E9D}" srcOrd="0" destOrd="0" presId="urn:microsoft.com/office/officeart/2005/8/layout/hierarchy2"/>
    <dgm:cxn modelId="{1ED85CA2-39DC-4F90-BD15-AFB8E4570BAB}" type="presParOf" srcId="{1B40A111-92A0-41F6-AB8F-8B2CDA48669D}" destId="{9952C304-2147-4D36-A7DB-0093CB2A7886}" srcOrd="1" destOrd="0" presId="urn:microsoft.com/office/officeart/2005/8/layout/hierarchy2"/>
    <dgm:cxn modelId="{2C33D94A-D8F8-4C97-AEEB-AE64CD1A8A49}" type="presParOf" srcId="{9952C304-2147-4D36-A7DB-0093CB2A7886}" destId="{D6F6D513-6ED7-4B57-A63F-704F82A3A247}" srcOrd="0" destOrd="0" presId="urn:microsoft.com/office/officeart/2005/8/layout/hierarchy2"/>
    <dgm:cxn modelId="{4044FF2C-3F00-49A8-8DEA-C1E81D2E261B}" type="presParOf" srcId="{9952C304-2147-4D36-A7DB-0093CB2A7886}" destId="{9D1B2242-5F0C-4D5B-AB7E-C7D552206724}" srcOrd="1" destOrd="0" presId="urn:microsoft.com/office/officeart/2005/8/layout/hierarchy2"/>
    <dgm:cxn modelId="{4E38B9E5-65B0-4440-8DBC-EABF67095939}" type="presParOf" srcId="{1B40A111-92A0-41F6-AB8F-8B2CDA48669D}" destId="{3A63475A-E80B-45EB-B76E-8B12AC525DA9}" srcOrd="2" destOrd="0" presId="urn:microsoft.com/office/officeart/2005/8/layout/hierarchy2"/>
    <dgm:cxn modelId="{8DD89BD2-B0DB-48F0-8741-1A321A003AC0}" type="presParOf" srcId="{3A63475A-E80B-45EB-B76E-8B12AC525DA9}" destId="{C634B653-F9CE-448D-A1C8-D2AC18E9F229}" srcOrd="0" destOrd="0" presId="urn:microsoft.com/office/officeart/2005/8/layout/hierarchy2"/>
    <dgm:cxn modelId="{55176AD8-1562-4A40-92EC-B2D8AD0CBDD1}" type="presParOf" srcId="{1B40A111-92A0-41F6-AB8F-8B2CDA48669D}" destId="{8862C7EE-DAFE-4703-9865-13211B7F3BF6}" srcOrd="3" destOrd="0" presId="urn:microsoft.com/office/officeart/2005/8/layout/hierarchy2"/>
    <dgm:cxn modelId="{3F142968-6FCE-4319-BB7C-FD8360BD6732}" type="presParOf" srcId="{8862C7EE-DAFE-4703-9865-13211B7F3BF6}" destId="{241C2BBB-9A36-4272-8E5F-01ADA9FC12BB}" srcOrd="0" destOrd="0" presId="urn:microsoft.com/office/officeart/2005/8/layout/hierarchy2"/>
    <dgm:cxn modelId="{DC3A3AFF-FA83-4D9C-8E47-A1A672BBC944}" type="presParOf" srcId="{8862C7EE-DAFE-4703-9865-13211B7F3BF6}" destId="{F9075F3C-6E65-48D6-A4D3-8F365031E7CF}" srcOrd="1" destOrd="0" presId="urn:microsoft.com/office/officeart/2005/8/layout/hierarchy2"/>
    <dgm:cxn modelId="{B784C5E1-26F8-46D0-8CAF-0445D9F48D3B}" type="presParOf" srcId="{BAF1EEFD-C422-4E56-B637-B87E9081E5A1}" destId="{16AAA0AD-F352-4D8D-98D7-6B58B5F9FD58}" srcOrd="2" destOrd="0" presId="urn:microsoft.com/office/officeart/2005/8/layout/hierarchy2"/>
    <dgm:cxn modelId="{99B051DD-13C4-4E03-841D-FCE254BC049D}" type="presParOf" srcId="{16AAA0AD-F352-4D8D-98D7-6B58B5F9FD58}" destId="{AFEAF8AC-389E-462A-9C31-E00DCBCF00D2}" srcOrd="0" destOrd="0" presId="urn:microsoft.com/office/officeart/2005/8/layout/hierarchy2"/>
    <dgm:cxn modelId="{07D5A001-DC93-48AF-85C4-C13E71F95764}" type="presParOf" srcId="{BAF1EEFD-C422-4E56-B637-B87E9081E5A1}" destId="{BCBD13B0-4E22-4A7D-96F1-6054EEC991D7}" srcOrd="3" destOrd="0" presId="urn:microsoft.com/office/officeart/2005/8/layout/hierarchy2"/>
    <dgm:cxn modelId="{326DB967-B4C8-4F1F-B9B5-DB32F7931146}" type="presParOf" srcId="{BCBD13B0-4E22-4A7D-96F1-6054EEC991D7}" destId="{6AFE7120-53C4-4E41-A0D0-0145D946CC99}" srcOrd="0" destOrd="0" presId="urn:microsoft.com/office/officeart/2005/8/layout/hierarchy2"/>
    <dgm:cxn modelId="{E286C8C3-1610-44F5-891C-660DE2E4B28A}" type="presParOf" srcId="{BCBD13B0-4E22-4A7D-96F1-6054EEC991D7}" destId="{2C31E86F-0A91-45F2-B327-8BD9544083CE}" srcOrd="1" destOrd="0" presId="urn:microsoft.com/office/officeart/2005/8/layout/hierarchy2"/>
    <dgm:cxn modelId="{205481B2-2A7B-46DC-A06C-3FEE87A9203B}" type="presParOf" srcId="{35D1797D-2AE4-4CEA-9D43-031E7703B8FD}" destId="{B072D601-81CC-4210-92B6-283B47DB5A19}" srcOrd="1" destOrd="0" presId="urn:microsoft.com/office/officeart/2005/8/layout/hierarchy2"/>
    <dgm:cxn modelId="{2512E239-C7E1-4BCF-BA5F-5CFCB21761BE}" type="presParOf" srcId="{B072D601-81CC-4210-92B6-283B47DB5A19}" destId="{88677112-4BAE-4945-AB22-F03F4328DEA1}" srcOrd="0" destOrd="0" presId="urn:microsoft.com/office/officeart/2005/8/layout/hierarchy2"/>
    <dgm:cxn modelId="{902007B3-00C0-40EA-A51D-CC13661A7E0F}" type="presParOf" srcId="{B072D601-81CC-4210-92B6-283B47DB5A19}" destId="{50DAEA9D-2D0C-4754-AE40-E6D4D310EC1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AE04D2-C96E-4619-8D09-C16CF994CA45}">
      <dsp:nvSpPr>
        <dsp:cNvPr id="0" name=""/>
        <dsp:cNvSpPr/>
      </dsp:nvSpPr>
      <dsp:spPr>
        <a:xfrm>
          <a:off x="0" y="1343563"/>
          <a:ext cx="1182949" cy="10502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900" kern="1200">
              <a:latin typeface="Arial" panose="020B0604020202020204" pitchFamily="34" charset="0"/>
              <a:cs typeface="Arial" panose="020B0604020202020204" pitchFamily="34" charset="0"/>
            </a:rPr>
            <a:t>Finns det dricksvattenbrunn inom potentiellt påverkansområde?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900" kern="1200">
              <a:latin typeface="Arial" panose="020B0604020202020204" pitchFamily="34" charset="0"/>
              <a:cs typeface="Arial" panose="020B0604020202020204" pitchFamily="34" charset="0"/>
            </a:rPr>
            <a:t>Tabell 1</a:t>
          </a:r>
        </a:p>
      </dsp:txBody>
      <dsp:txXfrm>
        <a:off x="30760" y="1374323"/>
        <a:ext cx="1121429" cy="988712"/>
      </dsp:txXfrm>
    </dsp:sp>
    <dsp:sp modelId="{FC006DAE-A9F1-4813-8FA1-C8EBD4C22CC8}">
      <dsp:nvSpPr>
        <dsp:cNvPr id="0" name=""/>
        <dsp:cNvSpPr/>
      </dsp:nvSpPr>
      <dsp:spPr>
        <a:xfrm rot="18294510">
          <a:off x="1080316" y="1659855"/>
          <a:ext cx="479895" cy="24102"/>
        </a:xfrm>
        <a:custGeom>
          <a:avLst/>
          <a:gdLst/>
          <a:ahLst/>
          <a:cxnLst/>
          <a:rect l="0" t="0" r="0" b="0"/>
          <a:pathLst>
            <a:path>
              <a:moveTo>
                <a:pt x="0" y="12051"/>
              </a:moveTo>
              <a:lnTo>
                <a:pt x="479895" y="12051"/>
              </a:lnTo>
            </a:path>
          </a:pathLst>
        </a:custGeom>
        <a:noFill/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v-SE" sz="500" kern="1200"/>
        </a:p>
      </dsp:txBody>
      <dsp:txXfrm>
        <a:off x="1308266" y="1659909"/>
        <a:ext cx="23994" cy="23994"/>
      </dsp:txXfrm>
    </dsp:sp>
    <dsp:sp modelId="{EFBFE435-1407-4A26-ABA4-25DFCBEB2421}">
      <dsp:nvSpPr>
        <dsp:cNvPr id="0" name=""/>
        <dsp:cNvSpPr/>
      </dsp:nvSpPr>
      <dsp:spPr>
        <a:xfrm>
          <a:off x="1457578" y="1087299"/>
          <a:ext cx="1063968" cy="7756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900" kern="1200">
              <a:latin typeface="Arial" panose="020B0604020202020204" pitchFamily="34" charset="0"/>
              <a:cs typeface="Arial" panose="020B0604020202020204" pitchFamily="34" charset="0"/>
            </a:rPr>
            <a:t>Finns det brunn i grundvattnets strömningsriktning?</a:t>
          </a:r>
        </a:p>
      </dsp:txBody>
      <dsp:txXfrm>
        <a:off x="1480296" y="1110017"/>
        <a:ext cx="1018532" cy="730230"/>
      </dsp:txXfrm>
    </dsp:sp>
    <dsp:sp modelId="{D3969B38-2B69-4BEA-A5C6-351AA9FE85DC}">
      <dsp:nvSpPr>
        <dsp:cNvPr id="0" name=""/>
        <dsp:cNvSpPr/>
      </dsp:nvSpPr>
      <dsp:spPr>
        <a:xfrm rot="17474866">
          <a:off x="2278917" y="1108412"/>
          <a:ext cx="761074" cy="24102"/>
        </a:xfrm>
        <a:custGeom>
          <a:avLst/>
          <a:gdLst/>
          <a:ahLst/>
          <a:cxnLst/>
          <a:rect l="0" t="0" r="0" b="0"/>
          <a:pathLst>
            <a:path>
              <a:moveTo>
                <a:pt x="0" y="12051"/>
              </a:moveTo>
              <a:lnTo>
                <a:pt x="761074" y="12051"/>
              </a:lnTo>
            </a:path>
          </a:pathLst>
        </a:custGeom>
        <a:noFill/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v-SE" sz="500" kern="1200"/>
        </a:p>
      </dsp:txBody>
      <dsp:txXfrm>
        <a:off x="2640427" y="1101437"/>
        <a:ext cx="38053" cy="38053"/>
      </dsp:txXfrm>
    </dsp:sp>
    <dsp:sp modelId="{34242C60-B54B-4552-A418-3FB10E695044}">
      <dsp:nvSpPr>
        <dsp:cNvPr id="0" name=""/>
        <dsp:cNvSpPr/>
      </dsp:nvSpPr>
      <dsp:spPr>
        <a:xfrm>
          <a:off x="2797361" y="177792"/>
          <a:ext cx="1379985" cy="11760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900" kern="1200">
              <a:latin typeface="Arial" panose="020B0604020202020204" pitchFamily="34" charset="0"/>
              <a:cs typeface="Arial" panose="020B0604020202020204" pitchFamily="34" charset="0"/>
            </a:rPr>
            <a:t>Är avståndet till brunnen mindre än vad som anges  i tabell 3?</a:t>
          </a:r>
        </a:p>
      </dsp:txBody>
      <dsp:txXfrm>
        <a:off x="2831805" y="212236"/>
        <a:ext cx="1311097" cy="1107116"/>
      </dsp:txXfrm>
    </dsp:sp>
    <dsp:sp modelId="{9C8359EB-9954-451C-B867-2218E31C9153}">
      <dsp:nvSpPr>
        <dsp:cNvPr id="0" name=""/>
        <dsp:cNvSpPr/>
      </dsp:nvSpPr>
      <dsp:spPr>
        <a:xfrm rot="19595920">
          <a:off x="4127341" y="587071"/>
          <a:ext cx="605530" cy="24102"/>
        </a:xfrm>
        <a:custGeom>
          <a:avLst/>
          <a:gdLst/>
          <a:ahLst/>
          <a:cxnLst/>
          <a:rect l="0" t="0" r="0" b="0"/>
          <a:pathLst>
            <a:path>
              <a:moveTo>
                <a:pt x="0" y="12051"/>
              </a:moveTo>
              <a:lnTo>
                <a:pt x="605530" y="12051"/>
              </a:lnTo>
            </a:path>
          </a:pathLst>
        </a:custGeom>
        <a:noFill/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v-SE" sz="500" kern="1200"/>
        </a:p>
      </dsp:txBody>
      <dsp:txXfrm>
        <a:off x="4414968" y="583984"/>
        <a:ext cx="30276" cy="30276"/>
      </dsp:txXfrm>
    </dsp:sp>
    <dsp:sp modelId="{84398BFD-8BC4-48DD-B052-1A90874DA31A}">
      <dsp:nvSpPr>
        <dsp:cNvPr id="0" name=""/>
        <dsp:cNvSpPr/>
      </dsp:nvSpPr>
      <dsp:spPr>
        <a:xfrm>
          <a:off x="4682866" y="115600"/>
          <a:ext cx="1338246" cy="6336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900" kern="1200">
              <a:latin typeface="Arial" panose="020B0604020202020204" pitchFamily="34" charset="0"/>
              <a:cs typeface="Arial" panose="020B0604020202020204" pitchFamily="34" charset="0"/>
            </a:rPr>
            <a:t>Olämpligt läge. Ny lokalisering eller annan teknik är nödvändigt.</a:t>
          </a:r>
        </a:p>
      </dsp:txBody>
      <dsp:txXfrm>
        <a:off x="4701426" y="134160"/>
        <a:ext cx="1301126" cy="596579"/>
      </dsp:txXfrm>
    </dsp:sp>
    <dsp:sp modelId="{776AC2C9-A262-46A4-A026-DB844C9FC881}">
      <dsp:nvSpPr>
        <dsp:cNvPr id="0" name=""/>
        <dsp:cNvSpPr/>
      </dsp:nvSpPr>
      <dsp:spPr>
        <a:xfrm rot="2672680">
          <a:off x="4076098" y="1000956"/>
          <a:ext cx="704845" cy="24102"/>
        </a:xfrm>
        <a:custGeom>
          <a:avLst/>
          <a:gdLst/>
          <a:ahLst/>
          <a:cxnLst/>
          <a:rect l="0" t="0" r="0" b="0"/>
          <a:pathLst>
            <a:path>
              <a:moveTo>
                <a:pt x="0" y="12051"/>
              </a:moveTo>
              <a:lnTo>
                <a:pt x="704845" y="12051"/>
              </a:lnTo>
            </a:path>
          </a:pathLst>
        </a:custGeom>
        <a:noFill/>
        <a:ln w="25400" cap="flat" cmpd="sng" algn="ctr">
          <a:solidFill>
            <a:srgbClr val="FF0000"/>
          </a:solidFill>
          <a:prstDash val="dash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v-SE" sz="500" kern="1200"/>
        </a:p>
      </dsp:txBody>
      <dsp:txXfrm>
        <a:off x="4410899" y="995386"/>
        <a:ext cx="35242" cy="35242"/>
      </dsp:txXfrm>
    </dsp:sp>
    <dsp:sp modelId="{CD293261-E6B3-4338-B29C-B319017C9BE2}">
      <dsp:nvSpPr>
        <dsp:cNvPr id="0" name=""/>
        <dsp:cNvSpPr/>
      </dsp:nvSpPr>
      <dsp:spPr>
        <a:xfrm>
          <a:off x="4679693" y="802604"/>
          <a:ext cx="1360881" cy="915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900" kern="1200">
              <a:latin typeface="Arial" panose="020B0604020202020204" pitchFamily="34" charset="0"/>
              <a:cs typeface="Arial" panose="020B0604020202020204" pitchFamily="34" charset="0"/>
            </a:rPr>
            <a:t>Eventuellt olämpligt läge.  Mer detaljerad hydrogeologisk utredning krävs.</a:t>
          </a:r>
        </a:p>
      </dsp:txBody>
      <dsp:txXfrm>
        <a:off x="4706499" y="829410"/>
        <a:ext cx="1307269" cy="861618"/>
      </dsp:txXfrm>
    </dsp:sp>
    <dsp:sp modelId="{AA542E4C-0751-47B2-9C30-8231E622336F}">
      <dsp:nvSpPr>
        <dsp:cNvPr id="0" name=""/>
        <dsp:cNvSpPr/>
      </dsp:nvSpPr>
      <dsp:spPr>
        <a:xfrm rot="4652283">
          <a:off x="2029744" y="2075438"/>
          <a:ext cx="1254264" cy="24102"/>
        </a:xfrm>
        <a:custGeom>
          <a:avLst/>
          <a:gdLst/>
          <a:ahLst/>
          <a:cxnLst/>
          <a:rect l="0" t="0" r="0" b="0"/>
          <a:pathLst>
            <a:path>
              <a:moveTo>
                <a:pt x="0" y="12051"/>
              </a:moveTo>
              <a:lnTo>
                <a:pt x="1254264" y="12051"/>
              </a:lnTo>
            </a:path>
          </a:pathLst>
        </a:custGeom>
        <a:noFill/>
        <a:ln w="25400" cap="flat" cmpd="sng" algn="ctr">
          <a:solidFill>
            <a:srgbClr val="FF0000"/>
          </a:solidFill>
          <a:prstDash val="dash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v-SE" sz="500" kern="1200"/>
        </a:p>
      </dsp:txBody>
      <dsp:txXfrm>
        <a:off x="2625520" y="2056133"/>
        <a:ext cx="62713" cy="62713"/>
      </dsp:txXfrm>
    </dsp:sp>
    <dsp:sp modelId="{1360973E-AA8D-4AF3-9AAA-824F0AA9142E}">
      <dsp:nvSpPr>
        <dsp:cNvPr id="0" name=""/>
        <dsp:cNvSpPr/>
      </dsp:nvSpPr>
      <dsp:spPr>
        <a:xfrm>
          <a:off x="2792206" y="2079496"/>
          <a:ext cx="1370140" cy="12407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900" kern="1200">
              <a:latin typeface="Arial" panose="020B0604020202020204" pitchFamily="34" charset="0"/>
              <a:cs typeface="Arial" panose="020B0604020202020204" pitchFamily="34" charset="0"/>
            </a:rPr>
            <a:t>Uppfylls avståndskravet till brunn utanför fastställt spridningsområde?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900" kern="1200">
              <a:latin typeface="Arial" panose="020B0604020202020204" pitchFamily="34" charset="0"/>
              <a:cs typeface="Arial" panose="020B0604020202020204" pitchFamily="34" charset="0"/>
            </a:rPr>
            <a:t>Tabell 2</a:t>
          </a:r>
        </a:p>
      </dsp:txBody>
      <dsp:txXfrm>
        <a:off x="2828545" y="2115835"/>
        <a:ext cx="1297462" cy="1168022"/>
      </dsp:txXfrm>
    </dsp:sp>
    <dsp:sp modelId="{AC64E153-0A40-4587-AABD-5D4AA34DFDE5}">
      <dsp:nvSpPr>
        <dsp:cNvPr id="0" name=""/>
        <dsp:cNvSpPr/>
      </dsp:nvSpPr>
      <dsp:spPr>
        <a:xfrm rot="18647970">
          <a:off x="4026816" y="2391773"/>
          <a:ext cx="782093" cy="24102"/>
        </a:xfrm>
        <a:custGeom>
          <a:avLst/>
          <a:gdLst/>
          <a:ahLst/>
          <a:cxnLst/>
          <a:rect l="0" t="0" r="0" b="0"/>
          <a:pathLst>
            <a:path>
              <a:moveTo>
                <a:pt x="0" y="12051"/>
              </a:moveTo>
              <a:lnTo>
                <a:pt x="782093" y="12051"/>
              </a:lnTo>
            </a:path>
          </a:pathLst>
        </a:custGeom>
        <a:noFill/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v-SE" sz="500" kern="1200"/>
        </a:p>
      </dsp:txBody>
      <dsp:txXfrm>
        <a:off x="4398310" y="2384272"/>
        <a:ext cx="39104" cy="39104"/>
      </dsp:txXfrm>
    </dsp:sp>
    <dsp:sp modelId="{D6F6D513-6ED7-4B57-A63F-704F82A3A247}">
      <dsp:nvSpPr>
        <dsp:cNvPr id="0" name=""/>
        <dsp:cNvSpPr/>
      </dsp:nvSpPr>
      <dsp:spPr>
        <a:xfrm>
          <a:off x="4673378" y="1859945"/>
          <a:ext cx="1363994" cy="4957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900" kern="1200">
              <a:latin typeface="Arial" panose="020B0604020202020204" pitchFamily="34" charset="0"/>
              <a:cs typeface="Arial" panose="020B0604020202020204" pitchFamily="34" charset="0"/>
            </a:rPr>
            <a:t>Utredning klar.</a:t>
          </a:r>
        </a:p>
      </dsp:txBody>
      <dsp:txXfrm>
        <a:off x="4687897" y="1874464"/>
        <a:ext cx="1334956" cy="466675"/>
      </dsp:txXfrm>
    </dsp:sp>
    <dsp:sp modelId="{3A63475A-E80B-45EB-B76E-8B12AC525DA9}">
      <dsp:nvSpPr>
        <dsp:cNvPr id="0" name=""/>
        <dsp:cNvSpPr/>
      </dsp:nvSpPr>
      <dsp:spPr>
        <a:xfrm rot="943502">
          <a:off x="4152441" y="2759530"/>
          <a:ext cx="529365" cy="24102"/>
        </a:xfrm>
        <a:custGeom>
          <a:avLst/>
          <a:gdLst/>
          <a:ahLst/>
          <a:cxnLst/>
          <a:rect l="0" t="0" r="0" b="0"/>
          <a:pathLst>
            <a:path>
              <a:moveTo>
                <a:pt x="0" y="12051"/>
              </a:moveTo>
              <a:lnTo>
                <a:pt x="529365" y="12051"/>
              </a:lnTo>
            </a:path>
          </a:pathLst>
        </a:custGeom>
        <a:noFill/>
        <a:ln w="25400" cap="flat" cmpd="sng" algn="ctr">
          <a:solidFill>
            <a:srgbClr val="FF0000"/>
          </a:solidFill>
          <a:prstDash val="dash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v-SE" sz="500" kern="1200"/>
        </a:p>
      </dsp:txBody>
      <dsp:txXfrm>
        <a:off x="4403890" y="2758347"/>
        <a:ext cx="26468" cy="26468"/>
      </dsp:txXfrm>
    </dsp:sp>
    <dsp:sp modelId="{241C2BBB-9A36-4272-8E5F-01ADA9FC12BB}">
      <dsp:nvSpPr>
        <dsp:cNvPr id="0" name=""/>
        <dsp:cNvSpPr/>
      </dsp:nvSpPr>
      <dsp:spPr>
        <a:xfrm>
          <a:off x="4671900" y="2382416"/>
          <a:ext cx="1357718" cy="9217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900" kern="1200">
              <a:latin typeface="Arial" panose="020B0604020202020204" pitchFamily="34" charset="0"/>
              <a:cs typeface="Arial" panose="020B0604020202020204" pitchFamily="34" charset="0"/>
            </a:rPr>
            <a:t>Olämpligt läge. Ny lokalisering eller annan teknik kan bli nödvändigt.</a:t>
          </a:r>
        </a:p>
      </dsp:txBody>
      <dsp:txXfrm>
        <a:off x="4698899" y="2409415"/>
        <a:ext cx="1303720" cy="867800"/>
      </dsp:txXfrm>
    </dsp:sp>
    <dsp:sp modelId="{16AAA0AD-F352-4D8D-98D7-6B58B5F9FD58}">
      <dsp:nvSpPr>
        <dsp:cNvPr id="0" name=""/>
        <dsp:cNvSpPr/>
      </dsp:nvSpPr>
      <dsp:spPr>
        <a:xfrm rot="4204004">
          <a:off x="784098" y="2425542"/>
          <a:ext cx="1210338" cy="24102"/>
        </a:xfrm>
        <a:custGeom>
          <a:avLst/>
          <a:gdLst/>
          <a:ahLst/>
          <a:cxnLst/>
          <a:rect l="0" t="0" r="0" b="0"/>
          <a:pathLst>
            <a:path>
              <a:moveTo>
                <a:pt x="0" y="12051"/>
              </a:moveTo>
              <a:lnTo>
                <a:pt x="1210338" y="12051"/>
              </a:lnTo>
            </a:path>
          </a:pathLst>
        </a:custGeom>
        <a:noFill/>
        <a:ln w="25400" cap="flat" cmpd="sng" algn="ctr">
          <a:solidFill>
            <a:srgbClr val="FF0000"/>
          </a:solidFill>
          <a:prstDash val="dash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v-SE" sz="500" kern="1200"/>
        </a:p>
      </dsp:txBody>
      <dsp:txXfrm>
        <a:off x="1359008" y="2407335"/>
        <a:ext cx="60516" cy="60516"/>
      </dsp:txXfrm>
    </dsp:sp>
    <dsp:sp modelId="{6AFE7120-53C4-4E41-A0D0-0145D946CC99}">
      <dsp:nvSpPr>
        <dsp:cNvPr id="0" name=""/>
        <dsp:cNvSpPr/>
      </dsp:nvSpPr>
      <dsp:spPr>
        <a:xfrm>
          <a:off x="1595584" y="2758650"/>
          <a:ext cx="991426" cy="4957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900" kern="1200">
              <a:latin typeface="Arial" panose="020B0604020202020204" pitchFamily="34" charset="0"/>
              <a:cs typeface="Arial" panose="020B0604020202020204" pitchFamily="34" charset="0"/>
            </a:rPr>
            <a:t>Utredning klar.</a:t>
          </a:r>
        </a:p>
      </dsp:txBody>
      <dsp:txXfrm>
        <a:off x="1610103" y="2773169"/>
        <a:ext cx="962388" cy="466675"/>
      </dsp:txXfrm>
    </dsp:sp>
    <dsp:sp modelId="{88677112-4BAE-4945-AB22-F03F4328DEA1}">
      <dsp:nvSpPr>
        <dsp:cNvPr id="0" name=""/>
        <dsp:cNvSpPr/>
      </dsp:nvSpPr>
      <dsp:spPr>
        <a:xfrm>
          <a:off x="3701" y="2784561"/>
          <a:ext cx="385545" cy="136504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800" kern="1200"/>
            <a:t>JaJa</a:t>
          </a:r>
        </a:p>
      </dsp:txBody>
      <dsp:txXfrm>
        <a:off x="7699" y="2788559"/>
        <a:ext cx="377549" cy="1285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Dav17</b:Tag>
    <b:SourceType>Interview</b:SourceType>
    <b:Guid>{CEFA58AB-DF9E-4836-A5AF-CD63BEFCC89C}</b:Guid>
    <b:Author>
      <b:Author>
        <b:NameList>
          <b:Person>
            <b:Last>Eveborn</b:Last>
            <b:First>David</b:First>
          </b:Person>
        </b:NameList>
      </b:Author>
      <b:Interviewee>
        <b:NameList>
          <b:Person>
            <b:Last>SGU</b:Last>
          </b:Person>
        </b:NameList>
      </b:Interviewee>
      <b:Interviewer>
        <b:NameList>
          <b:Person>
            <b:Last>Forsberg</b:Last>
            <b:First>Bodil</b:First>
          </b:Person>
        </b:NameList>
      </b:Interviewer>
    </b:Author>
    <b:Title>E-post, underlag grundvattenrör</b:Title>
    <b:Year>2017</b:Year>
    <b:Month>11</b:Month>
    <b:Day>22</b:Day>
    <b:RefOrder>36</b:RefOrder>
  </b:Source>
  <b:Source>
    <b:Tag>Nat03</b:Tag>
    <b:SourceType>Report</b:SourceType>
    <b:Guid>{7FC0CFE8-9A68-4F29-9623-C37F835DD96E}</b:Guid>
    <b:Author>
      <b:Author>
        <b:Corporate>Naturvårdsverket</b:Corporate>
      </b:Author>
    </b:Author>
    <b:Title>Faktablad 8147, Små avloppsanläggningar, hushållsspillvatten från högst 5 hushåll</b:Title>
    <b:Year>2003</b:Year>
    <b:Publisher>Naturvårdsverket</b:Publisher>
    <b:City>Stockholm</b:City>
    <b:RefOrder>2</b:RefOrder>
  </b:Source>
  <b:Source>
    <b:Tag>Bla16</b:Tag>
    <b:SourceType>JournalArticle</b:SourceType>
    <b:Guid>{65F4105E-F04E-48C4-AA72-5C01795C02CD}</b:Guid>
    <b:Author>
      <b:Author>
        <b:NameList>
          <b:Person>
            <b:Last>Blaschke</b:Last>
            <b:First>A.</b:First>
            <b:Middle>P</b:Middle>
          </b:Person>
          <b:Person>
            <b:Last>Derx</b:Last>
            <b:First>J</b:First>
          </b:Person>
          <b:Person>
            <b:Last>Zessner</b:Last>
            <b:First>M</b:First>
          </b:Person>
          <b:Person>
            <b:Last>Kirnbauer</b:Last>
            <b:First>R</b:First>
          </b:Person>
          <b:Person>
            <b:Last>Kavka</b:Last>
            <b:First>G</b:First>
          </b:Person>
          <b:Person>
            <b:Last>Strelec</b:Last>
            <b:First>H</b:First>
          </b:Person>
          <b:Person>
            <b:Last>Farnleitner</b:Last>
            <b:First>A.H</b:First>
          </b:Person>
          <b:Person>
            <b:Last>and Pang</b:Last>
            <b:First>L</b:First>
          </b:Person>
        </b:NameList>
      </b:Author>
    </b:Author>
    <b:Title>Setback Distances between Small Biological Wastewater Treatment Systems and Drinking Water Wells against Virus Contamination in Alluvial Aquifers</b:Title>
    <b:Year>2016</b:Year>
    <b:JournalName>Science of The Total Environment 573 (December): https://doi.org/10.1016/j.scitotenv.2016.08.075.</b:JournalName>
    <b:Pages>278-89</b:Pages>
    <b:RefOrder>27</b:RefOrder>
  </b:Source>
  <b:Source>
    <b:Tag>Nat87</b:Tag>
    <b:SourceType>Report</b:SourceType>
    <b:Guid>{E80A724B-6082-494A-BA07-71D034EF99E0}</b:Guid>
    <b:Author>
      <b:Author>
        <b:Corporate>Naturvårdsverket</b:Corporate>
      </b:Author>
    </b:Author>
    <b:Title>Naturvårdsverkets allmänna råd 87:6, Små avloppsanläggningar - Hushållsspillvatten från högst 5 hushåll</b:Title>
    <b:Year>1987</b:Year>
    <b:Publisher>Naturvårdsverket</b:Publisher>
    <b:RefOrder>42</b:RefOrder>
  </b:Source>
  <b:Source>
    <b:Tag>Dav19</b:Tag>
    <b:SourceType>Misc</b:SourceType>
    <b:Guid>{A1067E4D-0F48-4616-99DF-79462EA17AE0}</b:Guid>
    <b:Year>2018</b:Year>
    <b:Month>10</b:Month>
    <b:Day>19</b:Day>
    <b:Author>
      <b:Author>
        <b:Corporate>SGU</b:Corporate>
      </b:Author>
      <b:Interviewee>
        <b:NameList>
          <b:Person>
            <b:Last>Eveborn</b:Last>
            <b:First>David</b:First>
          </b:Person>
        </b:NameList>
      </b:Interviewee>
      <b:Interviewer>
        <b:NameList>
          <b:Person>
            <b:Last>Forsberg</b:Last>
            <b:First>Bodil</b:First>
          </b:Person>
        </b:NameList>
      </b:Interviewer>
    </b:Author>
    <b:Title>Horisontellt skyddsavstånd fördjupat underlag</b:Title>
    <b:RefOrder>44</b:RefOrder>
  </b:Source>
</b:Sources>
</file>

<file path=customXml/itemProps1.xml><?xml version="1.0" encoding="utf-8"?>
<ds:datastoreItem xmlns:ds="http://schemas.openxmlformats.org/officeDocument/2006/customXml" ds:itemID="{82CAF94E-3366-4D43-A88F-31E06426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info-avlopp-tillsyn-luftningsror (1)</Template>
  <TotalTime>2</TotalTime>
  <Pages>8</Pages>
  <Words>1806</Words>
  <Characters>9577</Characters>
  <Application>Microsoft Office Word</Application>
  <DocSecurity>4</DocSecurity>
  <Lines>79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Kungsbacka Kommun</Company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Bodil Aronsson Forsberg</dc:creator>
  <cp:lastModifiedBy>Joakim Jacobzon</cp:lastModifiedBy>
  <cp:revision>2</cp:revision>
  <cp:lastPrinted>2015-01-09T09:48:00Z</cp:lastPrinted>
  <dcterms:created xsi:type="dcterms:W3CDTF">2021-09-14T14:51:00Z</dcterms:created>
  <dcterms:modified xsi:type="dcterms:W3CDTF">2021-09-14T14:51:00Z</dcterms:modified>
</cp:coreProperties>
</file>