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904A7A" w14:textId="73E6F3D9" w:rsidR="008852B0" w:rsidRPr="00A272EF" w:rsidRDefault="00A272EF" w:rsidP="00762445">
      <w:pPr>
        <w:rPr>
          <w:rStyle w:val="Rubrik1Char"/>
          <w:b/>
          <w:color w:val="0070C0"/>
          <w:sz w:val="36"/>
          <w:szCs w:val="36"/>
        </w:rPr>
      </w:pPr>
      <w:r w:rsidRPr="00762445">
        <w:rPr>
          <w:rStyle w:val="Rubrik1Char"/>
          <w:b/>
          <w:noProof/>
          <w:color w:val="0070C0"/>
          <w:sz w:val="36"/>
          <w:szCs w:val="36"/>
          <w:lang w:eastAsia="sv-SE"/>
        </w:rPr>
        <mc:AlternateContent>
          <mc:Choice Requires="wps">
            <w:drawing>
              <wp:anchor distT="0" distB="0" distL="114300" distR="114300" simplePos="0" relativeHeight="251658247" behindDoc="0" locked="0" layoutInCell="1" allowOverlap="1" wp14:anchorId="26BAEBE4" wp14:editId="7F7971C4">
                <wp:simplePos x="0" y="0"/>
                <wp:positionH relativeFrom="column">
                  <wp:posOffset>4100195</wp:posOffset>
                </wp:positionH>
                <wp:positionV relativeFrom="paragraph">
                  <wp:posOffset>-310514</wp:posOffset>
                </wp:positionV>
                <wp:extent cx="2209131" cy="1028221"/>
                <wp:effectExtent l="133350" t="438150" r="134620" b="438785"/>
                <wp:wrapNone/>
                <wp:docPr id="307"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459044">
                          <a:off x="0" y="0"/>
                          <a:ext cx="2209131" cy="1028221"/>
                        </a:xfrm>
                        <a:prstGeom prst="rect">
                          <a:avLst/>
                        </a:prstGeom>
                        <a:solidFill>
                          <a:srgbClr val="FFFF00"/>
                        </a:solidFill>
                        <a:ln w="9525">
                          <a:solidFill>
                            <a:srgbClr val="000000"/>
                          </a:solidFill>
                          <a:miter lim="800000"/>
                          <a:headEnd/>
                          <a:tailEnd/>
                        </a:ln>
                      </wps:spPr>
                      <wps:txbx>
                        <w:txbxContent>
                          <w:p w14:paraId="3DDC6411" w14:textId="77777777" w:rsidR="00316790" w:rsidRPr="0039787A" w:rsidRDefault="00316790" w:rsidP="002D0A5F">
                            <w:pPr>
                              <w:rPr>
                                <w:rFonts w:asciiTheme="minorHAnsi" w:hAnsiTheme="minorHAnsi" w:cstheme="minorHAnsi"/>
                                <w:b/>
                                <w:color w:val="FF0000"/>
                                <w:sz w:val="36"/>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rPr>
                            </w:pPr>
                            <w:r w:rsidRPr="0039787A">
                              <w:rPr>
                                <w:rFonts w:asciiTheme="minorHAnsi" w:hAnsiTheme="minorHAnsi" w:cstheme="minorHAnsi"/>
                                <w:b/>
                                <w:color w:val="FF0000"/>
                                <w:sz w:val="36"/>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rPr>
                              <w:t>Exempel på infoblad – anpassa till lokala förhållanden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6BAEBE4" id="_x0000_t202" coordsize="21600,21600" o:spt="202" path="m,l,21600r21600,l21600,xe">
                <v:stroke joinstyle="miter"/>
                <v:path gradientshapeok="t" o:connecttype="rect"/>
              </v:shapetype>
              <v:shape id="Textruta 2" o:spid="_x0000_s1026" type="#_x0000_t202" style="position:absolute;margin-left:322.85pt;margin-top:-24.45pt;width:173.95pt;height:80.95pt;rotation:1593665fd;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" fillcolor="yellow">
                <v:textbox>
                  <w:txbxContent>
                    <w:p w14:paraId="3DDC6411" w14:textId="77777777" w:rsidR="00316790" w:rsidRPr="0039787A" w:rsidRDefault="00316790" w:rsidP="002D0A5F">
                      <w:pPr>
                        <w:rPr>
                          <w:rFonts w:asciiTheme="minorHAnsi" w:hAnsiTheme="minorHAnsi" w:cstheme="minorHAnsi"/>
                          <w:b/>
                          <w:color w:val="FF0000"/>
                          <w:sz w:val="36"/>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rPr>
                      </w:pPr>
                      <w:r w:rsidRPr="0039787A">
                        <w:rPr>
                          <w:rFonts w:asciiTheme="minorHAnsi" w:hAnsiTheme="minorHAnsi" w:cstheme="minorHAnsi"/>
                          <w:b/>
                          <w:color w:val="FF0000"/>
                          <w:sz w:val="36"/>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rPr>
                        <w:t>Exempel på infoblad – anpassa till lokala förhållanden</w:t>
                      </w:r>
                    </w:p>
                  </w:txbxContent>
                </v:textbox>
              </v:shape>
            </w:pict>
          </mc:Fallback>
        </mc:AlternateContent>
      </w:r>
      <w:r w:rsidR="00CD0DFB">
        <w:rPr>
          <w:rStyle w:val="Rubrik1Char"/>
          <w:b/>
          <w:color w:val="0070C0"/>
          <w:sz w:val="36"/>
          <w:szCs w:val="36"/>
        </w:rPr>
        <w:t>Be</w:t>
      </w:r>
      <w:r w:rsidR="0004590F">
        <w:rPr>
          <w:rStyle w:val="Rubrik1Char"/>
          <w:b/>
          <w:color w:val="0070C0"/>
          <w:sz w:val="36"/>
          <w:szCs w:val="36"/>
        </w:rPr>
        <w:t>räkn</w:t>
      </w:r>
      <w:r w:rsidR="00CD0DFB">
        <w:rPr>
          <w:rStyle w:val="Rubrik1Char"/>
          <w:b/>
          <w:color w:val="0070C0"/>
          <w:sz w:val="36"/>
          <w:szCs w:val="36"/>
        </w:rPr>
        <w:t>ing</w:t>
      </w:r>
      <w:r w:rsidR="00CD0DFB" w:rsidRPr="00762445">
        <w:rPr>
          <w:rStyle w:val="Rubrik1Char"/>
          <w:b/>
          <w:color w:val="0070C0"/>
          <w:sz w:val="36"/>
          <w:szCs w:val="36"/>
        </w:rPr>
        <w:t xml:space="preserve"> </w:t>
      </w:r>
      <w:r w:rsidR="00615485" w:rsidRPr="00762445">
        <w:rPr>
          <w:rStyle w:val="Rubrik1Char"/>
          <w:b/>
          <w:color w:val="0070C0"/>
          <w:sz w:val="36"/>
          <w:szCs w:val="36"/>
        </w:rPr>
        <w:t>av hö</w:t>
      </w:r>
      <w:r w:rsidR="005D0960" w:rsidRPr="00762445">
        <w:rPr>
          <w:rStyle w:val="Rubrik1Char"/>
          <w:b/>
          <w:color w:val="0070C0"/>
          <w:sz w:val="36"/>
          <w:szCs w:val="36"/>
        </w:rPr>
        <w:t>gsta</w:t>
      </w:r>
      <w:r w:rsidR="00615485" w:rsidRPr="00762445">
        <w:rPr>
          <w:rStyle w:val="Rubrik1Char"/>
          <w:b/>
          <w:color w:val="0070C0"/>
          <w:sz w:val="36"/>
          <w:szCs w:val="36"/>
        </w:rPr>
        <w:t xml:space="preserve"> dimensionerande grundvattennivå</w:t>
      </w:r>
      <w:r w:rsidR="005D0960" w:rsidRPr="00762445">
        <w:rPr>
          <w:rStyle w:val="Rubrik1Char"/>
          <w:b/>
          <w:color w:val="0070C0"/>
          <w:sz w:val="36"/>
          <w:szCs w:val="36"/>
        </w:rPr>
        <w:t xml:space="preserve"> </w:t>
      </w:r>
      <w:r w:rsidR="005B6EB2" w:rsidRPr="00762445">
        <w:rPr>
          <w:rStyle w:val="Rubrik1Char"/>
          <w:b/>
          <w:color w:val="0070C0"/>
          <w:sz w:val="36"/>
          <w:szCs w:val="36"/>
        </w:rPr>
        <w:t>för avloppsanläggningar</w:t>
      </w:r>
      <w:r w:rsidR="005B6EB2" w:rsidRPr="00A272EF">
        <w:rPr>
          <w:rStyle w:val="Rubrik1Char"/>
          <w:b/>
          <w:color w:val="0070C0"/>
          <w:sz w:val="36"/>
          <w:szCs w:val="36"/>
        </w:rPr>
        <w:t xml:space="preserve"> &lt;</w:t>
      </w:r>
      <w:r w:rsidR="004F04CF" w:rsidRPr="00A272EF">
        <w:rPr>
          <w:rStyle w:val="Rubrik1Char"/>
          <w:b/>
          <w:color w:val="0070C0"/>
          <w:sz w:val="36"/>
          <w:szCs w:val="36"/>
        </w:rPr>
        <w:t xml:space="preserve">26 </w:t>
      </w:r>
      <w:proofErr w:type="spellStart"/>
      <w:r w:rsidR="004F04CF" w:rsidRPr="00A272EF">
        <w:rPr>
          <w:rStyle w:val="Rubrik1Char"/>
          <w:b/>
          <w:color w:val="0070C0"/>
          <w:sz w:val="36"/>
          <w:szCs w:val="36"/>
        </w:rPr>
        <w:t>pe</w:t>
      </w:r>
      <w:proofErr w:type="spellEnd"/>
    </w:p>
    <w:p w14:paraId="778609DA" w14:textId="6C719A4C" w:rsidR="00760D0E" w:rsidRDefault="00760D0E" w:rsidP="00BF312C">
      <w:pPr>
        <w:pStyle w:val="NormalIndrag"/>
        <w:ind w:firstLine="0"/>
        <w:rPr>
          <w:rFonts w:ascii="Arial" w:hAnsi="Arial" w:cs="Arial"/>
          <w:sz w:val="21"/>
          <w:szCs w:val="21"/>
        </w:rPr>
      </w:pPr>
      <w:r w:rsidRPr="00760D0E">
        <w:rPr>
          <w:rFonts w:ascii="Arial" w:hAnsi="Arial" w:cs="Arial"/>
          <w:noProof/>
          <w:sz w:val="21"/>
          <w:szCs w:val="21"/>
          <w:lang w:eastAsia="sv-SE"/>
        </w:rPr>
        <mc:AlternateContent>
          <mc:Choice Requires="wps">
            <w:drawing>
              <wp:anchor distT="45720" distB="45720" distL="114300" distR="114300" simplePos="0" relativeHeight="251658246" behindDoc="0" locked="0" layoutInCell="1" allowOverlap="1" wp14:anchorId="3250F197" wp14:editId="45EBAE8A">
                <wp:simplePos x="0" y="0"/>
                <wp:positionH relativeFrom="margin">
                  <wp:align>left</wp:align>
                </wp:positionH>
                <wp:positionV relativeFrom="paragraph">
                  <wp:posOffset>83820</wp:posOffset>
                </wp:positionV>
                <wp:extent cx="5314950" cy="2038350"/>
                <wp:effectExtent l="0" t="0" r="0" b="0"/>
                <wp:wrapSquare wrapText="bothSides"/>
                <wp:docPr id="4"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14950" cy="2038350"/>
                        </a:xfrm>
                        <a:prstGeom prst="rect">
                          <a:avLst/>
                        </a:prstGeom>
                        <a:solidFill>
                          <a:schemeClr val="tx2">
                            <a:lumMod val="20000"/>
                            <a:lumOff val="80000"/>
                          </a:schemeClr>
                        </a:solidFill>
                        <a:ln w="9525">
                          <a:noFill/>
                          <a:miter lim="800000"/>
                          <a:headEnd/>
                          <a:tailEnd/>
                        </a:ln>
                      </wps:spPr>
                      <wps:txbx>
                        <w:txbxContent>
                          <w:p w14:paraId="1C32226E" w14:textId="1970DD66" w:rsidR="00760D0E" w:rsidRPr="00AD0A7F" w:rsidRDefault="00760D0E" w:rsidP="00760D0E">
                            <w:pPr>
                              <w:pStyle w:val="NormalIndrag"/>
                              <w:ind w:firstLine="0"/>
                              <w:rPr>
                                <w:rFonts w:ascii="Arial" w:hAnsi="Arial" w:cs="Arial"/>
                                <w:sz w:val="21"/>
                                <w:szCs w:val="21"/>
                              </w:rPr>
                            </w:pPr>
                            <w:r w:rsidRPr="00AD0A7F">
                              <w:rPr>
                                <w:rFonts w:ascii="Arial" w:hAnsi="Arial" w:cs="Arial"/>
                                <w:sz w:val="21"/>
                                <w:szCs w:val="21"/>
                              </w:rPr>
                              <w:t>Markbaserade avloppsanläggningar måste alltid utformas med hänsyn till höga grundvattennivåer.</w:t>
                            </w:r>
                            <w:r w:rsidR="006B02D3" w:rsidRPr="00AD0A7F">
                              <w:rPr>
                                <w:rFonts w:ascii="Arial" w:hAnsi="Arial" w:cs="Arial"/>
                                <w:sz w:val="21"/>
                                <w:szCs w:val="21"/>
                              </w:rPr>
                              <w:t xml:space="preserve"> </w:t>
                            </w:r>
                            <w:r w:rsidR="00D11641" w:rsidRPr="00AD0A7F">
                              <w:rPr>
                                <w:rFonts w:ascii="Arial" w:hAnsi="Arial" w:cs="Arial"/>
                                <w:sz w:val="21"/>
                                <w:szCs w:val="21"/>
                              </w:rPr>
                              <w:t xml:space="preserve">I en infiltrationsanläggning är reningen beroende av syret i den omättade zonen innan avloppsvattnet når grundvattnet. </w:t>
                            </w:r>
                            <w:r w:rsidRPr="00AD0A7F">
                              <w:rPr>
                                <w:rFonts w:ascii="Arial" w:hAnsi="Arial" w:cs="Arial"/>
                                <w:sz w:val="21"/>
                                <w:szCs w:val="21"/>
                              </w:rPr>
                              <w:t xml:space="preserve">En redogörelse för hur man </w:t>
                            </w:r>
                            <w:r w:rsidR="00C3518B" w:rsidRPr="00AD0A7F">
                              <w:rPr>
                                <w:rFonts w:ascii="Arial" w:hAnsi="Arial" w:cs="Arial"/>
                                <w:sz w:val="21"/>
                                <w:szCs w:val="21"/>
                              </w:rPr>
                              <w:t>be</w:t>
                            </w:r>
                            <w:r w:rsidR="0004590F">
                              <w:rPr>
                                <w:rFonts w:ascii="Arial" w:hAnsi="Arial" w:cs="Arial"/>
                                <w:sz w:val="21"/>
                                <w:szCs w:val="21"/>
                              </w:rPr>
                              <w:t>räkna</w:t>
                            </w:r>
                            <w:r w:rsidR="00C3518B" w:rsidRPr="00AD0A7F">
                              <w:rPr>
                                <w:rFonts w:ascii="Arial" w:hAnsi="Arial" w:cs="Arial"/>
                                <w:sz w:val="21"/>
                                <w:szCs w:val="21"/>
                              </w:rPr>
                              <w:t xml:space="preserve">t </w:t>
                            </w:r>
                            <w:r w:rsidRPr="00AD0A7F">
                              <w:rPr>
                                <w:rFonts w:ascii="Arial" w:hAnsi="Arial" w:cs="Arial"/>
                                <w:sz w:val="21"/>
                                <w:szCs w:val="21"/>
                              </w:rPr>
                              <w:t>högsta dimensionerande grundvattennivå (</w:t>
                            </w:r>
                            <w:proofErr w:type="spellStart"/>
                            <w:r w:rsidRPr="00AD0A7F">
                              <w:rPr>
                                <w:rFonts w:ascii="Arial" w:hAnsi="Arial" w:cs="Arial"/>
                                <w:sz w:val="21"/>
                                <w:szCs w:val="21"/>
                              </w:rPr>
                              <w:t>GV</w:t>
                            </w:r>
                            <w:r w:rsidRPr="00AD0A7F">
                              <w:rPr>
                                <w:rFonts w:ascii="Arial" w:hAnsi="Arial" w:cs="Arial"/>
                                <w:sz w:val="21"/>
                                <w:szCs w:val="21"/>
                                <w:vertAlign w:val="subscript"/>
                              </w:rPr>
                              <w:t>dim</w:t>
                            </w:r>
                            <w:proofErr w:type="spellEnd"/>
                            <w:r w:rsidRPr="00AD0A7F">
                              <w:rPr>
                                <w:rFonts w:ascii="Arial" w:hAnsi="Arial" w:cs="Arial"/>
                                <w:sz w:val="21"/>
                                <w:szCs w:val="21"/>
                              </w:rPr>
                              <w:t xml:space="preserve">) behöver därför finnas med i en ansökan/anmälan. </w:t>
                            </w:r>
                          </w:p>
                          <w:p w14:paraId="4A5F987F" w14:textId="4995206E" w:rsidR="00F3682E" w:rsidRPr="00AD0A7F" w:rsidRDefault="00F3682E" w:rsidP="00F3682E">
                            <w:pPr>
                              <w:pStyle w:val="NormalIndrag"/>
                              <w:ind w:firstLine="0"/>
                              <w:rPr>
                                <w:rFonts w:ascii="Arial" w:hAnsi="Arial" w:cs="Arial"/>
                                <w:sz w:val="21"/>
                                <w:szCs w:val="21"/>
                              </w:rPr>
                            </w:pPr>
                            <w:r w:rsidRPr="00AD0A7F">
                              <w:rPr>
                                <w:rFonts w:ascii="Arial" w:hAnsi="Arial" w:cs="Arial"/>
                                <w:sz w:val="21"/>
                                <w:szCs w:val="21"/>
                              </w:rPr>
                              <w:t xml:space="preserve">Detta informationsblad beskriver en metod för att </w:t>
                            </w:r>
                            <w:r w:rsidR="0004590F">
                              <w:rPr>
                                <w:rFonts w:ascii="Arial" w:hAnsi="Arial" w:cs="Arial"/>
                                <w:sz w:val="21"/>
                                <w:szCs w:val="21"/>
                              </w:rPr>
                              <w:t xml:space="preserve">översiktligt </w:t>
                            </w:r>
                            <w:r w:rsidR="00F6146B">
                              <w:rPr>
                                <w:rFonts w:ascii="Arial" w:hAnsi="Arial" w:cs="Arial"/>
                                <w:sz w:val="21"/>
                                <w:szCs w:val="21"/>
                              </w:rPr>
                              <w:t>be</w:t>
                            </w:r>
                            <w:r w:rsidR="0004590F">
                              <w:rPr>
                                <w:rFonts w:ascii="Arial" w:hAnsi="Arial" w:cs="Arial"/>
                                <w:sz w:val="21"/>
                                <w:szCs w:val="21"/>
                              </w:rPr>
                              <w:t>räkn</w:t>
                            </w:r>
                            <w:r w:rsidR="00F6146B">
                              <w:rPr>
                                <w:rFonts w:ascii="Arial" w:hAnsi="Arial" w:cs="Arial"/>
                                <w:sz w:val="21"/>
                                <w:szCs w:val="21"/>
                              </w:rPr>
                              <w:t>a</w:t>
                            </w:r>
                            <w:r w:rsidRPr="00AD0A7F">
                              <w:rPr>
                                <w:rFonts w:ascii="Arial" w:hAnsi="Arial" w:cs="Arial"/>
                                <w:sz w:val="21"/>
                                <w:szCs w:val="21"/>
                              </w:rPr>
                              <w:t xml:space="preserve"> högsta dimensionerande grundvattenyta</w:t>
                            </w:r>
                            <w:r w:rsidR="00F55049" w:rsidRPr="00AD0A7F">
                              <w:rPr>
                                <w:rFonts w:ascii="Arial" w:hAnsi="Arial" w:cs="Arial"/>
                                <w:sz w:val="21"/>
                                <w:szCs w:val="21"/>
                              </w:rPr>
                              <w:t xml:space="preserve">, </w:t>
                            </w:r>
                            <w:proofErr w:type="spellStart"/>
                            <w:r w:rsidR="00F55049" w:rsidRPr="00AD0A7F">
                              <w:rPr>
                                <w:rFonts w:ascii="Arial" w:hAnsi="Arial" w:cs="Arial"/>
                                <w:sz w:val="21"/>
                                <w:szCs w:val="21"/>
                              </w:rPr>
                              <w:t>GV</w:t>
                            </w:r>
                            <w:r w:rsidR="00F55049" w:rsidRPr="00AD0A7F">
                              <w:rPr>
                                <w:rFonts w:ascii="Arial" w:hAnsi="Arial" w:cs="Arial"/>
                                <w:sz w:val="21"/>
                                <w:szCs w:val="21"/>
                                <w:vertAlign w:val="subscript"/>
                              </w:rPr>
                              <w:t>dim</w:t>
                            </w:r>
                            <w:proofErr w:type="spellEnd"/>
                            <w:r w:rsidRPr="00AD0A7F">
                              <w:rPr>
                                <w:rFonts w:ascii="Arial" w:hAnsi="Arial" w:cs="Arial"/>
                                <w:sz w:val="21"/>
                                <w:szCs w:val="21"/>
                              </w:rPr>
                              <w:t xml:space="preserve">. I många fall kan </w:t>
                            </w:r>
                            <w:proofErr w:type="spellStart"/>
                            <w:r w:rsidRPr="00AD0A7F">
                              <w:rPr>
                                <w:rFonts w:ascii="Arial" w:hAnsi="Arial" w:cs="Arial"/>
                                <w:sz w:val="21"/>
                                <w:szCs w:val="21"/>
                              </w:rPr>
                              <w:t>GVdim</w:t>
                            </w:r>
                            <w:proofErr w:type="spellEnd"/>
                            <w:r w:rsidRPr="00AD0A7F">
                              <w:rPr>
                                <w:rFonts w:ascii="Arial" w:hAnsi="Arial" w:cs="Arial"/>
                                <w:sz w:val="21"/>
                                <w:szCs w:val="21"/>
                              </w:rPr>
                              <w:t xml:space="preserve"> </w:t>
                            </w:r>
                            <w:r w:rsidR="00F6146B">
                              <w:rPr>
                                <w:rFonts w:ascii="Arial" w:hAnsi="Arial" w:cs="Arial"/>
                                <w:sz w:val="21"/>
                                <w:szCs w:val="21"/>
                              </w:rPr>
                              <w:t>be</w:t>
                            </w:r>
                            <w:r w:rsidR="0004590F">
                              <w:rPr>
                                <w:rFonts w:ascii="Arial" w:hAnsi="Arial" w:cs="Arial"/>
                                <w:sz w:val="21"/>
                                <w:szCs w:val="21"/>
                              </w:rPr>
                              <w:t>räkn</w:t>
                            </w:r>
                            <w:r w:rsidR="0096627C" w:rsidRPr="00AD0A7F">
                              <w:rPr>
                                <w:rFonts w:ascii="Arial" w:hAnsi="Arial" w:cs="Arial"/>
                                <w:sz w:val="21"/>
                                <w:szCs w:val="21"/>
                              </w:rPr>
                              <w:t>as</w:t>
                            </w:r>
                            <w:r w:rsidRPr="00AD0A7F">
                              <w:rPr>
                                <w:rFonts w:ascii="Arial" w:hAnsi="Arial" w:cs="Arial"/>
                                <w:sz w:val="21"/>
                                <w:szCs w:val="21"/>
                              </w:rPr>
                              <w:t xml:space="preserve"> med hjälp av en </w:t>
                            </w:r>
                            <w:hyperlink r:id="rId11" w:history="1">
                              <w:r w:rsidR="001F1F51" w:rsidRPr="00AD0A7F">
                                <w:rPr>
                                  <w:rStyle w:val="Hyperlnk"/>
                                  <w:rFonts w:ascii="Arial" w:hAnsi="Arial" w:cs="Arial"/>
                                  <w:sz w:val="21"/>
                                  <w:szCs w:val="21"/>
                                </w:rPr>
                                <w:t>e-tjänst.</w:t>
                              </w:r>
                            </w:hyperlink>
                            <w:r w:rsidR="001F1F51" w:rsidRPr="00AD0A7F">
                              <w:rPr>
                                <w:rStyle w:val="Hyperlnk"/>
                                <w:rFonts w:ascii="Arial" w:hAnsi="Arial" w:cs="Arial"/>
                                <w:sz w:val="21"/>
                                <w:szCs w:val="21"/>
                              </w:rPr>
                              <w:t xml:space="preserve"> </w:t>
                            </w:r>
                            <w:r w:rsidR="009350C2" w:rsidRPr="00AD0A7F">
                              <w:rPr>
                                <w:rFonts w:ascii="Arial" w:hAnsi="Arial" w:cs="Arial"/>
                                <w:sz w:val="21"/>
                                <w:szCs w:val="21"/>
                              </w:rPr>
                              <w:t xml:space="preserve"> Att avvakta provgropsgrävning till en period med hög fyllnadsgrad i magasinet ger en säkrare projektering.</w:t>
                            </w:r>
                          </w:p>
                          <w:p w14:paraId="506A255D" w14:textId="77777777" w:rsidR="00F3682E" w:rsidRDefault="00F3682E" w:rsidP="00760D0E">
                            <w:pPr>
                              <w:pStyle w:val="NormalIndrag"/>
                              <w:ind w:firstLine="0"/>
                              <w:rPr>
                                <w:rFonts w:ascii="Arial" w:hAnsi="Arial" w:cs="Arial"/>
                                <w:sz w:val="21"/>
                                <w:szCs w:val="21"/>
                              </w:rPr>
                            </w:pPr>
                          </w:p>
                          <w:p w14:paraId="132849D6" w14:textId="77777777" w:rsidR="00760D0E" w:rsidRDefault="00760D0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50F197" id="_x0000_s1027" type="#_x0000_t202" style="position:absolute;margin-left:0;margin-top:6.6pt;width:418.5pt;height:160.5pt;z-index:25165824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" fillcolor="#c6d9f1 [671]" stroked="f">
                <v:textbox>
                  <w:txbxContent>
                    <w:p w14:paraId="1C32226E" w14:textId="1970DD66" w:rsidR="00760D0E" w:rsidRPr="00AD0A7F" w:rsidRDefault="00760D0E" w:rsidP="00760D0E">
                      <w:pPr>
                        <w:pStyle w:val="NormalIndrag"/>
                        <w:ind w:firstLine="0"/>
                        <w:rPr>
                          <w:rFonts w:ascii="Arial" w:hAnsi="Arial" w:cs="Arial"/>
                          <w:sz w:val="21"/>
                          <w:szCs w:val="21"/>
                        </w:rPr>
                      </w:pPr>
                      <w:r w:rsidRPr="00AD0A7F">
                        <w:rPr>
                          <w:rFonts w:ascii="Arial" w:hAnsi="Arial" w:cs="Arial"/>
                          <w:sz w:val="21"/>
                          <w:szCs w:val="21"/>
                        </w:rPr>
                        <w:t>Markbaserade avloppsanläggningar måste alltid utformas med hänsyn till höga grundvattennivåer.</w:t>
                      </w:r>
                      <w:r w:rsidR="006B02D3" w:rsidRPr="00AD0A7F">
                        <w:rPr>
                          <w:rFonts w:ascii="Arial" w:hAnsi="Arial" w:cs="Arial"/>
                          <w:sz w:val="21"/>
                          <w:szCs w:val="21"/>
                        </w:rPr>
                        <w:t xml:space="preserve"> </w:t>
                      </w:r>
                      <w:r w:rsidR="00D11641" w:rsidRPr="00AD0A7F">
                        <w:rPr>
                          <w:rFonts w:ascii="Arial" w:hAnsi="Arial" w:cs="Arial"/>
                          <w:sz w:val="21"/>
                          <w:szCs w:val="21"/>
                        </w:rPr>
                        <w:t xml:space="preserve">I en infiltrationsanläggning är reningen beroende av syret i den omättade zonen innan avloppsvattnet når grundvattnet. </w:t>
                      </w:r>
                      <w:r w:rsidRPr="00AD0A7F">
                        <w:rPr>
                          <w:rFonts w:ascii="Arial" w:hAnsi="Arial" w:cs="Arial"/>
                          <w:sz w:val="21"/>
                          <w:szCs w:val="21"/>
                        </w:rPr>
                        <w:t xml:space="preserve">En redogörelse för hur man </w:t>
                      </w:r>
                      <w:r w:rsidR="00C3518B" w:rsidRPr="00AD0A7F">
                        <w:rPr>
                          <w:rFonts w:ascii="Arial" w:hAnsi="Arial" w:cs="Arial"/>
                          <w:sz w:val="21"/>
                          <w:szCs w:val="21"/>
                        </w:rPr>
                        <w:t>be</w:t>
                      </w:r>
                      <w:r w:rsidR="0004590F">
                        <w:rPr>
                          <w:rFonts w:ascii="Arial" w:hAnsi="Arial" w:cs="Arial"/>
                          <w:sz w:val="21"/>
                          <w:szCs w:val="21"/>
                        </w:rPr>
                        <w:t>räkna</w:t>
                      </w:r>
                      <w:r w:rsidR="00C3518B" w:rsidRPr="00AD0A7F">
                        <w:rPr>
                          <w:rFonts w:ascii="Arial" w:hAnsi="Arial" w:cs="Arial"/>
                          <w:sz w:val="21"/>
                          <w:szCs w:val="21"/>
                        </w:rPr>
                        <w:t xml:space="preserve">t </w:t>
                      </w:r>
                      <w:r w:rsidRPr="00AD0A7F">
                        <w:rPr>
                          <w:rFonts w:ascii="Arial" w:hAnsi="Arial" w:cs="Arial"/>
                          <w:sz w:val="21"/>
                          <w:szCs w:val="21"/>
                        </w:rPr>
                        <w:t>högsta dimensionerande grundvattennivå (</w:t>
                      </w:r>
                      <w:proofErr w:type="spellStart"/>
                      <w:r w:rsidRPr="00AD0A7F">
                        <w:rPr>
                          <w:rFonts w:ascii="Arial" w:hAnsi="Arial" w:cs="Arial"/>
                          <w:sz w:val="21"/>
                          <w:szCs w:val="21"/>
                        </w:rPr>
                        <w:t>GV</w:t>
                      </w:r>
                      <w:r w:rsidRPr="00AD0A7F">
                        <w:rPr>
                          <w:rFonts w:ascii="Arial" w:hAnsi="Arial" w:cs="Arial"/>
                          <w:sz w:val="21"/>
                          <w:szCs w:val="21"/>
                          <w:vertAlign w:val="subscript"/>
                        </w:rPr>
                        <w:t>dim</w:t>
                      </w:r>
                      <w:proofErr w:type="spellEnd"/>
                      <w:r w:rsidRPr="00AD0A7F">
                        <w:rPr>
                          <w:rFonts w:ascii="Arial" w:hAnsi="Arial" w:cs="Arial"/>
                          <w:sz w:val="21"/>
                          <w:szCs w:val="21"/>
                        </w:rPr>
                        <w:t xml:space="preserve">) behöver därför finnas med i en ansökan/anmälan. </w:t>
                      </w:r>
                    </w:p>
                    <w:p w14:paraId="4A5F987F" w14:textId="4995206E" w:rsidR="00F3682E" w:rsidRPr="00AD0A7F" w:rsidRDefault="00F3682E" w:rsidP="00F3682E">
                      <w:pPr>
                        <w:pStyle w:val="NormalIndrag"/>
                        <w:ind w:firstLine="0"/>
                        <w:rPr>
                          <w:rFonts w:ascii="Arial" w:hAnsi="Arial" w:cs="Arial"/>
                          <w:sz w:val="21"/>
                          <w:szCs w:val="21"/>
                        </w:rPr>
                      </w:pPr>
                      <w:r w:rsidRPr="00AD0A7F">
                        <w:rPr>
                          <w:rFonts w:ascii="Arial" w:hAnsi="Arial" w:cs="Arial"/>
                          <w:sz w:val="21"/>
                          <w:szCs w:val="21"/>
                        </w:rPr>
                        <w:t xml:space="preserve">Detta informationsblad beskriver en metod för att </w:t>
                      </w:r>
                      <w:r w:rsidR="0004590F">
                        <w:rPr>
                          <w:rFonts w:ascii="Arial" w:hAnsi="Arial" w:cs="Arial"/>
                          <w:sz w:val="21"/>
                          <w:szCs w:val="21"/>
                        </w:rPr>
                        <w:t xml:space="preserve">översiktligt </w:t>
                      </w:r>
                      <w:r w:rsidR="00F6146B">
                        <w:rPr>
                          <w:rFonts w:ascii="Arial" w:hAnsi="Arial" w:cs="Arial"/>
                          <w:sz w:val="21"/>
                          <w:szCs w:val="21"/>
                        </w:rPr>
                        <w:t>be</w:t>
                      </w:r>
                      <w:r w:rsidR="0004590F">
                        <w:rPr>
                          <w:rFonts w:ascii="Arial" w:hAnsi="Arial" w:cs="Arial"/>
                          <w:sz w:val="21"/>
                          <w:szCs w:val="21"/>
                        </w:rPr>
                        <w:t>räkn</w:t>
                      </w:r>
                      <w:r w:rsidR="00F6146B">
                        <w:rPr>
                          <w:rFonts w:ascii="Arial" w:hAnsi="Arial" w:cs="Arial"/>
                          <w:sz w:val="21"/>
                          <w:szCs w:val="21"/>
                        </w:rPr>
                        <w:t>a</w:t>
                      </w:r>
                      <w:r w:rsidRPr="00AD0A7F">
                        <w:rPr>
                          <w:rFonts w:ascii="Arial" w:hAnsi="Arial" w:cs="Arial"/>
                          <w:sz w:val="21"/>
                          <w:szCs w:val="21"/>
                        </w:rPr>
                        <w:t xml:space="preserve"> högsta dimensionerande grundvattenyta</w:t>
                      </w:r>
                      <w:r w:rsidR="00F55049" w:rsidRPr="00AD0A7F">
                        <w:rPr>
                          <w:rFonts w:ascii="Arial" w:hAnsi="Arial" w:cs="Arial"/>
                          <w:sz w:val="21"/>
                          <w:szCs w:val="21"/>
                        </w:rPr>
                        <w:t xml:space="preserve">, </w:t>
                      </w:r>
                      <w:proofErr w:type="spellStart"/>
                      <w:r w:rsidR="00F55049" w:rsidRPr="00AD0A7F">
                        <w:rPr>
                          <w:rFonts w:ascii="Arial" w:hAnsi="Arial" w:cs="Arial"/>
                          <w:sz w:val="21"/>
                          <w:szCs w:val="21"/>
                        </w:rPr>
                        <w:t>GV</w:t>
                      </w:r>
                      <w:r w:rsidR="00F55049" w:rsidRPr="00AD0A7F">
                        <w:rPr>
                          <w:rFonts w:ascii="Arial" w:hAnsi="Arial" w:cs="Arial"/>
                          <w:sz w:val="21"/>
                          <w:szCs w:val="21"/>
                          <w:vertAlign w:val="subscript"/>
                        </w:rPr>
                        <w:t>dim</w:t>
                      </w:r>
                      <w:proofErr w:type="spellEnd"/>
                      <w:r w:rsidRPr="00AD0A7F">
                        <w:rPr>
                          <w:rFonts w:ascii="Arial" w:hAnsi="Arial" w:cs="Arial"/>
                          <w:sz w:val="21"/>
                          <w:szCs w:val="21"/>
                        </w:rPr>
                        <w:t xml:space="preserve">. I många fall kan </w:t>
                      </w:r>
                      <w:proofErr w:type="spellStart"/>
                      <w:r w:rsidRPr="00AD0A7F">
                        <w:rPr>
                          <w:rFonts w:ascii="Arial" w:hAnsi="Arial" w:cs="Arial"/>
                          <w:sz w:val="21"/>
                          <w:szCs w:val="21"/>
                        </w:rPr>
                        <w:t>GVdim</w:t>
                      </w:r>
                      <w:proofErr w:type="spellEnd"/>
                      <w:r w:rsidRPr="00AD0A7F">
                        <w:rPr>
                          <w:rFonts w:ascii="Arial" w:hAnsi="Arial" w:cs="Arial"/>
                          <w:sz w:val="21"/>
                          <w:szCs w:val="21"/>
                        </w:rPr>
                        <w:t xml:space="preserve"> </w:t>
                      </w:r>
                      <w:r w:rsidR="00F6146B">
                        <w:rPr>
                          <w:rFonts w:ascii="Arial" w:hAnsi="Arial" w:cs="Arial"/>
                          <w:sz w:val="21"/>
                          <w:szCs w:val="21"/>
                        </w:rPr>
                        <w:t>be</w:t>
                      </w:r>
                      <w:r w:rsidR="0004590F">
                        <w:rPr>
                          <w:rFonts w:ascii="Arial" w:hAnsi="Arial" w:cs="Arial"/>
                          <w:sz w:val="21"/>
                          <w:szCs w:val="21"/>
                        </w:rPr>
                        <w:t>räkn</w:t>
                      </w:r>
                      <w:r w:rsidR="0096627C" w:rsidRPr="00AD0A7F">
                        <w:rPr>
                          <w:rFonts w:ascii="Arial" w:hAnsi="Arial" w:cs="Arial"/>
                          <w:sz w:val="21"/>
                          <w:szCs w:val="21"/>
                        </w:rPr>
                        <w:t>as</w:t>
                      </w:r>
                      <w:r w:rsidRPr="00AD0A7F">
                        <w:rPr>
                          <w:rFonts w:ascii="Arial" w:hAnsi="Arial" w:cs="Arial"/>
                          <w:sz w:val="21"/>
                          <w:szCs w:val="21"/>
                        </w:rPr>
                        <w:t xml:space="preserve"> med hjälp av en </w:t>
                      </w:r>
                      <w:hyperlink r:id="rId12" w:history="1">
                        <w:r w:rsidR="001F1F51" w:rsidRPr="00AD0A7F">
                          <w:rPr>
                            <w:rStyle w:val="Hyperlnk"/>
                            <w:rFonts w:ascii="Arial" w:hAnsi="Arial" w:cs="Arial"/>
                            <w:sz w:val="21"/>
                            <w:szCs w:val="21"/>
                          </w:rPr>
                          <w:t>e-tjänst.</w:t>
                        </w:r>
                      </w:hyperlink>
                      <w:r w:rsidR="001F1F51" w:rsidRPr="00AD0A7F">
                        <w:rPr>
                          <w:rStyle w:val="Hyperlnk"/>
                          <w:rFonts w:ascii="Arial" w:hAnsi="Arial" w:cs="Arial"/>
                          <w:sz w:val="21"/>
                          <w:szCs w:val="21"/>
                        </w:rPr>
                        <w:t xml:space="preserve"> </w:t>
                      </w:r>
                      <w:r w:rsidR="009350C2" w:rsidRPr="00AD0A7F">
                        <w:rPr>
                          <w:rFonts w:ascii="Arial" w:hAnsi="Arial" w:cs="Arial"/>
                          <w:sz w:val="21"/>
                          <w:szCs w:val="21"/>
                        </w:rPr>
                        <w:t xml:space="preserve"> Att avvakta provgropsgrävning till en period med hög fyllnadsgrad i magasinet ger en säkrare projektering.</w:t>
                      </w:r>
                    </w:p>
                    <w:p w14:paraId="506A255D" w14:textId="77777777" w:rsidR="00F3682E" w:rsidRDefault="00F3682E" w:rsidP="00760D0E">
                      <w:pPr>
                        <w:pStyle w:val="NormalIndrag"/>
                        <w:ind w:firstLine="0"/>
                        <w:rPr>
                          <w:rFonts w:ascii="Arial" w:hAnsi="Arial" w:cs="Arial"/>
                          <w:sz w:val="21"/>
                          <w:szCs w:val="21"/>
                        </w:rPr>
                      </w:pPr>
                    </w:p>
                    <w:p w14:paraId="132849D6" w14:textId="77777777" w:rsidR="00760D0E" w:rsidRDefault="00760D0E"/>
                  </w:txbxContent>
                </v:textbox>
                <w10:wrap type="square" anchorx="margin"/>
              </v:shape>
            </w:pict>
          </mc:Fallback>
        </mc:AlternateContent>
      </w:r>
    </w:p>
    <w:p w14:paraId="6C34E0BC" w14:textId="6DA6082C" w:rsidR="00760D0E" w:rsidRDefault="00760D0E" w:rsidP="00BF312C">
      <w:pPr>
        <w:pStyle w:val="NormalIndrag"/>
        <w:ind w:firstLine="0"/>
        <w:rPr>
          <w:rFonts w:ascii="Arial" w:hAnsi="Arial" w:cs="Arial"/>
          <w:sz w:val="21"/>
          <w:szCs w:val="21"/>
        </w:rPr>
      </w:pPr>
    </w:p>
    <w:p w14:paraId="439E85E8" w14:textId="1944AC92" w:rsidR="00111F4C" w:rsidRDefault="00111F4C" w:rsidP="00BF312C">
      <w:pPr>
        <w:pStyle w:val="NormalIndrag"/>
        <w:ind w:firstLine="0"/>
        <w:rPr>
          <w:rFonts w:ascii="Arial" w:hAnsi="Arial" w:cs="Arial"/>
          <w:sz w:val="21"/>
          <w:szCs w:val="21"/>
        </w:rPr>
      </w:pPr>
    </w:p>
    <w:p w14:paraId="3383E7A1" w14:textId="42A2E31C" w:rsidR="00111F4C" w:rsidRDefault="00111F4C" w:rsidP="00BF312C">
      <w:pPr>
        <w:pStyle w:val="NormalIndrag"/>
        <w:ind w:firstLine="0"/>
        <w:rPr>
          <w:rFonts w:ascii="Arial" w:hAnsi="Arial" w:cs="Arial"/>
          <w:sz w:val="21"/>
          <w:szCs w:val="21"/>
        </w:rPr>
      </w:pPr>
    </w:p>
    <w:p w14:paraId="6659D6DD" w14:textId="7612EC57" w:rsidR="00111F4C" w:rsidRDefault="00111F4C" w:rsidP="00BF312C">
      <w:pPr>
        <w:pStyle w:val="NormalIndrag"/>
        <w:ind w:firstLine="0"/>
        <w:rPr>
          <w:rFonts w:ascii="Arial" w:hAnsi="Arial" w:cs="Arial"/>
          <w:sz w:val="21"/>
          <w:szCs w:val="21"/>
        </w:rPr>
      </w:pPr>
    </w:p>
    <w:p w14:paraId="1F94D226" w14:textId="3A22C038" w:rsidR="00111F4C" w:rsidRDefault="00111F4C" w:rsidP="00BF312C">
      <w:pPr>
        <w:pStyle w:val="NormalIndrag"/>
        <w:ind w:firstLine="0"/>
        <w:rPr>
          <w:rFonts w:ascii="Arial" w:hAnsi="Arial" w:cs="Arial"/>
          <w:sz w:val="21"/>
          <w:szCs w:val="21"/>
        </w:rPr>
      </w:pPr>
    </w:p>
    <w:p w14:paraId="2B4ECAEE" w14:textId="77777777" w:rsidR="00F3682E" w:rsidRDefault="00F3682E" w:rsidP="00BF312C">
      <w:pPr>
        <w:pStyle w:val="NormalIndrag"/>
        <w:ind w:firstLine="0"/>
        <w:rPr>
          <w:rFonts w:ascii="Arial" w:hAnsi="Arial" w:cs="Arial"/>
          <w:sz w:val="21"/>
          <w:szCs w:val="21"/>
        </w:rPr>
      </w:pPr>
    </w:p>
    <w:p w14:paraId="290E1E12" w14:textId="77777777" w:rsidR="002E2859" w:rsidRDefault="002E2859" w:rsidP="00BF312C">
      <w:pPr>
        <w:pStyle w:val="NormalIndrag"/>
        <w:ind w:firstLine="0"/>
        <w:rPr>
          <w:rFonts w:ascii="Arial" w:hAnsi="Arial" w:cs="Arial"/>
          <w:sz w:val="21"/>
          <w:szCs w:val="21"/>
        </w:rPr>
      </w:pPr>
    </w:p>
    <w:p w14:paraId="2111DD0F" w14:textId="77777777" w:rsidR="002E2859" w:rsidRDefault="002E2859" w:rsidP="00BF312C">
      <w:pPr>
        <w:pStyle w:val="NormalIndrag"/>
        <w:ind w:firstLine="0"/>
        <w:rPr>
          <w:rFonts w:ascii="Arial" w:hAnsi="Arial" w:cs="Arial"/>
          <w:sz w:val="21"/>
          <w:szCs w:val="21"/>
        </w:rPr>
      </w:pPr>
    </w:p>
    <w:p w14:paraId="103AF610" w14:textId="46F4313D" w:rsidR="00CE15B6" w:rsidRPr="00BF312C" w:rsidRDefault="002E2859" w:rsidP="002E2859">
      <w:pPr>
        <w:pStyle w:val="NormalIndrag"/>
        <w:spacing w:before="0"/>
        <w:ind w:firstLine="0"/>
        <w:rPr>
          <w:rFonts w:ascii="Arial" w:hAnsi="Arial" w:cs="Arial"/>
          <w:sz w:val="21"/>
          <w:szCs w:val="21"/>
        </w:rPr>
      </w:pPr>
      <w:r>
        <w:rPr>
          <w:rFonts w:ascii="Arial" w:hAnsi="Arial" w:cs="Arial"/>
          <w:sz w:val="21"/>
          <w:szCs w:val="21"/>
        </w:rPr>
        <w:t xml:space="preserve">För </w:t>
      </w:r>
      <w:r w:rsidR="00D11641">
        <w:rPr>
          <w:rFonts w:ascii="Arial" w:hAnsi="Arial" w:cs="Arial"/>
          <w:sz w:val="21"/>
          <w:szCs w:val="21"/>
        </w:rPr>
        <w:t xml:space="preserve">att uppnå en syresatt och omättad zon </w:t>
      </w:r>
      <w:r w:rsidR="005D0960" w:rsidRPr="00BF312C">
        <w:rPr>
          <w:rFonts w:ascii="Arial" w:hAnsi="Arial" w:cs="Arial"/>
          <w:sz w:val="21"/>
          <w:szCs w:val="21"/>
        </w:rPr>
        <w:t xml:space="preserve">finns ett krav på </w:t>
      </w:r>
      <w:r w:rsidR="00CE3429" w:rsidRPr="00BF312C">
        <w:rPr>
          <w:rFonts w:ascii="Arial" w:hAnsi="Arial" w:cs="Arial"/>
          <w:sz w:val="21"/>
          <w:szCs w:val="21"/>
        </w:rPr>
        <w:t>att det ska vara minst en meter mellan infiltrationsnivån och grundvattenytan under större delen av året</w:t>
      </w:r>
      <w:r w:rsidR="006D034C">
        <w:rPr>
          <w:rFonts w:ascii="Arial" w:hAnsi="Arial" w:cs="Arial"/>
          <w:sz w:val="21"/>
          <w:szCs w:val="21"/>
        </w:rPr>
        <w:t>, se figur 1</w:t>
      </w:r>
      <w:r w:rsidR="00CE3429" w:rsidRPr="00BF312C">
        <w:rPr>
          <w:rFonts w:ascii="Arial" w:hAnsi="Arial" w:cs="Arial"/>
          <w:sz w:val="21"/>
          <w:szCs w:val="21"/>
        </w:rPr>
        <w:t xml:space="preserve">. </w:t>
      </w:r>
      <w:r w:rsidR="00CE15B6" w:rsidRPr="00BF312C">
        <w:rPr>
          <w:rFonts w:ascii="Arial" w:hAnsi="Arial" w:cs="Arial"/>
          <w:sz w:val="21"/>
          <w:szCs w:val="21"/>
        </w:rPr>
        <w:t xml:space="preserve"> </w:t>
      </w:r>
    </w:p>
    <w:p w14:paraId="40FE82D4" w14:textId="77777777" w:rsidR="00CE3429" w:rsidRDefault="00CE3429" w:rsidP="00BF312C">
      <w:pPr>
        <w:pStyle w:val="Brd2"/>
        <w:ind w:firstLine="0"/>
        <w:rPr>
          <w:sz w:val="22"/>
        </w:rPr>
      </w:pPr>
    </w:p>
    <w:p w14:paraId="7EEDCFA3" w14:textId="77777777" w:rsidR="00C835F3" w:rsidRDefault="00C835F3" w:rsidP="00C835F3">
      <w:pPr>
        <w:pStyle w:val="Brd2"/>
        <w:keepNext/>
        <w:ind w:firstLine="0"/>
      </w:pPr>
      <w:r w:rsidRPr="00C835F3">
        <w:rPr>
          <w:noProof/>
          <w:sz w:val="22"/>
          <w:lang w:eastAsia="sv-SE"/>
        </w:rPr>
        <w:drawing>
          <wp:inline distT="0" distB="0" distL="0" distR="0" wp14:anchorId="499637E5" wp14:editId="0FABD4DD">
            <wp:extent cx="4483100" cy="2750512"/>
            <wp:effectExtent l="0" t="0" r="0" b="0"/>
            <wp:docPr id="1" name="Bildobjekt 1" descr="Figuren visar att infiltrationsnivån finns i övergångszonen mellan spridningslagret och det underliggande naturliga markmateria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Avd-H\Tillsynsvägledning\Små avlopp\Vägledning för prövning\Material vägledning prövning\Bilder till vägledning om prövning\Illustrationer vägledning för prövning\Illustrationer i jpg-format till bildarkiv\Illustration-infiltrationsniva-konventionell.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04525" cy="2763657"/>
                    </a:xfrm>
                    <a:prstGeom prst="rect">
                      <a:avLst/>
                    </a:prstGeom>
                    <a:noFill/>
                    <a:ln>
                      <a:noFill/>
                    </a:ln>
                  </pic:spPr>
                </pic:pic>
              </a:graphicData>
            </a:graphic>
          </wp:inline>
        </w:drawing>
      </w:r>
    </w:p>
    <w:p w14:paraId="04438B24" w14:textId="77777777" w:rsidR="005D0960" w:rsidRDefault="00C835F3" w:rsidP="00C835F3">
      <w:pPr>
        <w:pStyle w:val="Beskrivning"/>
        <w:rPr>
          <w:rFonts w:ascii="Arial" w:hAnsi="Arial" w:cs="Arial"/>
          <w:i w:val="0"/>
          <w:color w:val="0070C0"/>
          <w:sz w:val="20"/>
          <w:szCs w:val="20"/>
        </w:rPr>
      </w:pPr>
      <w:r w:rsidRPr="00C835F3">
        <w:rPr>
          <w:rFonts w:ascii="Arial" w:hAnsi="Arial" w:cs="Arial"/>
          <w:b/>
          <w:i w:val="0"/>
          <w:color w:val="0070C0"/>
          <w:sz w:val="20"/>
          <w:szCs w:val="20"/>
        </w:rPr>
        <w:t xml:space="preserve">Figur </w:t>
      </w:r>
      <w:r w:rsidRPr="00C835F3">
        <w:rPr>
          <w:rFonts w:ascii="Arial" w:hAnsi="Arial" w:cs="Arial"/>
          <w:b/>
          <w:i w:val="0"/>
          <w:color w:val="0070C0"/>
          <w:sz w:val="20"/>
          <w:szCs w:val="20"/>
        </w:rPr>
        <w:fldChar w:fldCharType="begin"/>
      </w:r>
      <w:r w:rsidRPr="00C835F3">
        <w:rPr>
          <w:rFonts w:ascii="Arial" w:hAnsi="Arial" w:cs="Arial"/>
          <w:b/>
          <w:i w:val="0"/>
          <w:color w:val="0070C0"/>
          <w:sz w:val="20"/>
          <w:szCs w:val="20"/>
        </w:rPr>
        <w:instrText xml:space="preserve"> SEQ Figur \* ARABIC </w:instrText>
      </w:r>
      <w:r w:rsidRPr="00C835F3">
        <w:rPr>
          <w:rFonts w:ascii="Arial" w:hAnsi="Arial" w:cs="Arial"/>
          <w:b/>
          <w:i w:val="0"/>
          <w:color w:val="0070C0"/>
          <w:sz w:val="20"/>
          <w:szCs w:val="20"/>
        </w:rPr>
        <w:fldChar w:fldCharType="separate"/>
      </w:r>
      <w:r w:rsidR="00997D24">
        <w:rPr>
          <w:rFonts w:ascii="Arial" w:hAnsi="Arial" w:cs="Arial"/>
          <w:b/>
          <w:i w:val="0"/>
          <w:noProof/>
          <w:color w:val="0070C0"/>
          <w:sz w:val="20"/>
          <w:szCs w:val="20"/>
        </w:rPr>
        <w:t>1</w:t>
      </w:r>
      <w:r w:rsidRPr="00C835F3">
        <w:rPr>
          <w:rFonts w:ascii="Arial" w:hAnsi="Arial" w:cs="Arial"/>
          <w:b/>
          <w:i w:val="0"/>
          <w:color w:val="0070C0"/>
          <w:sz w:val="20"/>
          <w:szCs w:val="20"/>
        </w:rPr>
        <w:fldChar w:fldCharType="end"/>
      </w:r>
      <w:r w:rsidRPr="00C835F3">
        <w:rPr>
          <w:rFonts w:ascii="Arial" w:hAnsi="Arial" w:cs="Arial"/>
          <w:b/>
          <w:i w:val="0"/>
          <w:color w:val="0070C0"/>
          <w:sz w:val="20"/>
          <w:szCs w:val="20"/>
        </w:rPr>
        <w:t>.</w:t>
      </w:r>
      <w:r w:rsidRPr="00C835F3">
        <w:rPr>
          <w:rFonts w:ascii="Arial" w:hAnsi="Arial" w:cs="Arial"/>
          <w:i w:val="0"/>
          <w:color w:val="0070C0"/>
          <w:sz w:val="20"/>
          <w:szCs w:val="20"/>
        </w:rPr>
        <w:t xml:space="preserve"> För att reningen i en infiltrationsanläggning ska fungera ska avståndet mellan infiltrationsnivån och den högsta</w:t>
      </w:r>
      <w:r w:rsidR="00AD6C53">
        <w:rPr>
          <w:rFonts w:ascii="Arial" w:hAnsi="Arial" w:cs="Arial"/>
          <w:i w:val="0"/>
          <w:color w:val="0070C0"/>
          <w:sz w:val="20"/>
          <w:szCs w:val="20"/>
        </w:rPr>
        <w:t xml:space="preserve"> dimensionerande grundvattennivån</w:t>
      </w:r>
      <w:r w:rsidRPr="00C835F3">
        <w:rPr>
          <w:rFonts w:ascii="Arial" w:hAnsi="Arial" w:cs="Arial"/>
          <w:i w:val="0"/>
          <w:color w:val="0070C0"/>
          <w:sz w:val="20"/>
          <w:szCs w:val="20"/>
        </w:rPr>
        <w:t xml:space="preserve"> </w:t>
      </w:r>
      <w:r w:rsidR="003B047A">
        <w:rPr>
          <w:rFonts w:ascii="Arial" w:hAnsi="Arial" w:cs="Arial"/>
          <w:i w:val="0"/>
          <w:color w:val="0070C0"/>
          <w:sz w:val="20"/>
          <w:szCs w:val="20"/>
        </w:rPr>
        <w:t xml:space="preserve">(den omättade zonen) </w:t>
      </w:r>
      <w:r w:rsidRPr="00C835F3">
        <w:rPr>
          <w:rFonts w:ascii="Arial" w:hAnsi="Arial" w:cs="Arial"/>
          <w:i w:val="0"/>
          <w:color w:val="0070C0"/>
          <w:sz w:val="20"/>
          <w:szCs w:val="20"/>
        </w:rPr>
        <w:t>vara minst 1 m</w:t>
      </w:r>
      <w:r w:rsidR="003B047A">
        <w:rPr>
          <w:rFonts w:ascii="Arial" w:hAnsi="Arial" w:cs="Arial"/>
          <w:i w:val="0"/>
          <w:color w:val="0070C0"/>
          <w:sz w:val="20"/>
          <w:szCs w:val="20"/>
        </w:rPr>
        <w:t>eter</w:t>
      </w:r>
      <w:r w:rsidRPr="00C835F3">
        <w:rPr>
          <w:rFonts w:ascii="Arial" w:hAnsi="Arial" w:cs="Arial"/>
          <w:i w:val="0"/>
          <w:color w:val="0070C0"/>
          <w:sz w:val="20"/>
          <w:szCs w:val="20"/>
        </w:rPr>
        <w:t xml:space="preserve"> under större delen av året.</w:t>
      </w:r>
    </w:p>
    <w:p w14:paraId="2E3D9F59" w14:textId="77777777" w:rsidR="00C835F3" w:rsidRPr="00C835F3" w:rsidRDefault="00C835F3" w:rsidP="00C835F3">
      <w:pPr>
        <w:rPr>
          <w:lang w:eastAsia="sv-SE"/>
        </w:rPr>
      </w:pPr>
    </w:p>
    <w:p w14:paraId="0D16E6D0" w14:textId="77777777" w:rsidR="00BF312C" w:rsidRDefault="001B0D68" w:rsidP="00BF312C">
      <w:pPr>
        <w:pStyle w:val="NormalIndrag"/>
        <w:ind w:firstLine="0"/>
        <w:rPr>
          <w:rFonts w:ascii="Arial" w:hAnsi="Arial" w:cs="Arial"/>
          <w:sz w:val="21"/>
          <w:szCs w:val="21"/>
        </w:rPr>
      </w:pPr>
      <w:r w:rsidRPr="00BF312C">
        <w:rPr>
          <w:rFonts w:ascii="Arial" w:hAnsi="Arial" w:cs="Arial"/>
          <w:sz w:val="21"/>
          <w:szCs w:val="21"/>
        </w:rPr>
        <w:t>Generellt bör undersökningar av grundvattennivå i första hand ske vid tillfällen på året då grundvattennivån kan förväntas vara nära sina högsta nivåer. När detta inträffar varierar från år till år</w:t>
      </w:r>
      <w:r w:rsidR="0096413F">
        <w:rPr>
          <w:rFonts w:ascii="Arial" w:hAnsi="Arial" w:cs="Arial"/>
          <w:sz w:val="21"/>
          <w:szCs w:val="21"/>
        </w:rPr>
        <w:t>,</w:t>
      </w:r>
      <w:r w:rsidRPr="00BF312C">
        <w:rPr>
          <w:rFonts w:ascii="Arial" w:hAnsi="Arial" w:cs="Arial"/>
          <w:sz w:val="21"/>
          <w:szCs w:val="21"/>
        </w:rPr>
        <w:t xml:space="preserve"> men </w:t>
      </w:r>
      <w:r w:rsidR="0096413F">
        <w:rPr>
          <w:rFonts w:ascii="Arial" w:hAnsi="Arial" w:cs="Arial"/>
          <w:sz w:val="21"/>
          <w:szCs w:val="21"/>
        </w:rPr>
        <w:t>beror</w:t>
      </w:r>
      <w:r w:rsidR="0096413F" w:rsidRPr="00BF312C">
        <w:rPr>
          <w:rFonts w:ascii="Arial" w:hAnsi="Arial" w:cs="Arial"/>
          <w:sz w:val="21"/>
          <w:szCs w:val="21"/>
        </w:rPr>
        <w:t xml:space="preserve"> </w:t>
      </w:r>
      <w:r w:rsidRPr="00BF312C">
        <w:rPr>
          <w:rFonts w:ascii="Arial" w:hAnsi="Arial" w:cs="Arial"/>
          <w:sz w:val="21"/>
          <w:szCs w:val="21"/>
        </w:rPr>
        <w:t xml:space="preserve">också på var i landet man befinner sig. </w:t>
      </w:r>
      <w:r w:rsidR="0053657B" w:rsidRPr="00BF312C">
        <w:rPr>
          <w:rFonts w:ascii="Arial" w:hAnsi="Arial" w:cs="Arial"/>
          <w:sz w:val="21"/>
          <w:szCs w:val="21"/>
        </w:rPr>
        <w:t>I allmänhet är det vanligt att grundvattennivåerna är höga under tidig vår</w:t>
      </w:r>
      <w:r w:rsidRPr="00BF312C">
        <w:rPr>
          <w:rFonts w:ascii="Arial" w:hAnsi="Arial" w:cs="Arial"/>
          <w:sz w:val="21"/>
          <w:szCs w:val="21"/>
        </w:rPr>
        <w:t>.</w:t>
      </w:r>
      <w:r w:rsidR="0053657B" w:rsidRPr="00BF312C">
        <w:rPr>
          <w:rFonts w:ascii="Arial" w:hAnsi="Arial" w:cs="Arial"/>
          <w:sz w:val="21"/>
          <w:szCs w:val="21"/>
        </w:rPr>
        <w:t xml:space="preserve"> Tidpunkten för högstanivåerna förskjuts </w:t>
      </w:r>
      <w:r w:rsidR="00111F4C">
        <w:rPr>
          <w:rFonts w:ascii="Arial" w:hAnsi="Arial" w:cs="Arial"/>
          <w:sz w:val="21"/>
          <w:szCs w:val="21"/>
        </w:rPr>
        <w:t xml:space="preserve">till senare på våren </w:t>
      </w:r>
      <w:r w:rsidR="0053657B" w:rsidRPr="00BF312C">
        <w:rPr>
          <w:rFonts w:ascii="Arial" w:hAnsi="Arial" w:cs="Arial"/>
          <w:sz w:val="21"/>
          <w:szCs w:val="21"/>
        </w:rPr>
        <w:t>längre norrut där nivåerna stiger efter snösmältning</w:t>
      </w:r>
      <w:r w:rsidR="00111F4C">
        <w:rPr>
          <w:rFonts w:ascii="Arial" w:hAnsi="Arial" w:cs="Arial"/>
          <w:sz w:val="21"/>
          <w:szCs w:val="21"/>
        </w:rPr>
        <w:t>en</w:t>
      </w:r>
      <w:r w:rsidR="0053657B" w:rsidRPr="00BF312C">
        <w:rPr>
          <w:rFonts w:ascii="Arial" w:hAnsi="Arial" w:cs="Arial"/>
          <w:sz w:val="21"/>
          <w:szCs w:val="21"/>
        </w:rPr>
        <w:t>.</w:t>
      </w:r>
      <w:r w:rsidRPr="00BF312C">
        <w:rPr>
          <w:rFonts w:ascii="Arial" w:hAnsi="Arial" w:cs="Arial"/>
          <w:sz w:val="21"/>
          <w:szCs w:val="21"/>
        </w:rPr>
        <w:t xml:space="preserve"> </w:t>
      </w:r>
    </w:p>
    <w:p w14:paraId="62AEAA00" w14:textId="693C2BAF" w:rsidR="004E541B" w:rsidRDefault="004E541B" w:rsidP="002E2859">
      <w:pPr>
        <w:pStyle w:val="NormalIndrag"/>
        <w:ind w:firstLine="0"/>
        <w:rPr>
          <w:rFonts w:ascii="Arial" w:hAnsi="Arial" w:cs="Arial"/>
          <w:sz w:val="21"/>
          <w:szCs w:val="21"/>
        </w:rPr>
      </w:pPr>
      <w:r>
        <w:rPr>
          <w:rFonts w:ascii="Arial" w:hAnsi="Arial" w:cs="Arial"/>
          <w:sz w:val="21"/>
          <w:szCs w:val="21"/>
        </w:rPr>
        <w:t xml:space="preserve">Denna </w:t>
      </w:r>
      <w:r w:rsidR="00A65C60" w:rsidRPr="00BF312C">
        <w:rPr>
          <w:rFonts w:ascii="Arial" w:hAnsi="Arial" w:cs="Arial"/>
          <w:sz w:val="21"/>
          <w:szCs w:val="21"/>
        </w:rPr>
        <w:t xml:space="preserve">modell för </w:t>
      </w:r>
      <w:r w:rsidR="0004590F">
        <w:rPr>
          <w:rFonts w:ascii="Arial" w:hAnsi="Arial" w:cs="Arial"/>
          <w:sz w:val="21"/>
          <w:szCs w:val="21"/>
        </w:rPr>
        <w:t xml:space="preserve">översiktlig </w:t>
      </w:r>
      <w:r w:rsidR="0053657B" w:rsidRPr="00BF312C">
        <w:rPr>
          <w:rFonts w:ascii="Arial" w:hAnsi="Arial" w:cs="Arial"/>
          <w:sz w:val="21"/>
          <w:szCs w:val="21"/>
        </w:rPr>
        <w:t>be</w:t>
      </w:r>
      <w:r w:rsidR="0004590F">
        <w:rPr>
          <w:rFonts w:ascii="Arial" w:hAnsi="Arial" w:cs="Arial"/>
          <w:sz w:val="21"/>
          <w:szCs w:val="21"/>
        </w:rPr>
        <w:t>räk</w:t>
      </w:r>
      <w:r w:rsidR="0053657B" w:rsidRPr="00BF312C">
        <w:rPr>
          <w:rFonts w:ascii="Arial" w:hAnsi="Arial" w:cs="Arial"/>
          <w:sz w:val="21"/>
          <w:szCs w:val="21"/>
        </w:rPr>
        <w:t>ning av högsta dimensionerande grundvattennivå</w:t>
      </w:r>
      <w:r w:rsidR="00A65C60" w:rsidRPr="00BF312C">
        <w:rPr>
          <w:rFonts w:ascii="Arial" w:hAnsi="Arial" w:cs="Arial"/>
          <w:sz w:val="21"/>
          <w:szCs w:val="21"/>
        </w:rPr>
        <w:t xml:space="preserve"> </w:t>
      </w:r>
      <w:r w:rsidR="00D03733" w:rsidRPr="00BF312C">
        <w:rPr>
          <w:rFonts w:ascii="Arial" w:hAnsi="Arial" w:cs="Arial"/>
          <w:sz w:val="21"/>
          <w:szCs w:val="21"/>
        </w:rPr>
        <w:t>tar avstamp i en</w:t>
      </w:r>
      <w:r w:rsidR="00A65C60" w:rsidRPr="00BF312C">
        <w:rPr>
          <w:rFonts w:ascii="Arial" w:hAnsi="Arial" w:cs="Arial"/>
          <w:sz w:val="21"/>
          <w:szCs w:val="21"/>
        </w:rPr>
        <w:t xml:space="preserve"> obs</w:t>
      </w:r>
      <w:r w:rsidR="00B579B5" w:rsidRPr="00BF312C">
        <w:rPr>
          <w:rFonts w:ascii="Arial" w:hAnsi="Arial" w:cs="Arial"/>
          <w:sz w:val="21"/>
          <w:szCs w:val="21"/>
        </w:rPr>
        <w:t>erverad grundvattennivå (</w:t>
      </w:r>
      <w:proofErr w:type="spellStart"/>
      <w:r w:rsidR="004630D8">
        <w:rPr>
          <w:rFonts w:ascii="Arial" w:hAnsi="Arial" w:cs="Arial"/>
          <w:sz w:val="21"/>
          <w:szCs w:val="21"/>
        </w:rPr>
        <w:t>GV</w:t>
      </w:r>
      <w:r w:rsidR="004630D8" w:rsidRPr="00BF312C">
        <w:rPr>
          <w:rFonts w:ascii="Arial" w:hAnsi="Arial" w:cs="Arial"/>
          <w:sz w:val="21"/>
          <w:szCs w:val="21"/>
          <w:vertAlign w:val="subscript"/>
        </w:rPr>
        <w:t>obs</w:t>
      </w:r>
      <w:proofErr w:type="spellEnd"/>
      <w:r w:rsidR="00B579B5" w:rsidRPr="00BF312C">
        <w:rPr>
          <w:rFonts w:ascii="Arial" w:hAnsi="Arial" w:cs="Arial"/>
          <w:sz w:val="21"/>
          <w:szCs w:val="21"/>
        </w:rPr>
        <w:t>)</w:t>
      </w:r>
      <w:r w:rsidR="00A65C60" w:rsidRPr="00BF312C">
        <w:rPr>
          <w:rFonts w:ascii="Arial" w:hAnsi="Arial" w:cs="Arial"/>
          <w:sz w:val="21"/>
          <w:szCs w:val="21"/>
        </w:rPr>
        <w:t xml:space="preserve"> i provgrop eller grundvattenr</w:t>
      </w:r>
      <w:r w:rsidR="00DA7E9E" w:rsidRPr="00BF312C">
        <w:rPr>
          <w:rFonts w:ascii="Arial" w:hAnsi="Arial" w:cs="Arial"/>
          <w:sz w:val="21"/>
          <w:szCs w:val="21"/>
        </w:rPr>
        <w:t>ör</w:t>
      </w:r>
      <w:r w:rsidR="00D03733" w:rsidRPr="00BF312C">
        <w:rPr>
          <w:rFonts w:ascii="Arial" w:hAnsi="Arial" w:cs="Arial"/>
          <w:sz w:val="21"/>
          <w:szCs w:val="21"/>
        </w:rPr>
        <w:t>. Den observerade nivån korrigeras sedan genom ett tillägg (</w:t>
      </w:r>
      <w:proofErr w:type="spellStart"/>
      <w:r w:rsidR="00D03733" w:rsidRPr="00BF312C">
        <w:rPr>
          <w:rFonts w:ascii="Arial" w:hAnsi="Arial" w:cs="Arial"/>
          <w:sz w:val="21"/>
          <w:szCs w:val="21"/>
        </w:rPr>
        <w:t>FH</w:t>
      </w:r>
      <w:r w:rsidR="00D03733" w:rsidRPr="00BF312C">
        <w:rPr>
          <w:rFonts w:ascii="Arial" w:hAnsi="Arial" w:cs="Arial"/>
          <w:sz w:val="21"/>
          <w:szCs w:val="21"/>
          <w:vertAlign w:val="subscript"/>
        </w:rPr>
        <w:t>mag</w:t>
      </w:r>
      <w:proofErr w:type="spellEnd"/>
      <w:r w:rsidR="00D03733" w:rsidRPr="00BF312C">
        <w:rPr>
          <w:rFonts w:ascii="Arial" w:hAnsi="Arial" w:cs="Arial"/>
          <w:sz w:val="21"/>
          <w:szCs w:val="21"/>
        </w:rPr>
        <w:t xml:space="preserve">) om </w:t>
      </w:r>
      <w:r w:rsidR="00A65C60" w:rsidRPr="00BF312C">
        <w:rPr>
          <w:rFonts w:ascii="Arial" w:hAnsi="Arial" w:cs="Arial"/>
          <w:sz w:val="21"/>
          <w:szCs w:val="21"/>
        </w:rPr>
        <w:t>tidpunkten för observationen inte gjordes när grundvattennivån stod som högst</w:t>
      </w:r>
      <w:r w:rsidR="00D03733" w:rsidRPr="00BF312C">
        <w:rPr>
          <w:rFonts w:ascii="Arial" w:hAnsi="Arial" w:cs="Arial"/>
          <w:sz w:val="21"/>
          <w:szCs w:val="21"/>
        </w:rPr>
        <w:t>. Utöver detta gör</w:t>
      </w:r>
      <w:r w:rsidR="0096413F">
        <w:rPr>
          <w:rFonts w:ascii="Arial" w:hAnsi="Arial" w:cs="Arial"/>
          <w:sz w:val="21"/>
          <w:szCs w:val="21"/>
        </w:rPr>
        <w:t xml:space="preserve"> man</w:t>
      </w:r>
      <w:r w:rsidR="00D03733" w:rsidRPr="00BF312C">
        <w:rPr>
          <w:rFonts w:ascii="Arial" w:hAnsi="Arial" w:cs="Arial"/>
          <w:sz w:val="21"/>
          <w:szCs w:val="21"/>
        </w:rPr>
        <w:t xml:space="preserve"> </w:t>
      </w:r>
      <w:r w:rsidR="00B04B8C" w:rsidRPr="00BF312C">
        <w:rPr>
          <w:rFonts w:ascii="Arial" w:hAnsi="Arial" w:cs="Arial"/>
          <w:sz w:val="21"/>
          <w:szCs w:val="21"/>
        </w:rPr>
        <w:t xml:space="preserve">eventuellt </w:t>
      </w:r>
      <w:r w:rsidR="0096413F" w:rsidRPr="00BF312C">
        <w:rPr>
          <w:rFonts w:ascii="Arial" w:hAnsi="Arial" w:cs="Arial"/>
          <w:sz w:val="21"/>
          <w:szCs w:val="21"/>
        </w:rPr>
        <w:t xml:space="preserve">ytterligare </w:t>
      </w:r>
      <w:r w:rsidR="00D03733" w:rsidRPr="00BF312C">
        <w:rPr>
          <w:rFonts w:ascii="Arial" w:hAnsi="Arial" w:cs="Arial"/>
          <w:sz w:val="21"/>
          <w:szCs w:val="21"/>
        </w:rPr>
        <w:t xml:space="preserve">ett </w:t>
      </w:r>
      <w:r w:rsidR="00A65C60" w:rsidRPr="00BF312C">
        <w:rPr>
          <w:rFonts w:ascii="Arial" w:hAnsi="Arial" w:cs="Arial"/>
          <w:sz w:val="21"/>
          <w:szCs w:val="21"/>
        </w:rPr>
        <w:t xml:space="preserve">tillägg för den </w:t>
      </w:r>
      <w:r w:rsidR="00DA7E9E" w:rsidRPr="00BF312C">
        <w:rPr>
          <w:rFonts w:ascii="Arial" w:hAnsi="Arial" w:cs="Arial"/>
          <w:sz w:val="21"/>
          <w:szCs w:val="21"/>
        </w:rPr>
        <w:t>f</w:t>
      </w:r>
      <w:r w:rsidR="00A65C60" w:rsidRPr="00BF312C">
        <w:rPr>
          <w:rFonts w:ascii="Arial" w:hAnsi="Arial" w:cs="Arial"/>
          <w:sz w:val="21"/>
          <w:szCs w:val="21"/>
        </w:rPr>
        <w:t>örhöjningseffekt som uppkommer under infiltration i finkornig jordart (</w:t>
      </w:r>
      <w:proofErr w:type="spellStart"/>
      <w:r w:rsidR="00A65C60" w:rsidRPr="00BF312C">
        <w:rPr>
          <w:rFonts w:ascii="Arial" w:hAnsi="Arial" w:cs="Arial"/>
          <w:sz w:val="21"/>
          <w:szCs w:val="21"/>
        </w:rPr>
        <w:t>FH</w:t>
      </w:r>
      <w:r w:rsidR="00A65C60" w:rsidRPr="00970826">
        <w:rPr>
          <w:rFonts w:ascii="Arial" w:hAnsi="Arial" w:cs="Arial"/>
          <w:sz w:val="21"/>
          <w:szCs w:val="21"/>
          <w:vertAlign w:val="subscript"/>
        </w:rPr>
        <w:t>inf</w:t>
      </w:r>
      <w:proofErr w:type="spellEnd"/>
      <w:r w:rsidR="00A65C60" w:rsidRPr="00BF312C">
        <w:rPr>
          <w:rFonts w:ascii="Arial" w:hAnsi="Arial" w:cs="Arial"/>
          <w:sz w:val="21"/>
          <w:szCs w:val="21"/>
        </w:rPr>
        <w:t>).</w:t>
      </w:r>
    </w:p>
    <w:p w14:paraId="61BCB9BC" w14:textId="77777777" w:rsidR="004E541B" w:rsidRPr="00BF312C" w:rsidRDefault="004E541B" w:rsidP="00BF312C">
      <w:pPr>
        <w:pStyle w:val="NormalIndrag"/>
        <w:ind w:firstLine="0"/>
        <w:rPr>
          <w:rFonts w:ascii="Arial" w:hAnsi="Arial" w:cs="Arial"/>
          <w:sz w:val="21"/>
          <w:szCs w:val="21"/>
        </w:rPr>
      </w:pPr>
    </w:p>
    <w:p w14:paraId="202E452E" w14:textId="77777777" w:rsidR="005D0960" w:rsidRDefault="00DA7E9E" w:rsidP="00BF312C">
      <w:pPr>
        <w:pStyle w:val="Brd2"/>
        <w:ind w:firstLine="0"/>
        <w:rPr>
          <w:sz w:val="40"/>
          <w:vertAlign w:val="subscript"/>
        </w:rPr>
      </w:pPr>
      <w:r>
        <w:rPr>
          <w:sz w:val="40"/>
        </w:rPr>
        <w:t xml:space="preserve">        </w:t>
      </w:r>
      <w:proofErr w:type="spellStart"/>
      <w:r w:rsidR="005D0960" w:rsidRPr="00A65C60">
        <w:rPr>
          <w:sz w:val="40"/>
        </w:rPr>
        <w:t>GV</w:t>
      </w:r>
      <w:r w:rsidR="005D0960" w:rsidRPr="00A65C60">
        <w:rPr>
          <w:sz w:val="40"/>
          <w:vertAlign w:val="subscript"/>
        </w:rPr>
        <w:t>dim</w:t>
      </w:r>
      <w:proofErr w:type="spellEnd"/>
      <w:r w:rsidR="005D0960" w:rsidRPr="00A65C60">
        <w:rPr>
          <w:sz w:val="40"/>
        </w:rPr>
        <w:t xml:space="preserve"> = </w:t>
      </w:r>
      <w:proofErr w:type="spellStart"/>
      <w:r w:rsidR="005D0960" w:rsidRPr="00A65C60">
        <w:rPr>
          <w:sz w:val="40"/>
        </w:rPr>
        <w:t>GV</w:t>
      </w:r>
      <w:r w:rsidR="005D0960" w:rsidRPr="00A65C60">
        <w:rPr>
          <w:sz w:val="40"/>
          <w:vertAlign w:val="subscript"/>
        </w:rPr>
        <w:t>obs</w:t>
      </w:r>
      <w:proofErr w:type="spellEnd"/>
      <w:r w:rsidR="005D0960" w:rsidRPr="00A65C60">
        <w:rPr>
          <w:sz w:val="40"/>
        </w:rPr>
        <w:t xml:space="preserve"> + FH </w:t>
      </w:r>
      <w:proofErr w:type="spellStart"/>
      <w:r w:rsidR="005D0960" w:rsidRPr="00A65C60">
        <w:rPr>
          <w:sz w:val="40"/>
          <w:vertAlign w:val="subscript"/>
        </w:rPr>
        <w:t>mag</w:t>
      </w:r>
      <w:proofErr w:type="spellEnd"/>
      <w:r w:rsidR="005D0960" w:rsidRPr="00A65C60">
        <w:rPr>
          <w:i/>
          <w:iCs/>
          <w:sz w:val="40"/>
          <w:vertAlign w:val="subscript"/>
        </w:rPr>
        <w:t xml:space="preserve"> </w:t>
      </w:r>
      <w:r w:rsidR="005D0960" w:rsidRPr="00A65C60">
        <w:rPr>
          <w:sz w:val="40"/>
        </w:rPr>
        <w:t xml:space="preserve">+ </w:t>
      </w:r>
      <w:proofErr w:type="spellStart"/>
      <w:r w:rsidR="005D0960" w:rsidRPr="00A65C60">
        <w:rPr>
          <w:sz w:val="40"/>
        </w:rPr>
        <w:t>FH</w:t>
      </w:r>
      <w:r w:rsidR="005D0960" w:rsidRPr="00A65C60">
        <w:rPr>
          <w:sz w:val="40"/>
          <w:vertAlign w:val="subscript"/>
        </w:rPr>
        <w:t>inf</w:t>
      </w:r>
      <w:proofErr w:type="spellEnd"/>
    </w:p>
    <w:p w14:paraId="2A20AE0F" w14:textId="77777777" w:rsidR="00DA7E9E" w:rsidRDefault="005B1B00" w:rsidP="00BF312C">
      <w:pPr>
        <w:pStyle w:val="Brd2"/>
        <w:ind w:firstLine="0"/>
        <w:jc w:val="center"/>
        <w:rPr>
          <w:sz w:val="40"/>
          <w:vertAlign w:val="subscript"/>
        </w:rPr>
      </w:pPr>
      <w:r>
        <w:rPr>
          <w:noProof/>
          <w:sz w:val="40"/>
          <w:vertAlign w:val="subscript"/>
          <w:lang w:eastAsia="sv-SE"/>
        </w:rPr>
        <mc:AlternateContent>
          <mc:Choice Requires="wps">
            <w:drawing>
              <wp:anchor distT="0" distB="0" distL="114300" distR="114300" simplePos="0" relativeHeight="251658243" behindDoc="0" locked="0" layoutInCell="1" allowOverlap="1" wp14:anchorId="302AA915" wp14:editId="798F5876">
                <wp:simplePos x="0" y="0"/>
                <wp:positionH relativeFrom="column">
                  <wp:posOffset>851535</wp:posOffset>
                </wp:positionH>
                <wp:positionV relativeFrom="paragraph">
                  <wp:posOffset>285115</wp:posOffset>
                </wp:positionV>
                <wp:extent cx="793750" cy="209550"/>
                <wp:effectExtent l="0" t="190500" r="0" b="228600"/>
                <wp:wrapNone/>
                <wp:docPr id="11" name="Högerpil 11" descr="Pil som pekar från bild på progrop till GVobs" title="Pil"/>
                <wp:cNvGraphicFramePr/>
                <a:graphic xmlns:a="http://schemas.openxmlformats.org/drawingml/2006/main">
                  <a:graphicData uri="http://schemas.microsoft.com/office/word/2010/wordprocessingShape">
                    <wps:wsp>
                      <wps:cNvSpPr/>
                      <wps:spPr>
                        <a:xfrm rot="18971780">
                          <a:off x="0" y="0"/>
                          <a:ext cx="793750" cy="2095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fl="http://schemas.microsoft.com/office/word/2024/wordml/sdtformatlock" xmlns:w16du="http://schemas.microsoft.com/office/word/2023/wordml/word16du">
            <w:pict>
              <v:shapetype w14:anchorId="34C49015"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Högerpil 11" o:spid="_x0000_s1026" type="#_x0000_t13" alt="Titel: Pil - Beskrivning: Pil som pekar från bild på progrop till GVobs" style="position:absolute;margin-left:67.05pt;margin-top:22.45pt;width:62.5pt;height:16.5pt;rotation:-2870717fd;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" adj="18749" fillcolor="#4f81bd [3204]" strokecolor="#243f60 [1604]" strokeweight="2pt"/>
            </w:pict>
          </mc:Fallback>
        </mc:AlternateContent>
      </w:r>
    </w:p>
    <w:p w14:paraId="42C23FB4" w14:textId="77777777" w:rsidR="00DA7E9E" w:rsidRPr="00A65C60" w:rsidRDefault="00651885" w:rsidP="00BF312C">
      <w:pPr>
        <w:pStyle w:val="Brd2"/>
        <w:ind w:firstLine="0"/>
        <w:jc w:val="center"/>
        <w:rPr>
          <w:sz w:val="40"/>
          <w:vertAlign w:val="subscript"/>
        </w:rPr>
      </w:pPr>
      <w:r>
        <w:rPr>
          <w:noProof/>
          <w:sz w:val="40"/>
          <w:vertAlign w:val="subscript"/>
          <w:lang w:eastAsia="sv-SE"/>
        </w:rPr>
        <mc:AlternateContent>
          <mc:Choice Requires="wps">
            <w:drawing>
              <wp:anchor distT="0" distB="0" distL="114300" distR="114300" simplePos="0" relativeHeight="251658244" behindDoc="0" locked="0" layoutInCell="1" allowOverlap="1" wp14:anchorId="3534B67A" wp14:editId="4A805D61">
                <wp:simplePos x="0" y="0"/>
                <wp:positionH relativeFrom="margin">
                  <wp:posOffset>2226310</wp:posOffset>
                </wp:positionH>
                <wp:positionV relativeFrom="paragraph">
                  <wp:posOffset>144780</wp:posOffset>
                </wp:positionV>
                <wp:extent cx="793750" cy="209550"/>
                <wp:effectExtent l="6350" t="12700" r="12700" b="12700"/>
                <wp:wrapNone/>
                <wp:docPr id="12" name="Högerpil 12" descr="Pil som pekar från diagram som visar grundvattenfluktuationer över året till FHmag" title="Pil"/>
                <wp:cNvGraphicFramePr/>
                <a:graphic xmlns:a="http://schemas.openxmlformats.org/drawingml/2006/main">
                  <a:graphicData uri="http://schemas.microsoft.com/office/word/2010/wordprocessingShape">
                    <wps:wsp>
                      <wps:cNvSpPr/>
                      <wps:spPr>
                        <a:xfrm rot="16200000">
                          <a:off x="0" y="0"/>
                          <a:ext cx="793750" cy="2095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fl="http://schemas.microsoft.com/office/word/2024/wordml/sdtformatlock" xmlns:w16du="http://schemas.microsoft.com/office/word/2023/wordml/word16du">
            <w:pict>
              <v:shape w14:anchorId="5FC96A50" id="Högerpil 12" o:spid="_x0000_s1026" type="#_x0000_t13" alt="Titel: Pil - Beskrivning: Pil som pekar från diagram som visar grundvattenfluktuationer över året till FHmag" style="position:absolute;margin-left:175.3pt;margin-top:11.4pt;width:62.5pt;height:16.5pt;rotation:-90;z-index:25168691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" adj="18749" fillcolor="#4f81bd [3204]" strokecolor="#243f60 [1604]" strokeweight="2pt">
                <w10:wrap anchorx="margin"/>
              </v:shape>
            </w:pict>
          </mc:Fallback>
        </mc:AlternateContent>
      </w:r>
      <w:r>
        <w:rPr>
          <w:noProof/>
          <w:sz w:val="40"/>
          <w:vertAlign w:val="subscript"/>
          <w:lang w:eastAsia="sv-SE"/>
        </w:rPr>
        <mc:AlternateContent>
          <mc:Choice Requires="wps">
            <w:drawing>
              <wp:anchor distT="0" distB="0" distL="114300" distR="114300" simplePos="0" relativeHeight="251658245" behindDoc="0" locked="0" layoutInCell="1" allowOverlap="1" wp14:anchorId="0CF0506F" wp14:editId="2CFFF56B">
                <wp:simplePos x="0" y="0"/>
                <wp:positionH relativeFrom="column">
                  <wp:posOffset>3329792</wp:posOffset>
                </wp:positionH>
                <wp:positionV relativeFrom="paragraph">
                  <wp:posOffset>111391</wp:posOffset>
                </wp:positionV>
                <wp:extent cx="793750" cy="209550"/>
                <wp:effectExtent l="0" t="190500" r="0" b="247650"/>
                <wp:wrapNone/>
                <wp:docPr id="13" name="Högerpil 13" descr="Pil som pekar från bild över lokal förhöjning under en infiltration vid finkornig jordart till FHinf" title="Pil"/>
                <wp:cNvGraphicFramePr/>
                <a:graphic xmlns:a="http://schemas.openxmlformats.org/drawingml/2006/main">
                  <a:graphicData uri="http://schemas.microsoft.com/office/word/2010/wordprocessingShape">
                    <wps:wsp>
                      <wps:cNvSpPr/>
                      <wps:spPr>
                        <a:xfrm rot="13493073">
                          <a:off x="0" y="0"/>
                          <a:ext cx="793750" cy="2095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fl="http://schemas.microsoft.com/office/word/2024/wordml/sdtformatlock" xmlns:w16du="http://schemas.microsoft.com/office/word/2023/wordml/word16du">
            <w:pict>
              <v:shape w14:anchorId="1F5F472D" id="Högerpil 13" o:spid="_x0000_s1026" type="#_x0000_t13" alt="Titel: Pil - Beskrivning: Pil som pekar från bild över lokal förhöjning under en infiltration vid finkornig jordart till FHinf" style="position:absolute;margin-left:262.2pt;margin-top:8.75pt;width:62.5pt;height:16.5pt;rotation:-8854926fd;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" adj="18749" fillcolor="#4f81bd [3204]" strokecolor="#243f60 [1604]" strokeweight="2pt"/>
            </w:pict>
          </mc:Fallback>
        </mc:AlternateContent>
      </w:r>
    </w:p>
    <w:p w14:paraId="3112B675" w14:textId="77777777" w:rsidR="005D0960" w:rsidRDefault="005D0960" w:rsidP="00BF312C">
      <w:pPr>
        <w:pStyle w:val="Brd2"/>
        <w:ind w:firstLine="0"/>
        <w:rPr>
          <w:vertAlign w:val="subscript"/>
        </w:rPr>
      </w:pPr>
    </w:p>
    <w:p w14:paraId="35EE66B8" w14:textId="1749D4E3" w:rsidR="005D0960" w:rsidRDefault="002E2859" w:rsidP="00BF312C">
      <w:pPr>
        <w:pStyle w:val="Brd2"/>
        <w:ind w:right="-1561" w:firstLine="0"/>
        <w:rPr>
          <w:rFonts w:cstheme="minorBidi"/>
          <w:noProof/>
          <w:color w:val="auto"/>
          <w:lang w:eastAsia="sv-SE"/>
        </w:rPr>
      </w:pPr>
      <w:r w:rsidRPr="00DA7E9E">
        <w:rPr>
          <w:rFonts w:cstheme="minorBidi"/>
          <w:noProof/>
          <w:color w:val="auto"/>
          <w:lang w:eastAsia="sv-SE"/>
        </w:rPr>
        <mc:AlternateContent>
          <mc:Choice Requires="wps">
            <w:drawing>
              <wp:anchor distT="45720" distB="45720" distL="114300" distR="114300" simplePos="0" relativeHeight="251658240" behindDoc="0" locked="0" layoutInCell="1" allowOverlap="1" wp14:anchorId="3DC9F9CD" wp14:editId="0678D379">
                <wp:simplePos x="0" y="0"/>
                <wp:positionH relativeFrom="margin">
                  <wp:align>left</wp:align>
                </wp:positionH>
                <wp:positionV relativeFrom="paragraph">
                  <wp:posOffset>1972945</wp:posOffset>
                </wp:positionV>
                <wp:extent cx="1143000" cy="933450"/>
                <wp:effectExtent l="0" t="0" r="0" b="0"/>
                <wp:wrapSquare wrapText="bothSides"/>
                <wp:docPr id="217"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933450"/>
                        </a:xfrm>
                        <a:prstGeom prst="rect">
                          <a:avLst/>
                        </a:prstGeom>
                        <a:solidFill>
                          <a:srgbClr val="FFFFFF"/>
                        </a:solidFill>
                        <a:ln w="9525">
                          <a:noFill/>
                          <a:miter lim="800000"/>
                          <a:headEnd/>
                          <a:tailEnd/>
                        </a:ln>
                      </wps:spPr>
                      <wps:txbx>
                        <w:txbxContent>
                          <w:p w14:paraId="4BC27BEC" w14:textId="77777777" w:rsidR="00316790" w:rsidRPr="00C96895" w:rsidRDefault="00316790">
                            <w:pPr>
                              <w:rPr>
                                <w:rFonts w:ascii="Arial" w:hAnsi="Arial" w:cs="Arial"/>
                              </w:rPr>
                            </w:pPr>
                            <w:r w:rsidRPr="00C96895">
                              <w:rPr>
                                <w:rFonts w:ascii="Arial" w:hAnsi="Arial" w:cs="Arial"/>
                              </w:rPr>
                              <w:t>Observerad grundvatten-nivå i provgrop eller grundvattenrör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C9F9CD" id="_x0000_s1028" type="#_x0000_t202" style="position:absolute;margin-left:0;margin-top:155.35pt;width:90pt;height:73.5pt;z-index:25165824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" stroked="f">
                <v:textbox>
                  <w:txbxContent>
                    <w:p w14:paraId="4BC27BEC" w14:textId="77777777" w:rsidR="00316790" w:rsidRPr="00C96895" w:rsidRDefault="00316790">
                      <w:pPr>
                        <w:rPr>
                          <w:rFonts w:ascii="Arial" w:hAnsi="Arial" w:cs="Arial"/>
                        </w:rPr>
                      </w:pPr>
                      <w:r w:rsidRPr="00C96895">
                        <w:rPr>
                          <w:rFonts w:ascii="Arial" w:hAnsi="Arial" w:cs="Arial"/>
                        </w:rPr>
                        <w:t>Observerad grundvatten-nivå i provgrop eller grundvattenrör</w:t>
                      </w:r>
                    </w:p>
                  </w:txbxContent>
                </v:textbox>
                <w10:wrap type="square" anchorx="margin"/>
              </v:shape>
            </w:pict>
          </mc:Fallback>
        </mc:AlternateContent>
      </w:r>
      <w:r w:rsidR="005D0960" w:rsidRPr="005D0960">
        <w:rPr>
          <w:noProof/>
          <w:lang w:eastAsia="sv-SE"/>
        </w:rPr>
        <w:drawing>
          <wp:inline distT="0" distB="0" distL="0" distR="0" wp14:anchorId="15E7DBDA" wp14:editId="7C511E84">
            <wp:extent cx="1320800" cy="1761068"/>
            <wp:effectExtent l="0" t="0" r="0" b="0"/>
            <wp:docPr id="16" name="Bildobjekt 15" descr="Bilden visar en provgrop med vatten i bot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ildobjekt 15"/>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23017" cy="1764024"/>
                    </a:xfrm>
                    <a:prstGeom prst="rect">
                      <a:avLst/>
                    </a:prstGeom>
                  </pic:spPr>
                </pic:pic>
              </a:graphicData>
            </a:graphic>
          </wp:inline>
        </w:drawing>
      </w:r>
      <w:r w:rsidR="005D0960" w:rsidRPr="005D0960">
        <w:rPr>
          <w:rFonts w:cstheme="minorBidi"/>
          <w:noProof/>
          <w:color w:val="auto"/>
          <w:lang w:eastAsia="sv-SE"/>
        </w:rPr>
        <w:t xml:space="preserve"> </w:t>
      </w:r>
      <w:r w:rsidR="005D0960" w:rsidRPr="005D0960">
        <w:rPr>
          <w:noProof/>
          <w:lang w:eastAsia="sv-SE"/>
        </w:rPr>
        <w:drawing>
          <wp:inline distT="0" distB="0" distL="0" distR="0" wp14:anchorId="7B4431AC" wp14:editId="09B4C787">
            <wp:extent cx="2293034" cy="1878037"/>
            <wp:effectExtent l="0" t="0" r="0" b="0"/>
            <wp:docPr id="17" name="Bildobjekt 16" descr="Figuren visar grundvattnets fluktationer under året."/>
            <wp:cNvGraphicFramePr/>
            <a:graphic xmlns:a="http://schemas.openxmlformats.org/drawingml/2006/main">
              <a:graphicData uri="http://schemas.openxmlformats.org/drawingml/2006/picture">
                <pic:pic xmlns:pic="http://schemas.openxmlformats.org/drawingml/2006/picture">
                  <pic:nvPicPr>
                    <pic:cNvPr id="17" name="Bildobjekt 16"/>
                    <pic:cNvPicPr/>
                  </pic:nvPicPr>
                  <pic:blipFill>
                    <a:blip r:embed="rId15" cstate="email">
                      <a:extLst>
                        <a:ext uri="{28A0092B-C50C-407E-A947-70E740481C1C}">
                          <a14:useLocalDpi xmlns:a14="http://schemas.microsoft.com/office/drawing/2010/main" val="0"/>
                        </a:ext>
                      </a:extLst>
                    </a:blip>
                    <a:srcRect l="30780" t="43040" r="9171" b="24254"/>
                    <a:stretch>
                      <a:fillRect/>
                    </a:stretch>
                  </pic:blipFill>
                  <pic:spPr bwMode="auto">
                    <a:xfrm>
                      <a:off x="0" y="0"/>
                      <a:ext cx="2298310" cy="1882358"/>
                    </a:xfrm>
                    <a:prstGeom prst="rect">
                      <a:avLst/>
                    </a:prstGeom>
                    <a:noFill/>
                    <a:ln>
                      <a:noFill/>
                    </a:ln>
                  </pic:spPr>
                </pic:pic>
              </a:graphicData>
            </a:graphic>
          </wp:inline>
        </w:drawing>
      </w:r>
      <w:r w:rsidR="005D0960" w:rsidRPr="005D0960">
        <w:rPr>
          <w:rFonts w:cstheme="minorBidi"/>
          <w:noProof/>
          <w:color w:val="auto"/>
          <w:lang w:eastAsia="sv-SE"/>
        </w:rPr>
        <w:t xml:space="preserve">  </w:t>
      </w:r>
      <w:r w:rsidR="00A65C60" w:rsidRPr="005D0960">
        <w:rPr>
          <w:rFonts w:cstheme="minorBidi"/>
          <w:noProof/>
          <w:color w:val="auto"/>
          <w:lang w:eastAsia="sv-SE"/>
        </w:rPr>
        <w:drawing>
          <wp:inline distT="0" distB="0" distL="0" distR="0" wp14:anchorId="6605BEF6" wp14:editId="429A360C">
            <wp:extent cx="2300068" cy="1470074"/>
            <wp:effectExtent l="0" t="0" r="5080" b="0"/>
            <wp:docPr id="18" name="Bildobjekt 17" descr="Figuren visar den förhöjning av grundvatten som kan bildas under en infiltration. I finare jordarter blir förhöjningen större och i grova jordarter blir den försumbar."/>
            <wp:cNvGraphicFramePr/>
            <a:graphic xmlns:a="http://schemas.openxmlformats.org/drawingml/2006/main">
              <a:graphicData uri="http://schemas.openxmlformats.org/drawingml/2006/picture">
                <pic:pic xmlns:pic="http://schemas.openxmlformats.org/drawingml/2006/picture">
                  <pic:nvPicPr>
                    <pic:cNvPr id="18" name="Bildobjekt 17"/>
                    <pic:cNvPicPr/>
                  </pic:nvPicPr>
                  <pic:blipFill>
                    <a:blip r:embed="rId16"/>
                    <a:stretch>
                      <a:fillRect/>
                    </a:stretch>
                  </pic:blipFill>
                  <pic:spPr>
                    <a:xfrm>
                      <a:off x="0" y="0"/>
                      <a:ext cx="2364448" cy="1511222"/>
                    </a:xfrm>
                    <a:prstGeom prst="rect">
                      <a:avLst/>
                    </a:prstGeom>
                  </pic:spPr>
                </pic:pic>
              </a:graphicData>
            </a:graphic>
          </wp:inline>
        </w:drawing>
      </w:r>
    </w:p>
    <w:p w14:paraId="15E76DDF" w14:textId="5B0CDB67" w:rsidR="005D0960" w:rsidRDefault="008C5BA2" w:rsidP="00BF312C">
      <w:pPr>
        <w:pStyle w:val="Brd2"/>
        <w:ind w:firstLine="0"/>
        <w:rPr>
          <w:rFonts w:cstheme="minorBidi"/>
          <w:noProof/>
          <w:color w:val="auto"/>
          <w:lang w:eastAsia="sv-SE"/>
        </w:rPr>
      </w:pPr>
      <w:r w:rsidRPr="00DA7E9E">
        <w:rPr>
          <w:rFonts w:cstheme="minorBidi"/>
          <w:noProof/>
          <w:color w:val="auto"/>
          <w:lang w:eastAsia="sv-SE"/>
        </w:rPr>
        <mc:AlternateContent>
          <mc:Choice Requires="wps">
            <w:drawing>
              <wp:anchor distT="45720" distB="45720" distL="114300" distR="114300" simplePos="0" relativeHeight="251658241" behindDoc="0" locked="0" layoutInCell="1" allowOverlap="1" wp14:anchorId="7CA562E9" wp14:editId="6BCEFF4D">
                <wp:simplePos x="0" y="0"/>
                <wp:positionH relativeFrom="column">
                  <wp:posOffset>1517015</wp:posOffset>
                </wp:positionH>
                <wp:positionV relativeFrom="paragraph">
                  <wp:posOffset>84455</wp:posOffset>
                </wp:positionV>
                <wp:extent cx="1943100" cy="2472690"/>
                <wp:effectExtent l="0" t="0" r="0" b="3810"/>
                <wp:wrapSquare wrapText="bothSides"/>
                <wp:docPr id="7"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2472690"/>
                        </a:xfrm>
                        <a:prstGeom prst="rect">
                          <a:avLst/>
                        </a:prstGeom>
                        <a:solidFill>
                          <a:srgbClr val="FFFFFF"/>
                        </a:solidFill>
                        <a:ln w="9525">
                          <a:noFill/>
                          <a:miter lim="800000"/>
                          <a:headEnd/>
                          <a:tailEnd/>
                        </a:ln>
                      </wps:spPr>
                      <wps:txbx>
                        <w:txbxContent>
                          <w:p w14:paraId="62E8AC4D" w14:textId="4464C36C" w:rsidR="00316790" w:rsidRPr="00C96895" w:rsidRDefault="00316790" w:rsidP="00DA7E9E">
                            <w:pPr>
                              <w:rPr>
                                <w:rFonts w:ascii="Arial" w:hAnsi="Arial" w:cs="Arial"/>
                              </w:rPr>
                            </w:pPr>
                            <w:r w:rsidRPr="00C96895">
                              <w:rPr>
                                <w:rFonts w:ascii="Arial" w:hAnsi="Arial" w:cs="Arial"/>
                              </w:rPr>
                              <w:t>Tillägg på grund av grundvatten-fluktuationer</w:t>
                            </w:r>
                            <w:r w:rsidR="00B370D7">
                              <w:rPr>
                                <w:rFonts w:ascii="Arial" w:hAnsi="Arial" w:cs="Arial"/>
                              </w:rPr>
                              <w:t xml:space="preserve">. Beräkning </w:t>
                            </w:r>
                            <w:r w:rsidR="008C5BA2">
                              <w:rPr>
                                <w:rFonts w:ascii="Arial" w:hAnsi="Arial" w:cs="Arial"/>
                              </w:rPr>
                              <w:t xml:space="preserve">kan göras med </w:t>
                            </w:r>
                            <w:hyperlink r:id="rId17" w:history="1">
                              <w:r w:rsidR="008C5BA2" w:rsidRPr="009350C2">
                                <w:rPr>
                                  <w:rStyle w:val="Hyperlnk"/>
                                  <w:rFonts w:ascii="Arial" w:hAnsi="Arial" w:cs="Arial"/>
                                </w:rPr>
                                <w:t>e-tjänst</w:t>
                              </w:r>
                              <w:r w:rsidR="00F3682E" w:rsidRPr="009350C2">
                                <w:rPr>
                                  <w:rStyle w:val="Hyperlnk"/>
                                  <w:rFonts w:ascii="Arial" w:hAnsi="Arial" w:cs="Arial"/>
                                </w:rPr>
                                <w:t>,</w:t>
                              </w:r>
                            </w:hyperlink>
                            <w:r w:rsidR="00F3682E">
                              <w:rPr>
                                <w:rFonts w:ascii="Arial" w:hAnsi="Arial" w:cs="Arial"/>
                              </w:rPr>
                              <w:t xml:space="preserve"> med inmatning av </w:t>
                            </w:r>
                            <w:r w:rsidR="008C5BA2">
                              <w:rPr>
                                <w:rFonts w:ascii="Arial" w:hAnsi="Arial" w:cs="Arial"/>
                              </w:rPr>
                              <w:t>plats</w:t>
                            </w:r>
                            <w:r w:rsidR="00F3682E">
                              <w:rPr>
                                <w:rFonts w:ascii="Arial" w:hAnsi="Arial" w:cs="Arial"/>
                              </w:rPr>
                              <w:t xml:space="preserve"> </w:t>
                            </w:r>
                            <w:r w:rsidR="008C5BA2">
                              <w:rPr>
                                <w:rFonts w:ascii="Arial" w:hAnsi="Arial" w:cs="Arial"/>
                              </w:rPr>
                              <w:t>och uppmätt grundvattennivå vid ett visst datum.</w:t>
                            </w:r>
                            <w:r w:rsidR="00AF0401">
                              <w:rPr>
                                <w:rFonts w:ascii="Arial" w:hAnsi="Arial" w:cs="Arial"/>
                              </w:rPr>
                              <w:t xml:space="preserve"> </w:t>
                            </w:r>
                            <w:r w:rsidR="00AF0401" w:rsidRPr="00616DE1">
                              <w:rPr>
                                <w:rFonts w:ascii="Arial" w:hAnsi="Arial" w:cs="Arial"/>
                                <w:szCs w:val="21"/>
                              </w:rPr>
                              <w:t xml:space="preserve">Är fyllnadsgraden i ett moränmagasin </w:t>
                            </w:r>
                            <w:r w:rsidR="000B192B">
                              <w:rPr>
                                <w:rFonts w:ascii="Arial" w:hAnsi="Arial" w:cs="Arial"/>
                                <w:szCs w:val="21"/>
                              </w:rPr>
                              <w:t xml:space="preserve">96% </w:t>
                            </w:r>
                            <w:r w:rsidR="00AF0401">
                              <w:rPr>
                                <w:rFonts w:ascii="Arial" w:hAnsi="Arial" w:cs="Arial"/>
                                <w:szCs w:val="21"/>
                              </w:rPr>
                              <w:t>procent</w:t>
                            </w:r>
                            <w:r w:rsidR="00AF0401" w:rsidRPr="00616DE1">
                              <w:rPr>
                                <w:rFonts w:ascii="Arial" w:hAnsi="Arial" w:cs="Arial"/>
                                <w:szCs w:val="21"/>
                              </w:rPr>
                              <w:t xml:space="preserve"> eller mer behöver ingen kompensation </w:t>
                            </w:r>
                            <w:proofErr w:type="spellStart"/>
                            <w:r w:rsidR="00AF0401" w:rsidRPr="00616DE1">
                              <w:rPr>
                                <w:rFonts w:ascii="Arial" w:hAnsi="Arial" w:cs="Arial"/>
                                <w:szCs w:val="21"/>
                              </w:rPr>
                              <w:t>FH</w:t>
                            </w:r>
                            <w:r w:rsidR="00AF0401" w:rsidRPr="003A027B">
                              <w:rPr>
                                <w:rFonts w:ascii="Arial" w:hAnsi="Arial" w:cs="Arial"/>
                                <w:szCs w:val="21"/>
                                <w:vertAlign w:val="subscript"/>
                              </w:rPr>
                              <w:t>mag</w:t>
                            </w:r>
                            <w:proofErr w:type="spellEnd"/>
                            <w:r w:rsidR="00AF0401" w:rsidRPr="00616DE1">
                              <w:rPr>
                                <w:rFonts w:ascii="Arial" w:hAnsi="Arial" w:cs="Arial"/>
                                <w:szCs w:val="21"/>
                              </w:rPr>
                              <w:t xml:space="preserve"> läggas till</w:t>
                            </w:r>
                            <w:r w:rsidR="00B370D7">
                              <w:rPr>
                                <w:rFonts w:ascii="Arial" w:hAnsi="Arial" w:cs="Arial"/>
                                <w:szCs w:val="21"/>
                              </w:rPr>
                              <w:t>. Att avvakta provgropsgrävning till en period med hög fyllnadsgrad i magasinet ger en säkrare projektering.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A562E9" id="_x0000_s1029" type="#_x0000_t202" style="position:absolute;margin-left:119.45pt;margin-top:6.65pt;width:153pt;height:194.7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" stroked="f">
                <v:textbox>
                  <w:txbxContent>
                    <w:p w14:paraId="62E8AC4D" w14:textId="4464C36C" w:rsidR="00316790" w:rsidRPr="00C96895" w:rsidRDefault="00316790" w:rsidP="00DA7E9E">
                      <w:pPr>
                        <w:rPr>
                          <w:rFonts w:ascii="Arial" w:hAnsi="Arial" w:cs="Arial"/>
                        </w:rPr>
                      </w:pPr>
                      <w:r w:rsidRPr="00C96895">
                        <w:rPr>
                          <w:rFonts w:ascii="Arial" w:hAnsi="Arial" w:cs="Arial"/>
                        </w:rPr>
                        <w:t>Tillägg på grund av grundvatten-fluktuationer</w:t>
                      </w:r>
                      <w:r w:rsidR="00B370D7">
                        <w:rPr>
                          <w:rFonts w:ascii="Arial" w:hAnsi="Arial" w:cs="Arial"/>
                        </w:rPr>
                        <w:t xml:space="preserve">. Beräkning </w:t>
                      </w:r>
                      <w:r w:rsidR="008C5BA2">
                        <w:rPr>
                          <w:rFonts w:ascii="Arial" w:hAnsi="Arial" w:cs="Arial"/>
                        </w:rPr>
                        <w:t xml:space="preserve">kan göras med </w:t>
                      </w:r>
                      <w:hyperlink r:id="rId18" w:history="1">
                        <w:r w:rsidR="008C5BA2" w:rsidRPr="009350C2">
                          <w:rPr>
                            <w:rStyle w:val="Hyperlnk"/>
                            <w:rFonts w:ascii="Arial" w:hAnsi="Arial" w:cs="Arial"/>
                          </w:rPr>
                          <w:t>e-tjänst</w:t>
                        </w:r>
                        <w:r w:rsidR="00F3682E" w:rsidRPr="009350C2">
                          <w:rPr>
                            <w:rStyle w:val="Hyperlnk"/>
                            <w:rFonts w:ascii="Arial" w:hAnsi="Arial" w:cs="Arial"/>
                          </w:rPr>
                          <w:t>,</w:t>
                        </w:r>
                      </w:hyperlink>
                      <w:r w:rsidR="00F3682E">
                        <w:rPr>
                          <w:rFonts w:ascii="Arial" w:hAnsi="Arial" w:cs="Arial"/>
                        </w:rPr>
                        <w:t xml:space="preserve"> med inmatning av </w:t>
                      </w:r>
                      <w:r w:rsidR="008C5BA2">
                        <w:rPr>
                          <w:rFonts w:ascii="Arial" w:hAnsi="Arial" w:cs="Arial"/>
                        </w:rPr>
                        <w:t>plats</w:t>
                      </w:r>
                      <w:r w:rsidR="00F3682E">
                        <w:rPr>
                          <w:rFonts w:ascii="Arial" w:hAnsi="Arial" w:cs="Arial"/>
                        </w:rPr>
                        <w:t xml:space="preserve"> </w:t>
                      </w:r>
                      <w:r w:rsidR="008C5BA2">
                        <w:rPr>
                          <w:rFonts w:ascii="Arial" w:hAnsi="Arial" w:cs="Arial"/>
                        </w:rPr>
                        <w:t>och uppmätt grundvattennivå vid ett visst datum.</w:t>
                      </w:r>
                      <w:r w:rsidR="00AF0401">
                        <w:rPr>
                          <w:rFonts w:ascii="Arial" w:hAnsi="Arial" w:cs="Arial"/>
                        </w:rPr>
                        <w:t xml:space="preserve"> </w:t>
                      </w:r>
                      <w:r w:rsidR="00AF0401" w:rsidRPr="00616DE1">
                        <w:rPr>
                          <w:rFonts w:ascii="Arial" w:hAnsi="Arial" w:cs="Arial"/>
                          <w:szCs w:val="21"/>
                        </w:rPr>
                        <w:t xml:space="preserve">Är fyllnadsgraden i ett moränmagasin </w:t>
                      </w:r>
                      <w:r w:rsidR="000B192B">
                        <w:rPr>
                          <w:rFonts w:ascii="Arial" w:hAnsi="Arial" w:cs="Arial"/>
                          <w:szCs w:val="21"/>
                        </w:rPr>
                        <w:t xml:space="preserve">96% </w:t>
                      </w:r>
                      <w:r w:rsidR="00AF0401">
                        <w:rPr>
                          <w:rFonts w:ascii="Arial" w:hAnsi="Arial" w:cs="Arial"/>
                          <w:szCs w:val="21"/>
                        </w:rPr>
                        <w:t>procent</w:t>
                      </w:r>
                      <w:r w:rsidR="00AF0401" w:rsidRPr="00616DE1">
                        <w:rPr>
                          <w:rFonts w:ascii="Arial" w:hAnsi="Arial" w:cs="Arial"/>
                          <w:szCs w:val="21"/>
                        </w:rPr>
                        <w:t xml:space="preserve"> eller mer behöver ingen kompensation </w:t>
                      </w:r>
                      <w:proofErr w:type="spellStart"/>
                      <w:r w:rsidR="00AF0401" w:rsidRPr="00616DE1">
                        <w:rPr>
                          <w:rFonts w:ascii="Arial" w:hAnsi="Arial" w:cs="Arial"/>
                          <w:szCs w:val="21"/>
                        </w:rPr>
                        <w:t>FH</w:t>
                      </w:r>
                      <w:r w:rsidR="00AF0401" w:rsidRPr="003A027B">
                        <w:rPr>
                          <w:rFonts w:ascii="Arial" w:hAnsi="Arial" w:cs="Arial"/>
                          <w:szCs w:val="21"/>
                          <w:vertAlign w:val="subscript"/>
                        </w:rPr>
                        <w:t>mag</w:t>
                      </w:r>
                      <w:proofErr w:type="spellEnd"/>
                      <w:r w:rsidR="00AF0401" w:rsidRPr="00616DE1">
                        <w:rPr>
                          <w:rFonts w:ascii="Arial" w:hAnsi="Arial" w:cs="Arial"/>
                          <w:szCs w:val="21"/>
                        </w:rPr>
                        <w:t xml:space="preserve"> läggas till</w:t>
                      </w:r>
                      <w:r w:rsidR="00B370D7">
                        <w:rPr>
                          <w:rFonts w:ascii="Arial" w:hAnsi="Arial" w:cs="Arial"/>
                          <w:szCs w:val="21"/>
                        </w:rPr>
                        <w:t>. Att avvakta provgropsgrävning till en period med hög fyllnadsgrad i magasinet ger en säkrare projektering.</w:t>
                      </w:r>
                    </w:p>
                  </w:txbxContent>
                </v:textbox>
                <w10:wrap type="square"/>
              </v:shape>
            </w:pict>
          </mc:Fallback>
        </mc:AlternateContent>
      </w:r>
      <w:r w:rsidR="00111F4C" w:rsidRPr="00DA7E9E">
        <w:rPr>
          <w:rFonts w:cstheme="minorBidi"/>
          <w:noProof/>
          <w:color w:val="auto"/>
          <w:lang w:eastAsia="sv-SE"/>
        </w:rPr>
        <mc:AlternateContent>
          <mc:Choice Requires="wps">
            <w:drawing>
              <wp:anchor distT="45720" distB="45720" distL="114300" distR="114300" simplePos="0" relativeHeight="251658242" behindDoc="0" locked="0" layoutInCell="1" allowOverlap="1" wp14:anchorId="2B186684" wp14:editId="38CDF36D">
                <wp:simplePos x="0" y="0"/>
                <wp:positionH relativeFrom="column">
                  <wp:posOffset>3913505</wp:posOffset>
                </wp:positionH>
                <wp:positionV relativeFrom="paragraph">
                  <wp:posOffset>50165</wp:posOffset>
                </wp:positionV>
                <wp:extent cx="2012950" cy="1263650"/>
                <wp:effectExtent l="0" t="0" r="6350" b="0"/>
                <wp:wrapSquare wrapText="bothSides"/>
                <wp:docPr id="10"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2950" cy="1263650"/>
                        </a:xfrm>
                        <a:prstGeom prst="rect">
                          <a:avLst/>
                        </a:prstGeom>
                        <a:solidFill>
                          <a:srgbClr val="FFFFFF"/>
                        </a:solidFill>
                        <a:ln w="9525">
                          <a:noFill/>
                          <a:miter lim="800000"/>
                          <a:headEnd/>
                          <a:tailEnd/>
                        </a:ln>
                      </wps:spPr>
                      <wps:txbx>
                        <w:txbxContent>
                          <w:p w14:paraId="594D533A" w14:textId="77777777" w:rsidR="00316790" w:rsidRPr="00C96895" w:rsidRDefault="00316790" w:rsidP="00DA7E9E">
                            <w:pPr>
                              <w:pStyle w:val="Brd2"/>
                              <w:ind w:firstLine="0"/>
                              <w:rPr>
                                <w:rFonts w:ascii="Arial" w:hAnsi="Arial" w:cs="Arial"/>
                              </w:rPr>
                            </w:pPr>
                            <w:r w:rsidRPr="00C96895">
                              <w:rPr>
                                <w:rFonts w:ascii="Arial" w:hAnsi="Arial" w:cs="Arial"/>
                              </w:rPr>
                              <w:t>Ytterligare ev</w:t>
                            </w:r>
                            <w:r w:rsidR="0096413F">
                              <w:rPr>
                                <w:rFonts w:ascii="Arial" w:hAnsi="Arial" w:cs="Arial"/>
                              </w:rPr>
                              <w:t>entuellt</w:t>
                            </w:r>
                            <w:r w:rsidRPr="00C96895">
                              <w:rPr>
                                <w:rFonts w:ascii="Arial" w:hAnsi="Arial" w:cs="Arial"/>
                              </w:rPr>
                              <w:t xml:space="preserve"> tillägg för lokal förhöjning på grund av infiltration i finkornig jordart</w:t>
                            </w:r>
                            <w:r w:rsidR="008C5BA2">
                              <w:rPr>
                                <w:rFonts w:ascii="Arial" w:hAnsi="Arial" w:cs="Arial"/>
                              </w:rPr>
                              <w:t>. Visar siktanalys att jordarten</w:t>
                            </w:r>
                            <w:r w:rsidR="00F3682E">
                              <w:rPr>
                                <w:rFonts w:ascii="Arial" w:hAnsi="Arial" w:cs="Arial"/>
                              </w:rPr>
                              <w:t xml:space="preserve"> ligger</w:t>
                            </w:r>
                            <w:r w:rsidR="008C5BA2">
                              <w:rPr>
                                <w:rFonts w:ascii="Arial" w:hAnsi="Arial" w:cs="Arial"/>
                              </w:rPr>
                              <w:t xml:space="preserve"> inom fält A behöver inget tillägg göras. </w:t>
                            </w:r>
                          </w:p>
                          <w:p w14:paraId="067EC924" w14:textId="77777777" w:rsidR="00316790" w:rsidRDefault="00316790" w:rsidP="00DA7E9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186684" id="_x0000_s1030" type="#_x0000_t202" style="position:absolute;margin-left:308.15pt;margin-top:3.95pt;width:158.5pt;height:99.5pt;z-index:25165824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" stroked="f">
                <v:textbox>
                  <w:txbxContent>
                    <w:p w14:paraId="594D533A" w14:textId="77777777" w:rsidR="00316790" w:rsidRPr="00C96895" w:rsidRDefault="00316790" w:rsidP="00DA7E9E">
                      <w:pPr>
                        <w:pStyle w:val="Brd2"/>
                        <w:ind w:firstLine="0"/>
                        <w:rPr>
                          <w:rFonts w:ascii="Arial" w:hAnsi="Arial" w:cs="Arial"/>
                        </w:rPr>
                      </w:pPr>
                      <w:r w:rsidRPr="00C96895">
                        <w:rPr>
                          <w:rFonts w:ascii="Arial" w:hAnsi="Arial" w:cs="Arial"/>
                        </w:rPr>
                        <w:t>Ytterligare ev</w:t>
                      </w:r>
                      <w:r w:rsidR="0096413F">
                        <w:rPr>
                          <w:rFonts w:ascii="Arial" w:hAnsi="Arial" w:cs="Arial"/>
                        </w:rPr>
                        <w:t>entuellt</w:t>
                      </w:r>
                      <w:r w:rsidRPr="00C96895">
                        <w:rPr>
                          <w:rFonts w:ascii="Arial" w:hAnsi="Arial" w:cs="Arial"/>
                        </w:rPr>
                        <w:t xml:space="preserve"> tillägg för lokal förhöjning på grund av infiltration i finkornig jordart</w:t>
                      </w:r>
                      <w:r w:rsidR="008C5BA2">
                        <w:rPr>
                          <w:rFonts w:ascii="Arial" w:hAnsi="Arial" w:cs="Arial"/>
                        </w:rPr>
                        <w:t>. Visar siktanalys att jordarten</w:t>
                      </w:r>
                      <w:r w:rsidR="00F3682E">
                        <w:rPr>
                          <w:rFonts w:ascii="Arial" w:hAnsi="Arial" w:cs="Arial"/>
                        </w:rPr>
                        <w:t xml:space="preserve"> ligger</w:t>
                      </w:r>
                      <w:r w:rsidR="008C5BA2">
                        <w:rPr>
                          <w:rFonts w:ascii="Arial" w:hAnsi="Arial" w:cs="Arial"/>
                        </w:rPr>
                        <w:t xml:space="preserve"> inom fält A behöver inget tillägg göras. </w:t>
                      </w:r>
                    </w:p>
                    <w:p w14:paraId="067EC924" w14:textId="77777777" w:rsidR="00316790" w:rsidRDefault="00316790" w:rsidP="00DA7E9E"/>
                  </w:txbxContent>
                </v:textbox>
                <w10:wrap type="square"/>
              </v:shape>
            </w:pict>
          </mc:Fallback>
        </mc:AlternateContent>
      </w:r>
    </w:p>
    <w:p w14:paraId="6A6ED35C" w14:textId="77777777" w:rsidR="005D0960" w:rsidRDefault="005D0960" w:rsidP="00BF312C">
      <w:pPr>
        <w:pStyle w:val="Brd2"/>
        <w:ind w:firstLine="0"/>
        <w:rPr>
          <w:rFonts w:cstheme="minorBidi"/>
          <w:noProof/>
          <w:color w:val="auto"/>
          <w:lang w:eastAsia="sv-SE"/>
        </w:rPr>
      </w:pPr>
    </w:p>
    <w:p w14:paraId="38AF57F9" w14:textId="77777777" w:rsidR="005D0960" w:rsidRDefault="005D0960" w:rsidP="00BF312C">
      <w:pPr>
        <w:pStyle w:val="Brd2"/>
        <w:ind w:firstLine="0"/>
        <w:rPr>
          <w:rFonts w:cstheme="minorBidi"/>
          <w:noProof/>
          <w:color w:val="auto"/>
          <w:lang w:eastAsia="sv-SE"/>
        </w:rPr>
      </w:pPr>
    </w:p>
    <w:p w14:paraId="39CEC659" w14:textId="77777777" w:rsidR="005D0960" w:rsidRDefault="005D0960" w:rsidP="00BF312C">
      <w:pPr>
        <w:pStyle w:val="Brd2"/>
        <w:ind w:firstLine="0"/>
      </w:pPr>
    </w:p>
    <w:p w14:paraId="4C9C0478" w14:textId="77777777" w:rsidR="005D0960" w:rsidRPr="005D0960" w:rsidRDefault="005D0960" w:rsidP="00BF312C">
      <w:pPr>
        <w:pStyle w:val="Brd2"/>
        <w:ind w:firstLine="0"/>
      </w:pPr>
    </w:p>
    <w:p w14:paraId="18645C05" w14:textId="77777777" w:rsidR="005D0960" w:rsidRDefault="005D0960" w:rsidP="00BF312C">
      <w:pPr>
        <w:pStyle w:val="Brd2"/>
        <w:ind w:firstLine="0"/>
      </w:pPr>
    </w:p>
    <w:p w14:paraId="5D2AD8EC" w14:textId="77777777" w:rsidR="003A027B" w:rsidRDefault="003A027B" w:rsidP="00BF312C">
      <w:pPr>
        <w:pStyle w:val="Brd2"/>
        <w:ind w:firstLine="0"/>
      </w:pPr>
      <w:bookmarkStart w:id="0" w:name="_Toc532193220"/>
      <w:bookmarkStart w:id="1" w:name="_Toc531338564"/>
    </w:p>
    <w:p w14:paraId="36C8C18A" w14:textId="77777777" w:rsidR="00B370D7" w:rsidRDefault="00B370D7" w:rsidP="00BF312C">
      <w:pPr>
        <w:pStyle w:val="Brd2"/>
        <w:ind w:firstLine="0"/>
        <w:rPr>
          <w:rFonts w:ascii="Arial" w:hAnsi="Arial" w:cs="Arial"/>
          <w:szCs w:val="21"/>
        </w:rPr>
      </w:pPr>
    </w:p>
    <w:p w14:paraId="5B199B31" w14:textId="77777777" w:rsidR="00B370D7" w:rsidRDefault="00B370D7" w:rsidP="00BF312C">
      <w:pPr>
        <w:pStyle w:val="Brd2"/>
        <w:ind w:firstLine="0"/>
        <w:rPr>
          <w:rFonts w:ascii="Arial" w:hAnsi="Arial" w:cs="Arial"/>
          <w:szCs w:val="21"/>
        </w:rPr>
      </w:pPr>
    </w:p>
    <w:p w14:paraId="0282F972" w14:textId="1887B6BD" w:rsidR="00615485" w:rsidRPr="00BF312C" w:rsidRDefault="00A7117A" w:rsidP="00BF312C">
      <w:pPr>
        <w:pStyle w:val="Brd2"/>
        <w:ind w:firstLine="0"/>
        <w:rPr>
          <w:rFonts w:ascii="Arial" w:hAnsi="Arial" w:cs="Arial"/>
          <w:szCs w:val="21"/>
        </w:rPr>
      </w:pPr>
      <w:r w:rsidRPr="00BF312C">
        <w:rPr>
          <w:rFonts w:ascii="Arial" w:hAnsi="Arial" w:cs="Arial"/>
          <w:szCs w:val="21"/>
        </w:rPr>
        <w:t xml:space="preserve">Metoden </w:t>
      </w:r>
      <w:r w:rsidR="00417DD8">
        <w:rPr>
          <w:rFonts w:ascii="Arial" w:hAnsi="Arial" w:cs="Arial"/>
          <w:szCs w:val="21"/>
        </w:rPr>
        <w:t>om</w:t>
      </w:r>
      <w:r w:rsidR="00417DD8" w:rsidRPr="00BF312C">
        <w:rPr>
          <w:rFonts w:ascii="Arial" w:hAnsi="Arial" w:cs="Arial"/>
          <w:szCs w:val="21"/>
        </w:rPr>
        <w:t xml:space="preserve">fattar </w:t>
      </w:r>
      <w:r w:rsidRPr="00BF312C">
        <w:rPr>
          <w:rFonts w:ascii="Arial" w:hAnsi="Arial" w:cs="Arial"/>
          <w:szCs w:val="21"/>
        </w:rPr>
        <w:t>6 steg:</w:t>
      </w:r>
    </w:p>
    <w:p w14:paraId="75A83917" w14:textId="77777777" w:rsidR="00615485" w:rsidRPr="00BF312C" w:rsidRDefault="00615485" w:rsidP="00BF312C">
      <w:pPr>
        <w:pStyle w:val="Punktlista"/>
        <w:numPr>
          <w:ilvl w:val="0"/>
          <w:numId w:val="10"/>
        </w:numPr>
        <w:rPr>
          <w:rFonts w:ascii="Arial" w:hAnsi="Arial" w:cs="Arial"/>
          <w:szCs w:val="21"/>
        </w:rPr>
      </w:pPr>
      <w:r w:rsidRPr="00BF312C">
        <w:rPr>
          <w:rFonts w:ascii="Arial" w:hAnsi="Arial" w:cs="Arial"/>
          <w:szCs w:val="21"/>
        </w:rPr>
        <w:t>Observation av grundvattennivån i fält där anläggningen planeras.</w:t>
      </w:r>
    </w:p>
    <w:p w14:paraId="51A32DC7" w14:textId="3E8576C7" w:rsidR="00615485" w:rsidRPr="00BF312C" w:rsidRDefault="00615485" w:rsidP="00BF312C">
      <w:pPr>
        <w:pStyle w:val="Punktlista"/>
        <w:numPr>
          <w:ilvl w:val="0"/>
          <w:numId w:val="10"/>
        </w:numPr>
        <w:rPr>
          <w:rFonts w:ascii="Arial" w:hAnsi="Arial" w:cs="Arial"/>
          <w:szCs w:val="21"/>
        </w:rPr>
      </w:pPr>
      <w:r w:rsidRPr="00BF312C">
        <w:rPr>
          <w:rFonts w:ascii="Arial" w:hAnsi="Arial" w:cs="Arial"/>
          <w:szCs w:val="21"/>
        </w:rPr>
        <w:t>Fastställande av magasin</w:t>
      </w:r>
      <w:r w:rsidR="0096413F">
        <w:rPr>
          <w:rFonts w:ascii="Arial" w:hAnsi="Arial" w:cs="Arial"/>
          <w:szCs w:val="21"/>
        </w:rPr>
        <w:t xml:space="preserve">ets </w:t>
      </w:r>
      <w:r w:rsidRPr="00BF312C">
        <w:rPr>
          <w:rFonts w:ascii="Arial" w:hAnsi="Arial" w:cs="Arial"/>
          <w:szCs w:val="21"/>
        </w:rPr>
        <w:t>egenskaper</w:t>
      </w:r>
      <w:r w:rsidR="004630D8">
        <w:rPr>
          <w:rFonts w:ascii="Arial" w:hAnsi="Arial" w:cs="Arial"/>
          <w:szCs w:val="21"/>
        </w:rPr>
        <w:t xml:space="preserve"> (stort eller litet magasin)</w:t>
      </w:r>
      <w:r w:rsidRPr="00BF312C">
        <w:rPr>
          <w:rFonts w:ascii="Arial" w:hAnsi="Arial" w:cs="Arial"/>
          <w:szCs w:val="21"/>
        </w:rPr>
        <w:t xml:space="preserve">. </w:t>
      </w:r>
    </w:p>
    <w:p w14:paraId="7C2016F6" w14:textId="77777777" w:rsidR="00615485" w:rsidRPr="00BF312C" w:rsidRDefault="00615485" w:rsidP="00BF312C">
      <w:pPr>
        <w:pStyle w:val="Punktlista"/>
        <w:numPr>
          <w:ilvl w:val="0"/>
          <w:numId w:val="10"/>
        </w:numPr>
        <w:rPr>
          <w:rFonts w:ascii="Arial" w:hAnsi="Arial" w:cs="Arial"/>
          <w:szCs w:val="21"/>
        </w:rPr>
      </w:pPr>
      <w:r w:rsidRPr="00BF312C">
        <w:rPr>
          <w:rFonts w:ascii="Arial" w:hAnsi="Arial" w:cs="Arial"/>
          <w:szCs w:val="21"/>
        </w:rPr>
        <w:t xml:space="preserve">Översiktlig bedömning av fyllnadsgraden i grundvattenmagasinet vid observationen av grundvattennivån. </w:t>
      </w:r>
    </w:p>
    <w:p w14:paraId="761DDC3E" w14:textId="56AE9C2B" w:rsidR="00615485" w:rsidRPr="00BF312C" w:rsidRDefault="00B370D7" w:rsidP="00BF312C">
      <w:pPr>
        <w:pStyle w:val="Punktlista"/>
        <w:numPr>
          <w:ilvl w:val="0"/>
          <w:numId w:val="10"/>
        </w:numPr>
        <w:rPr>
          <w:rFonts w:ascii="Arial" w:hAnsi="Arial" w:cs="Arial"/>
          <w:szCs w:val="21"/>
        </w:rPr>
      </w:pPr>
      <w:r>
        <w:rPr>
          <w:rFonts w:ascii="Arial" w:hAnsi="Arial" w:cs="Arial"/>
          <w:szCs w:val="21"/>
        </w:rPr>
        <w:t>Beräkning</w:t>
      </w:r>
      <w:r w:rsidR="00615485" w:rsidRPr="00BF312C">
        <w:rPr>
          <w:rFonts w:ascii="Arial" w:hAnsi="Arial" w:cs="Arial"/>
          <w:szCs w:val="21"/>
        </w:rPr>
        <w:t xml:space="preserve"> av nivåhöjning som kompensation för att obs</w:t>
      </w:r>
      <w:r w:rsidR="0038060E">
        <w:rPr>
          <w:rFonts w:ascii="Arial" w:hAnsi="Arial" w:cs="Arial"/>
          <w:szCs w:val="21"/>
        </w:rPr>
        <w:t>ervationen av grundvattennivå inte</w:t>
      </w:r>
      <w:r w:rsidR="00615485" w:rsidRPr="00BF312C">
        <w:rPr>
          <w:rFonts w:ascii="Arial" w:hAnsi="Arial" w:cs="Arial"/>
          <w:szCs w:val="21"/>
        </w:rPr>
        <w:t xml:space="preserve"> skedde under höga grundvattenförhållanden. </w:t>
      </w:r>
    </w:p>
    <w:p w14:paraId="7297208B" w14:textId="2E9F7B42" w:rsidR="00615485" w:rsidRPr="00BF312C" w:rsidRDefault="00B370D7" w:rsidP="00BF312C">
      <w:pPr>
        <w:pStyle w:val="Punktlista"/>
        <w:numPr>
          <w:ilvl w:val="0"/>
          <w:numId w:val="10"/>
        </w:numPr>
        <w:rPr>
          <w:rFonts w:ascii="Arial" w:hAnsi="Arial" w:cs="Arial"/>
          <w:szCs w:val="21"/>
        </w:rPr>
      </w:pPr>
      <w:r>
        <w:rPr>
          <w:rFonts w:ascii="Arial" w:hAnsi="Arial" w:cs="Arial"/>
          <w:szCs w:val="21"/>
        </w:rPr>
        <w:t xml:space="preserve">Beräkning av </w:t>
      </w:r>
      <w:r w:rsidR="00615485" w:rsidRPr="00BF312C">
        <w:rPr>
          <w:rFonts w:ascii="Arial" w:hAnsi="Arial" w:cs="Arial"/>
          <w:szCs w:val="21"/>
        </w:rPr>
        <w:t>den lokala nivåhöjningen under anläggningen p</w:t>
      </w:r>
      <w:r w:rsidR="004E541B">
        <w:rPr>
          <w:rFonts w:ascii="Arial" w:hAnsi="Arial" w:cs="Arial"/>
          <w:szCs w:val="21"/>
        </w:rPr>
        <w:t>å grund av</w:t>
      </w:r>
      <w:r w:rsidR="00615485" w:rsidRPr="00BF312C">
        <w:rPr>
          <w:rFonts w:ascii="Arial" w:hAnsi="Arial" w:cs="Arial"/>
          <w:szCs w:val="21"/>
        </w:rPr>
        <w:t xml:space="preserve"> infiltration.</w:t>
      </w:r>
    </w:p>
    <w:p w14:paraId="2AC87599" w14:textId="41D60BEB" w:rsidR="00615485" w:rsidRPr="00BF312C" w:rsidRDefault="00401150" w:rsidP="00BF312C">
      <w:pPr>
        <w:pStyle w:val="Punktlista"/>
        <w:numPr>
          <w:ilvl w:val="0"/>
          <w:numId w:val="10"/>
        </w:numPr>
        <w:rPr>
          <w:rFonts w:ascii="Arial" w:hAnsi="Arial" w:cs="Arial"/>
          <w:szCs w:val="21"/>
        </w:rPr>
      </w:pPr>
      <w:r>
        <w:rPr>
          <w:rFonts w:ascii="Arial" w:hAnsi="Arial" w:cs="Arial"/>
          <w:szCs w:val="21"/>
        </w:rPr>
        <w:t>Bedömning</w:t>
      </w:r>
      <w:r w:rsidRPr="00BF312C">
        <w:rPr>
          <w:rFonts w:ascii="Arial" w:hAnsi="Arial" w:cs="Arial"/>
          <w:szCs w:val="21"/>
        </w:rPr>
        <w:t xml:space="preserve"> </w:t>
      </w:r>
      <w:r w:rsidR="00615485" w:rsidRPr="00BF312C">
        <w:rPr>
          <w:rFonts w:ascii="Arial" w:hAnsi="Arial" w:cs="Arial"/>
          <w:szCs w:val="21"/>
        </w:rPr>
        <w:t xml:space="preserve">av dimensionerande </w:t>
      </w:r>
      <w:r w:rsidR="004630D8">
        <w:rPr>
          <w:rFonts w:ascii="Arial" w:hAnsi="Arial" w:cs="Arial"/>
          <w:szCs w:val="21"/>
        </w:rPr>
        <w:t xml:space="preserve">högsta </w:t>
      </w:r>
      <w:r w:rsidR="00615485" w:rsidRPr="00BF312C">
        <w:rPr>
          <w:rFonts w:ascii="Arial" w:hAnsi="Arial" w:cs="Arial"/>
          <w:szCs w:val="21"/>
        </w:rPr>
        <w:t>grundvattennivå genom summering av de beräknade nivåförhöjningarna och den observerade grundvattennivån.</w:t>
      </w:r>
    </w:p>
    <w:p w14:paraId="67544738" w14:textId="77777777" w:rsidR="006F6F4C" w:rsidRDefault="006F6F4C">
      <w:pPr>
        <w:spacing w:after="200" w:line="276" w:lineRule="auto"/>
        <w:rPr>
          <w:rFonts w:ascii="Garamond" w:eastAsia="Times New Roman" w:hAnsi="Garamond" w:cs="Times New Roman"/>
          <w:sz w:val="20"/>
          <w:szCs w:val="20"/>
        </w:rPr>
      </w:pPr>
      <w:bookmarkStart w:id="2" w:name="_Toc534994706"/>
      <w:r>
        <w:br w:type="page"/>
      </w:r>
    </w:p>
    <w:p w14:paraId="273D2AFA" w14:textId="77777777" w:rsidR="00615485" w:rsidRPr="00BF312C" w:rsidRDefault="00615485" w:rsidP="00BF312C">
      <w:pPr>
        <w:pStyle w:val="Rubrik2"/>
        <w:rPr>
          <w:rFonts w:ascii="Arial" w:hAnsi="Arial" w:cs="Arial"/>
          <w:sz w:val="25"/>
          <w:szCs w:val="25"/>
        </w:rPr>
      </w:pPr>
      <w:r w:rsidRPr="00BF312C">
        <w:rPr>
          <w:rFonts w:ascii="Arial" w:hAnsi="Arial" w:cs="Arial"/>
          <w:sz w:val="25"/>
          <w:szCs w:val="25"/>
        </w:rPr>
        <w:lastRenderedPageBreak/>
        <w:t>Grundvattenobservationer i fält (steg 1)</w:t>
      </w:r>
      <w:bookmarkEnd w:id="2"/>
    </w:p>
    <w:p w14:paraId="0A3A7312" w14:textId="77777777" w:rsidR="00AA7A17" w:rsidRDefault="00615485" w:rsidP="00BF312C">
      <w:pPr>
        <w:pStyle w:val="NormalIndrag"/>
        <w:ind w:firstLine="0"/>
        <w:rPr>
          <w:rFonts w:ascii="Arial" w:hAnsi="Arial" w:cs="Arial"/>
          <w:sz w:val="21"/>
          <w:szCs w:val="21"/>
        </w:rPr>
      </w:pPr>
      <w:r w:rsidRPr="00BF312C">
        <w:rPr>
          <w:rFonts w:ascii="Arial" w:hAnsi="Arial" w:cs="Arial"/>
          <w:sz w:val="21"/>
          <w:szCs w:val="21"/>
        </w:rPr>
        <w:t>Observationer av grundvattennivå gör</w:t>
      </w:r>
      <w:r w:rsidR="0096413F">
        <w:rPr>
          <w:rFonts w:ascii="Arial" w:hAnsi="Arial" w:cs="Arial"/>
          <w:sz w:val="21"/>
          <w:szCs w:val="21"/>
        </w:rPr>
        <w:t xml:space="preserve"> man</w:t>
      </w:r>
      <w:r w:rsidRPr="00BF312C">
        <w:rPr>
          <w:rFonts w:ascii="Arial" w:hAnsi="Arial" w:cs="Arial"/>
          <w:sz w:val="21"/>
          <w:szCs w:val="21"/>
        </w:rPr>
        <w:t xml:space="preserve"> i omedelbar närhet till avloppsanläggningen (inom 5 meter från platsen där anläggningen </w:t>
      </w:r>
      <w:r w:rsidR="0096413F">
        <w:rPr>
          <w:rFonts w:ascii="Arial" w:hAnsi="Arial" w:cs="Arial"/>
          <w:sz w:val="21"/>
          <w:szCs w:val="21"/>
        </w:rPr>
        <w:t>ska</w:t>
      </w:r>
      <w:r w:rsidR="0096413F" w:rsidRPr="00BF312C">
        <w:rPr>
          <w:rFonts w:ascii="Arial" w:hAnsi="Arial" w:cs="Arial"/>
          <w:sz w:val="21"/>
          <w:szCs w:val="21"/>
        </w:rPr>
        <w:t xml:space="preserve"> </w:t>
      </w:r>
      <w:r w:rsidRPr="00BF312C">
        <w:rPr>
          <w:rFonts w:ascii="Arial" w:hAnsi="Arial" w:cs="Arial"/>
          <w:sz w:val="21"/>
          <w:szCs w:val="21"/>
        </w:rPr>
        <w:t xml:space="preserve">placeras). </w:t>
      </w:r>
      <w:bookmarkStart w:id="3" w:name="_Hlk213072463"/>
      <w:r w:rsidR="009D3A97">
        <w:rPr>
          <w:rFonts w:ascii="Arial" w:hAnsi="Arial" w:cs="Arial"/>
          <w:sz w:val="21"/>
          <w:szCs w:val="21"/>
        </w:rPr>
        <w:t>Då det är svår</w:t>
      </w:r>
      <w:r w:rsidR="0055148B">
        <w:rPr>
          <w:rFonts w:ascii="Arial" w:hAnsi="Arial" w:cs="Arial"/>
          <w:sz w:val="21"/>
          <w:szCs w:val="21"/>
        </w:rPr>
        <w:t>t</w:t>
      </w:r>
      <w:r w:rsidR="009D3A97">
        <w:rPr>
          <w:rFonts w:ascii="Arial" w:hAnsi="Arial" w:cs="Arial"/>
          <w:sz w:val="21"/>
          <w:szCs w:val="21"/>
        </w:rPr>
        <w:t xml:space="preserve"> att med mindre grävmaskiner gräva djupare än 2-3 meter så är det inte alltid säkert att man stöter på grundvatten i provgropen. Man kan då montera ett observationsrör</w:t>
      </w:r>
      <w:r w:rsidR="00AA7A17">
        <w:rPr>
          <w:rFonts w:ascii="Arial" w:hAnsi="Arial" w:cs="Arial"/>
          <w:sz w:val="21"/>
          <w:szCs w:val="21"/>
        </w:rPr>
        <w:t>, fylla igen gropen</w:t>
      </w:r>
      <w:r w:rsidR="009D3A97">
        <w:rPr>
          <w:rFonts w:ascii="Arial" w:hAnsi="Arial" w:cs="Arial"/>
          <w:sz w:val="21"/>
          <w:szCs w:val="21"/>
        </w:rPr>
        <w:t xml:space="preserve"> och invänta högre grundvattennivåer. </w:t>
      </w:r>
    </w:p>
    <w:p w14:paraId="70A6876B" w14:textId="683311B0" w:rsidR="00F368D6" w:rsidRDefault="009D3A97" w:rsidP="00BF312C">
      <w:pPr>
        <w:pStyle w:val="NormalIndrag"/>
        <w:ind w:firstLine="0"/>
        <w:rPr>
          <w:rFonts w:ascii="Arial" w:hAnsi="Arial" w:cs="Arial"/>
          <w:sz w:val="21"/>
          <w:szCs w:val="21"/>
        </w:rPr>
      </w:pPr>
      <w:r>
        <w:rPr>
          <w:rFonts w:ascii="Arial" w:hAnsi="Arial" w:cs="Arial"/>
          <w:sz w:val="21"/>
          <w:szCs w:val="21"/>
        </w:rPr>
        <w:t>En möjlighet är också att ansätta grundvattennivån i botten av gropen och</w:t>
      </w:r>
      <w:r w:rsidR="005D3308">
        <w:rPr>
          <w:rFonts w:ascii="Arial" w:hAnsi="Arial" w:cs="Arial"/>
          <w:sz w:val="21"/>
          <w:szCs w:val="21"/>
        </w:rPr>
        <w:t xml:space="preserve"> på så sätt</w:t>
      </w:r>
      <w:r>
        <w:rPr>
          <w:rFonts w:ascii="Arial" w:hAnsi="Arial" w:cs="Arial"/>
          <w:sz w:val="21"/>
          <w:szCs w:val="21"/>
        </w:rPr>
        <w:t xml:space="preserve"> uppskatta ett värsta scenario. Man bör dock tänka på att man med all sannolik</w:t>
      </w:r>
      <w:r w:rsidR="0055148B">
        <w:rPr>
          <w:rFonts w:ascii="Arial" w:hAnsi="Arial" w:cs="Arial"/>
          <w:sz w:val="21"/>
          <w:szCs w:val="21"/>
        </w:rPr>
        <w:t>he</w:t>
      </w:r>
      <w:r>
        <w:rPr>
          <w:rFonts w:ascii="Arial" w:hAnsi="Arial" w:cs="Arial"/>
          <w:sz w:val="21"/>
          <w:szCs w:val="21"/>
        </w:rPr>
        <w:t xml:space="preserve">t överskattar den dimensionerande grundvattennivån </w:t>
      </w:r>
      <w:r w:rsidR="005D3308">
        <w:rPr>
          <w:rFonts w:ascii="Arial" w:hAnsi="Arial" w:cs="Arial"/>
          <w:sz w:val="21"/>
          <w:szCs w:val="21"/>
        </w:rPr>
        <w:t>med denna metod</w:t>
      </w:r>
      <w:r>
        <w:rPr>
          <w:rFonts w:ascii="Arial" w:hAnsi="Arial" w:cs="Arial"/>
          <w:sz w:val="21"/>
          <w:szCs w:val="21"/>
        </w:rPr>
        <w:t>.</w:t>
      </w:r>
    </w:p>
    <w:p w14:paraId="0B250283" w14:textId="626C7DE2" w:rsidR="00AA7A17" w:rsidRPr="00AA7A17" w:rsidRDefault="00AA7A17" w:rsidP="00BF312C">
      <w:pPr>
        <w:pStyle w:val="NormalIndrag"/>
        <w:ind w:firstLine="0"/>
        <w:rPr>
          <w:rFonts w:ascii="Arial" w:hAnsi="Arial" w:cs="Arial"/>
          <w:sz w:val="21"/>
          <w:szCs w:val="21"/>
        </w:rPr>
      </w:pPr>
      <w:r w:rsidRPr="00AA7A17">
        <w:rPr>
          <w:rFonts w:ascii="Arial" w:hAnsi="Arial" w:cs="Arial"/>
          <w:sz w:val="21"/>
          <w:szCs w:val="21"/>
        </w:rPr>
        <w:t>Vid påträffande av berg bör bergnivån ansättas som en observerad grundvattenyta.</w:t>
      </w:r>
    </w:p>
    <w:bookmarkEnd w:id="3"/>
    <w:p w14:paraId="3FA60277" w14:textId="77777777" w:rsidR="006C137A" w:rsidRPr="006C137A" w:rsidRDefault="00615485" w:rsidP="006C137A">
      <w:pPr>
        <w:pStyle w:val="NormalIndrag"/>
        <w:ind w:firstLine="0"/>
        <w:rPr>
          <w:rFonts w:ascii="Arial" w:hAnsi="Arial" w:cs="Arial"/>
          <w:sz w:val="21"/>
          <w:szCs w:val="21"/>
        </w:rPr>
      </w:pPr>
      <w:r w:rsidRPr="00BF312C">
        <w:rPr>
          <w:rFonts w:ascii="Arial" w:hAnsi="Arial" w:cs="Arial"/>
          <w:sz w:val="21"/>
          <w:szCs w:val="21"/>
        </w:rPr>
        <w:t xml:space="preserve">Grundvattennivån </w:t>
      </w:r>
      <w:r w:rsidR="00F368D6" w:rsidRPr="00BF312C">
        <w:rPr>
          <w:rFonts w:ascii="Arial" w:hAnsi="Arial" w:cs="Arial"/>
          <w:sz w:val="21"/>
          <w:szCs w:val="21"/>
        </w:rPr>
        <w:t>(</w:t>
      </w:r>
      <w:proofErr w:type="spellStart"/>
      <w:r w:rsidR="00F368D6" w:rsidRPr="00BF312C">
        <w:rPr>
          <w:rFonts w:ascii="Arial" w:hAnsi="Arial" w:cs="Arial"/>
          <w:sz w:val="21"/>
          <w:szCs w:val="21"/>
        </w:rPr>
        <w:t>GV</w:t>
      </w:r>
      <w:r w:rsidR="00F368D6" w:rsidRPr="00085E90">
        <w:rPr>
          <w:rFonts w:ascii="Arial" w:hAnsi="Arial" w:cs="Arial"/>
          <w:sz w:val="21"/>
          <w:szCs w:val="21"/>
          <w:vertAlign w:val="subscript"/>
        </w:rPr>
        <w:t>obs</w:t>
      </w:r>
      <w:proofErr w:type="spellEnd"/>
      <w:r w:rsidR="00F368D6" w:rsidRPr="00BF312C">
        <w:rPr>
          <w:rFonts w:ascii="Arial" w:hAnsi="Arial" w:cs="Arial"/>
          <w:sz w:val="21"/>
          <w:szCs w:val="21"/>
        </w:rPr>
        <w:t xml:space="preserve">) </w:t>
      </w:r>
      <w:r w:rsidRPr="00BF312C">
        <w:rPr>
          <w:rFonts w:ascii="Arial" w:hAnsi="Arial" w:cs="Arial"/>
          <w:sz w:val="21"/>
          <w:szCs w:val="21"/>
        </w:rPr>
        <w:t>observeras minst två gånger med minst en veckas mellanrum. Observation kan göras med hjälp a</w:t>
      </w:r>
      <w:r w:rsidR="00A7117A" w:rsidRPr="00BF312C">
        <w:rPr>
          <w:rFonts w:ascii="Arial" w:hAnsi="Arial" w:cs="Arial"/>
          <w:sz w:val="21"/>
          <w:szCs w:val="21"/>
        </w:rPr>
        <w:t xml:space="preserve">v (tillfälligt) grundvattenrör. </w:t>
      </w:r>
      <w:r w:rsidR="006C137A">
        <w:rPr>
          <w:rFonts w:ascii="Arial" w:hAnsi="Arial" w:cs="Arial"/>
          <w:sz w:val="21"/>
          <w:szCs w:val="21"/>
        </w:rPr>
        <w:t>Se info</w:t>
      </w:r>
      <w:r w:rsidR="008D7EF7">
        <w:rPr>
          <w:rFonts w:ascii="Arial" w:hAnsi="Arial" w:cs="Arial"/>
          <w:sz w:val="21"/>
          <w:szCs w:val="21"/>
        </w:rPr>
        <w:t>rmations</w:t>
      </w:r>
      <w:r w:rsidR="006C137A">
        <w:rPr>
          <w:rFonts w:ascii="Arial" w:hAnsi="Arial" w:cs="Arial"/>
          <w:sz w:val="21"/>
          <w:szCs w:val="21"/>
        </w:rPr>
        <w:t>blad</w:t>
      </w:r>
      <w:r w:rsidR="004E541B">
        <w:rPr>
          <w:rFonts w:ascii="Arial" w:hAnsi="Arial" w:cs="Arial"/>
          <w:sz w:val="21"/>
          <w:szCs w:val="21"/>
        </w:rPr>
        <w:t xml:space="preserve"> 4</w:t>
      </w:r>
      <w:r w:rsidR="00762445">
        <w:rPr>
          <w:rFonts w:ascii="Arial" w:hAnsi="Arial" w:cs="Arial"/>
          <w:sz w:val="21"/>
          <w:szCs w:val="21"/>
        </w:rPr>
        <w:t xml:space="preserve"> </w:t>
      </w:r>
      <w:r w:rsidR="00F3682E">
        <w:rPr>
          <w:rFonts w:ascii="Arial" w:hAnsi="Arial" w:cs="Arial"/>
          <w:i/>
          <w:sz w:val="21"/>
          <w:szCs w:val="21"/>
        </w:rPr>
        <w:t>G</w:t>
      </w:r>
      <w:r w:rsidR="006C137A" w:rsidRPr="00762445">
        <w:rPr>
          <w:rFonts w:ascii="Arial" w:hAnsi="Arial" w:cs="Arial"/>
          <w:i/>
          <w:sz w:val="21"/>
          <w:szCs w:val="21"/>
        </w:rPr>
        <w:t>rundvattenrör</w:t>
      </w:r>
      <w:r w:rsidR="006C137A" w:rsidRPr="006C137A">
        <w:rPr>
          <w:rFonts w:ascii="Arial" w:hAnsi="Arial" w:cs="Arial"/>
          <w:sz w:val="21"/>
          <w:szCs w:val="21"/>
        </w:rPr>
        <w:t>.</w:t>
      </w:r>
    </w:p>
    <w:p w14:paraId="5EB96CF7" w14:textId="77777777" w:rsidR="001B0D68" w:rsidRPr="0055148B" w:rsidRDefault="001B0D68" w:rsidP="00BF312C">
      <w:pPr>
        <w:pStyle w:val="Rubrik2"/>
        <w:rPr>
          <w:rFonts w:ascii="Arial" w:hAnsi="Arial" w:cs="Arial"/>
          <w:sz w:val="25"/>
          <w:szCs w:val="25"/>
          <w:lang w:val="nb-NO"/>
        </w:rPr>
      </w:pPr>
      <w:r w:rsidRPr="0055148B">
        <w:rPr>
          <w:rFonts w:ascii="Arial" w:hAnsi="Arial" w:cs="Arial"/>
          <w:sz w:val="25"/>
          <w:szCs w:val="25"/>
          <w:lang w:val="nb-NO"/>
        </w:rPr>
        <w:t>K</w:t>
      </w:r>
      <w:r w:rsidR="005B6EB2" w:rsidRPr="0055148B">
        <w:rPr>
          <w:rFonts w:ascii="Arial" w:hAnsi="Arial" w:cs="Arial"/>
          <w:sz w:val="25"/>
          <w:szCs w:val="25"/>
          <w:lang w:val="nb-NO"/>
        </w:rPr>
        <w:t>orrigering av observerad nivå (</w:t>
      </w:r>
      <w:r w:rsidRPr="0055148B">
        <w:rPr>
          <w:rFonts w:ascii="Arial" w:hAnsi="Arial" w:cs="Arial"/>
          <w:sz w:val="25"/>
          <w:szCs w:val="25"/>
          <w:lang w:val="nb-NO"/>
        </w:rPr>
        <w:t>steg 2-4), GVmag</w:t>
      </w:r>
    </w:p>
    <w:p w14:paraId="45D51396" w14:textId="48A5B15A" w:rsidR="00A343F1" w:rsidRPr="00433072" w:rsidRDefault="001B0D68" w:rsidP="00970826">
      <w:pPr>
        <w:pStyle w:val="NormalIndrag"/>
        <w:ind w:firstLine="0"/>
        <w:rPr>
          <w:rStyle w:val="Hyperlnk"/>
          <w:rFonts w:ascii="Arial" w:hAnsi="Arial" w:cs="Arial"/>
          <w:sz w:val="21"/>
          <w:szCs w:val="21"/>
        </w:rPr>
      </w:pPr>
      <w:r w:rsidRPr="00433072">
        <w:rPr>
          <w:rFonts w:ascii="Arial" w:hAnsi="Arial" w:cs="Arial"/>
          <w:sz w:val="21"/>
          <w:szCs w:val="21"/>
        </w:rPr>
        <w:t xml:space="preserve">Steg 2-4 </w:t>
      </w:r>
      <w:r w:rsidR="008561C4">
        <w:rPr>
          <w:rFonts w:ascii="Arial" w:hAnsi="Arial" w:cs="Arial"/>
          <w:sz w:val="21"/>
          <w:szCs w:val="21"/>
        </w:rPr>
        <w:t>utförs</w:t>
      </w:r>
      <w:r w:rsidRPr="00433072">
        <w:rPr>
          <w:rFonts w:ascii="Arial" w:hAnsi="Arial" w:cs="Arial"/>
          <w:sz w:val="21"/>
          <w:szCs w:val="21"/>
        </w:rPr>
        <w:t xml:space="preserve"> </w:t>
      </w:r>
      <w:r w:rsidR="00562AFA" w:rsidRPr="00433072">
        <w:rPr>
          <w:rFonts w:ascii="Arial" w:hAnsi="Arial" w:cs="Arial"/>
          <w:sz w:val="21"/>
          <w:szCs w:val="21"/>
        </w:rPr>
        <w:t xml:space="preserve">med fördel </w:t>
      </w:r>
      <w:r w:rsidR="008561C4">
        <w:rPr>
          <w:rFonts w:ascii="Arial" w:hAnsi="Arial" w:cs="Arial"/>
          <w:sz w:val="21"/>
          <w:szCs w:val="21"/>
        </w:rPr>
        <w:t>via</w:t>
      </w:r>
      <w:r w:rsidRPr="00433072">
        <w:rPr>
          <w:rFonts w:ascii="Arial" w:hAnsi="Arial" w:cs="Arial"/>
          <w:sz w:val="21"/>
          <w:szCs w:val="21"/>
        </w:rPr>
        <w:t xml:space="preserve"> e-tjänst på </w:t>
      </w:r>
      <w:r w:rsidR="00B579B5" w:rsidRPr="00433072">
        <w:rPr>
          <w:rFonts w:ascii="Arial" w:hAnsi="Arial" w:cs="Arial"/>
          <w:sz w:val="21"/>
          <w:szCs w:val="21"/>
        </w:rPr>
        <w:t xml:space="preserve">webbadressen: </w:t>
      </w:r>
      <w:r w:rsidR="003A4E2E" w:rsidRPr="00433072">
        <w:rPr>
          <w:rStyle w:val="Hyperlnk"/>
          <w:rFonts w:ascii="Arial" w:hAnsi="Arial" w:cs="Arial"/>
          <w:sz w:val="21"/>
          <w:szCs w:val="21"/>
        </w:rPr>
        <w:t xml:space="preserve"> </w:t>
      </w:r>
      <w:hyperlink r:id="rId19" w:history="1">
        <w:r w:rsidR="00A343F1" w:rsidRPr="00433072">
          <w:rPr>
            <w:rStyle w:val="Hyperlnk"/>
            <w:rFonts w:ascii="Arial" w:hAnsi="Arial" w:cs="Arial"/>
            <w:sz w:val="21"/>
            <w:szCs w:val="21"/>
          </w:rPr>
          <w:t>https://ext-webbgis.lansstyrelsen.se/smaavlopp/</w:t>
        </w:r>
      </w:hyperlink>
    </w:p>
    <w:p w14:paraId="00735B98" w14:textId="4B6B10FC" w:rsidR="00AD0A7F" w:rsidRPr="00433072" w:rsidRDefault="00E54D34" w:rsidP="00970826">
      <w:pPr>
        <w:pStyle w:val="NormalIndrag"/>
        <w:ind w:firstLine="0"/>
        <w:rPr>
          <w:rFonts w:ascii="Arial" w:hAnsi="Arial" w:cs="Arial"/>
          <w:sz w:val="21"/>
          <w:szCs w:val="21"/>
        </w:rPr>
      </w:pPr>
      <w:r w:rsidRPr="00433072">
        <w:rPr>
          <w:rFonts w:ascii="Arial" w:hAnsi="Arial" w:cs="Arial"/>
          <w:sz w:val="21"/>
          <w:szCs w:val="21"/>
        </w:rPr>
        <w:t xml:space="preserve">Klicka på  </w:t>
      </w:r>
      <w:r w:rsidRPr="00433072">
        <w:rPr>
          <w:rFonts w:ascii="Arial" w:hAnsi="Arial" w:cs="Arial"/>
          <w:noProof/>
          <w:sz w:val="21"/>
          <w:szCs w:val="21"/>
        </w:rPr>
        <w:drawing>
          <wp:inline distT="0" distB="0" distL="0" distR="0" wp14:anchorId="19FC98E6" wp14:editId="2D2E9BA5">
            <wp:extent cx="253499" cy="234950"/>
            <wp:effectExtent l="0" t="0" r="0" b="0"/>
            <wp:docPr id="896" name="Bildobjekt 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57118" cy="238304"/>
                    </a:xfrm>
                    <a:prstGeom prst="rect">
                      <a:avLst/>
                    </a:prstGeom>
                  </pic:spPr>
                </pic:pic>
              </a:graphicData>
            </a:graphic>
          </wp:inline>
        </w:drawing>
      </w:r>
      <w:r w:rsidRPr="00433072">
        <w:rPr>
          <w:rFonts w:ascii="Arial" w:hAnsi="Arial" w:cs="Arial"/>
          <w:sz w:val="21"/>
          <w:szCs w:val="21"/>
        </w:rPr>
        <w:t xml:space="preserve"> uppe i högra hörnet. Väl</w:t>
      </w:r>
      <w:r w:rsidR="00A343F1" w:rsidRPr="00433072">
        <w:rPr>
          <w:rFonts w:ascii="Arial" w:hAnsi="Arial" w:cs="Arial"/>
          <w:sz w:val="21"/>
          <w:szCs w:val="21"/>
        </w:rPr>
        <w:t>j</w:t>
      </w:r>
      <w:r w:rsidR="003B7BF5">
        <w:rPr>
          <w:rFonts w:ascii="Arial" w:hAnsi="Arial" w:cs="Arial"/>
          <w:sz w:val="21"/>
          <w:szCs w:val="21"/>
        </w:rPr>
        <w:t xml:space="preserve"> ikonen</w:t>
      </w:r>
      <w:r w:rsidRPr="008561C4">
        <w:rPr>
          <w:rFonts w:ascii="Arial" w:hAnsi="Arial" w:cs="Arial"/>
          <w:noProof/>
          <w:sz w:val="21"/>
          <w:szCs w:val="21"/>
        </w:rPr>
        <w:drawing>
          <wp:inline distT="0" distB="0" distL="0" distR="0" wp14:anchorId="101FA594" wp14:editId="037CA197">
            <wp:extent cx="723543" cy="380245"/>
            <wp:effectExtent l="0" t="0" r="635" b="1270"/>
            <wp:docPr id="63" name="Bildobjekt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746198" cy="392151"/>
                    </a:xfrm>
                    <a:prstGeom prst="rect">
                      <a:avLst/>
                    </a:prstGeom>
                  </pic:spPr>
                </pic:pic>
              </a:graphicData>
            </a:graphic>
          </wp:inline>
        </w:drawing>
      </w:r>
    </w:p>
    <w:p w14:paraId="270D4AA3" w14:textId="77777777" w:rsidR="00AD0A7F" w:rsidRPr="00433072" w:rsidRDefault="00AD0A7F" w:rsidP="00970826">
      <w:pPr>
        <w:pStyle w:val="NormalIndrag"/>
        <w:ind w:firstLine="0"/>
        <w:rPr>
          <w:rFonts w:ascii="Arial" w:hAnsi="Arial" w:cs="Arial"/>
          <w:sz w:val="21"/>
          <w:szCs w:val="21"/>
        </w:rPr>
      </w:pPr>
    </w:p>
    <w:p w14:paraId="2738A37F" w14:textId="648D9801" w:rsidR="001B0D68" w:rsidRPr="00433072" w:rsidRDefault="001B0D68" w:rsidP="00970826">
      <w:pPr>
        <w:pStyle w:val="NormalIndrag"/>
        <w:ind w:firstLine="0"/>
        <w:rPr>
          <w:rStyle w:val="Hyperlnk"/>
          <w:rFonts w:ascii="Arial" w:hAnsi="Arial" w:cs="Arial"/>
          <w:sz w:val="21"/>
          <w:szCs w:val="21"/>
        </w:rPr>
      </w:pPr>
      <w:r w:rsidRPr="00433072">
        <w:rPr>
          <w:rFonts w:ascii="Arial" w:hAnsi="Arial" w:cs="Arial"/>
          <w:sz w:val="21"/>
          <w:szCs w:val="21"/>
        </w:rPr>
        <w:t xml:space="preserve">För detaljerad beskrivning av </w:t>
      </w:r>
      <w:r w:rsidR="00562AFA" w:rsidRPr="00433072">
        <w:rPr>
          <w:rFonts w:ascii="Arial" w:hAnsi="Arial" w:cs="Arial"/>
          <w:sz w:val="21"/>
          <w:szCs w:val="21"/>
        </w:rPr>
        <w:t>manuell beräkningsmetod</w:t>
      </w:r>
      <w:r w:rsidR="00916422" w:rsidRPr="00433072">
        <w:rPr>
          <w:rFonts w:ascii="Arial" w:hAnsi="Arial" w:cs="Arial"/>
          <w:sz w:val="21"/>
          <w:szCs w:val="21"/>
        </w:rPr>
        <w:t>,</w:t>
      </w:r>
      <w:r w:rsidR="00562AFA" w:rsidRPr="00433072">
        <w:rPr>
          <w:rFonts w:ascii="Arial" w:hAnsi="Arial" w:cs="Arial"/>
          <w:sz w:val="21"/>
          <w:szCs w:val="21"/>
        </w:rPr>
        <w:t xml:space="preserve"> </w:t>
      </w:r>
      <w:r w:rsidRPr="00433072">
        <w:rPr>
          <w:rFonts w:ascii="Arial" w:hAnsi="Arial" w:cs="Arial"/>
          <w:sz w:val="21"/>
          <w:szCs w:val="21"/>
        </w:rPr>
        <w:t xml:space="preserve">se Havs- och vattenmyndighetens vägledning om prövning av små avlopp: </w:t>
      </w:r>
      <w:hyperlink r:id="rId22" w:history="1">
        <w:r w:rsidRPr="00433072">
          <w:rPr>
            <w:rStyle w:val="Hyperlnk"/>
            <w:rFonts w:ascii="Arial" w:hAnsi="Arial" w:cs="Arial"/>
            <w:sz w:val="21"/>
            <w:szCs w:val="21"/>
          </w:rPr>
          <w:t>https://www.havochvatten.se/hav/vagledning--lagar/vagledningar/sma-avlopp/provning-av-sma-avlopp/overgripande-fragor/bestamning-av-dimensionerande-grundvattenniva.html</w:t>
        </w:r>
      </w:hyperlink>
    </w:p>
    <w:p w14:paraId="7EE2C540" w14:textId="0C12D1F5" w:rsidR="006C20C4" w:rsidRPr="00433072" w:rsidRDefault="006C20C4" w:rsidP="00970826">
      <w:pPr>
        <w:pStyle w:val="NormalIndrag"/>
        <w:ind w:firstLine="0"/>
        <w:rPr>
          <w:rFonts w:ascii="Arial" w:hAnsi="Arial" w:cs="Arial"/>
          <w:sz w:val="21"/>
          <w:szCs w:val="21"/>
        </w:rPr>
      </w:pPr>
      <w:r w:rsidRPr="00433072">
        <w:rPr>
          <w:rFonts w:ascii="Arial" w:hAnsi="Arial" w:cs="Arial"/>
          <w:sz w:val="21"/>
          <w:szCs w:val="21"/>
        </w:rPr>
        <w:t xml:space="preserve">Med hög fyllnadsgrad i magasinet får man en säkrare beräkning i verktyget, se </w:t>
      </w:r>
      <w:hyperlink r:id="rId23" w:history="1">
        <w:proofErr w:type="spellStart"/>
        <w:r w:rsidRPr="00433072">
          <w:rPr>
            <w:rStyle w:val="Hyperlnk"/>
            <w:rFonts w:ascii="Arial" w:hAnsi="Arial" w:cs="Arial"/>
            <w:sz w:val="21"/>
            <w:szCs w:val="21"/>
          </w:rPr>
          <w:t>Kartvisare</w:t>
        </w:r>
        <w:proofErr w:type="spellEnd"/>
        <w:r w:rsidRPr="00433072">
          <w:rPr>
            <w:rStyle w:val="Hyperlnk"/>
            <w:rFonts w:ascii="Arial" w:hAnsi="Arial" w:cs="Arial"/>
            <w:sz w:val="21"/>
            <w:szCs w:val="21"/>
          </w:rPr>
          <w:t xml:space="preserve"> och diagram för beräknade nivåer</w:t>
        </w:r>
      </w:hyperlink>
      <w:r w:rsidRPr="00433072">
        <w:rPr>
          <w:rFonts w:ascii="Arial" w:hAnsi="Arial" w:cs="Arial"/>
          <w:color w:val="0000FF" w:themeColor="hyperlink"/>
          <w:sz w:val="21"/>
          <w:szCs w:val="21"/>
          <w:u w:val="single"/>
        </w:rPr>
        <w:t xml:space="preserve"> </w:t>
      </w:r>
      <w:r w:rsidRPr="00433072">
        <w:rPr>
          <w:rFonts w:ascii="Arial" w:hAnsi="Arial" w:cs="Arial"/>
          <w:sz w:val="21"/>
          <w:szCs w:val="21"/>
        </w:rPr>
        <w:t>på SGU:s webbplats.</w:t>
      </w:r>
      <w:r w:rsidRPr="00433072">
        <w:rPr>
          <w:rFonts w:ascii="Arial" w:hAnsi="Arial" w:cs="Arial"/>
          <w:color w:val="0000FF" w:themeColor="hyperlink"/>
          <w:sz w:val="21"/>
          <w:szCs w:val="21"/>
          <w:u w:val="single"/>
        </w:rPr>
        <w:t xml:space="preserve"> </w:t>
      </w:r>
    </w:p>
    <w:p w14:paraId="42E51395" w14:textId="77777777" w:rsidR="004B712A" w:rsidRPr="00182B0D" w:rsidRDefault="004B712A" w:rsidP="00182B0D">
      <w:pPr>
        <w:pStyle w:val="Rubrik2"/>
        <w:rPr>
          <w:rFonts w:ascii="Arial" w:hAnsi="Arial" w:cs="Arial"/>
          <w:sz w:val="25"/>
          <w:szCs w:val="25"/>
        </w:rPr>
      </w:pPr>
      <w:bookmarkStart w:id="4" w:name="_Toc534994710"/>
      <w:r w:rsidRPr="00182B0D">
        <w:rPr>
          <w:rFonts w:ascii="Arial" w:hAnsi="Arial" w:cs="Arial"/>
          <w:sz w:val="25"/>
          <w:szCs w:val="25"/>
        </w:rPr>
        <w:t xml:space="preserve">Lokal höjning av grundvattennivån på grund av infiltration (steg </w:t>
      </w:r>
      <w:r w:rsidR="00025B51" w:rsidRPr="00182B0D">
        <w:rPr>
          <w:rFonts w:ascii="Arial" w:hAnsi="Arial" w:cs="Arial"/>
          <w:sz w:val="25"/>
          <w:szCs w:val="25"/>
        </w:rPr>
        <w:t>5</w:t>
      </w:r>
      <w:r w:rsidRPr="00182B0D">
        <w:rPr>
          <w:rFonts w:ascii="Arial" w:hAnsi="Arial" w:cs="Arial"/>
          <w:sz w:val="25"/>
          <w:szCs w:val="25"/>
        </w:rPr>
        <w:t>)</w:t>
      </w:r>
      <w:bookmarkEnd w:id="4"/>
    </w:p>
    <w:p w14:paraId="692D09CD" w14:textId="77777777" w:rsidR="004B712A" w:rsidRDefault="004B712A" w:rsidP="00970826">
      <w:pPr>
        <w:pStyle w:val="NormalIndrag"/>
        <w:ind w:firstLine="0"/>
        <w:rPr>
          <w:rFonts w:ascii="Arial" w:hAnsi="Arial" w:cs="Arial"/>
          <w:sz w:val="21"/>
          <w:szCs w:val="21"/>
        </w:rPr>
      </w:pPr>
      <w:r w:rsidRPr="00970826">
        <w:rPr>
          <w:rFonts w:ascii="Arial" w:hAnsi="Arial" w:cs="Arial"/>
          <w:sz w:val="21"/>
          <w:szCs w:val="21"/>
        </w:rPr>
        <w:t>Vid infiltration av avloppsvatten kan en lokal förhöjning av grundvattennivån uppstå under anläggningen. Generellt så är höjningen försumbar i grövre jordarter (inom fält A</w:t>
      </w:r>
      <w:r w:rsidR="00FD1A92">
        <w:rPr>
          <w:rFonts w:ascii="Arial" w:hAnsi="Arial" w:cs="Arial"/>
          <w:sz w:val="21"/>
          <w:szCs w:val="21"/>
        </w:rPr>
        <w:t>, se figur 3</w:t>
      </w:r>
      <w:r w:rsidRPr="00970826">
        <w:rPr>
          <w:rFonts w:ascii="Arial" w:hAnsi="Arial" w:cs="Arial"/>
          <w:sz w:val="21"/>
          <w:szCs w:val="21"/>
        </w:rPr>
        <w:t>)</w:t>
      </w:r>
      <w:r w:rsidR="00916422">
        <w:rPr>
          <w:rFonts w:ascii="Arial" w:hAnsi="Arial" w:cs="Arial"/>
          <w:sz w:val="21"/>
          <w:szCs w:val="21"/>
        </w:rPr>
        <w:t>,</w:t>
      </w:r>
      <w:r w:rsidRPr="00970826">
        <w:rPr>
          <w:rFonts w:ascii="Arial" w:hAnsi="Arial" w:cs="Arial"/>
          <w:sz w:val="21"/>
          <w:szCs w:val="21"/>
        </w:rPr>
        <w:t xml:space="preserve"> men den kan vara av avgörande betydelse i finare</w:t>
      </w:r>
      <w:r w:rsidR="00562AFA" w:rsidRPr="00970826">
        <w:rPr>
          <w:rFonts w:ascii="Arial" w:hAnsi="Arial" w:cs="Arial"/>
          <w:sz w:val="21"/>
          <w:szCs w:val="21"/>
        </w:rPr>
        <w:t xml:space="preserve"> jordarter</w:t>
      </w:r>
      <w:r w:rsidR="006D034C">
        <w:rPr>
          <w:rFonts w:ascii="Arial" w:hAnsi="Arial" w:cs="Arial"/>
          <w:sz w:val="21"/>
          <w:szCs w:val="21"/>
        </w:rPr>
        <w:t xml:space="preserve"> (inom fält B, se figur 3)</w:t>
      </w:r>
      <w:r w:rsidRPr="00970826">
        <w:rPr>
          <w:rFonts w:ascii="Arial" w:hAnsi="Arial" w:cs="Arial"/>
          <w:sz w:val="21"/>
          <w:szCs w:val="21"/>
        </w:rPr>
        <w:t xml:space="preserve">, speciellt vid tunna jordlager. </w:t>
      </w:r>
    </w:p>
    <w:p w14:paraId="5D1136D7" w14:textId="77777777" w:rsidR="00F22913" w:rsidRPr="00970826" w:rsidRDefault="00F22913" w:rsidP="00970826">
      <w:pPr>
        <w:pStyle w:val="NormalIndrag"/>
        <w:ind w:firstLine="0"/>
        <w:rPr>
          <w:rFonts w:ascii="Arial" w:hAnsi="Arial" w:cs="Arial"/>
          <w:sz w:val="21"/>
          <w:szCs w:val="21"/>
        </w:rPr>
      </w:pPr>
    </w:p>
    <w:p w14:paraId="00C179E3" w14:textId="77777777" w:rsidR="00F87FC7" w:rsidRDefault="00F87FC7" w:rsidP="00F87FC7">
      <w:pPr>
        <w:pStyle w:val="Brd1"/>
        <w:keepNext/>
      </w:pPr>
      <w:r>
        <w:rPr>
          <w:noProof/>
          <w:lang w:eastAsia="sv-SE"/>
        </w:rPr>
        <w:lastRenderedPageBreak/>
        <w:drawing>
          <wp:inline distT="0" distB="0" distL="0" distR="0" wp14:anchorId="7ACB25E0" wp14:editId="540B00CF">
            <wp:extent cx="4491881" cy="2755900"/>
            <wp:effectExtent l="0" t="0" r="4445" b="6350"/>
            <wp:docPr id="5" name="Bildobjekt 5" descr="Figuren visar den förhöjning av grundvatten som kan bildas under en infiltration. I finare jordarter blir förhöjningen större och i grova jordarter blir den försum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sagun\AppData\Local\Microsoft\Windows\INetCache\Content.Word\Illustration-grundvattennivans-forhojning-jordarter.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512108" cy="2768310"/>
                    </a:xfrm>
                    <a:prstGeom prst="rect">
                      <a:avLst/>
                    </a:prstGeom>
                    <a:noFill/>
                    <a:ln>
                      <a:noFill/>
                    </a:ln>
                  </pic:spPr>
                </pic:pic>
              </a:graphicData>
            </a:graphic>
          </wp:inline>
        </w:drawing>
      </w:r>
    </w:p>
    <w:p w14:paraId="196DB63C" w14:textId="77777777" w:rsidR="00F87FC7" w:rsidRPr="00F87FC7" w:rsidRDefault="00F87FC7" w:rsidP="00F87FC7">
      <w:pPr>
        <w:pStyle w:val="Brd2"/>
        <w:ind w:firstLine="0"/>
        <w:rPr>
          <w:rFonts w:ascii="Arial" w:eastAsia="Times New Roman" w:hAnsi="Arial" w:cs="Arial"/>
          <w:color w:val="0070C0"/>
          <w:sz w:val="20"/>
          <w:szCs w:val="20"/>
          <w:lang w:eastAsia="sv-SE"/>
        </w:rPr>
      </w:pPr>
      <w:r w:rsidRPr="00F87FC7">
        <w:rPr>
          <w:rFonts w:ascii="Arial" w:hAnsi="Arial" w:cs="Arial"/>
          <w:b/>
          <w:color w:val="0070C0"/>
          <w:sz w:val="20"/>
          <w:szCs w:val="20"/>
        </w:rPr>
        <w:t xml:space="preserve">Figur </w:t>
      </w:r>
      <w:r w:rsidRPr="00F87FC7">
        <w:rPr>
          <w:rFonts w:ascii="Arial" w:hAnsi="Arial" w:cs="Arial"/>
          <w:b/>
          <w:color w:val="0070C0"/>
          <w:sz w:val="20"/>
          <w:szCs w:val="20"/>
        </w:rPr>
        <w:fldChar w:fldCharType="begin"/>
      </w:r>
      <w:r w:rsidRPr="00F87FC7">
        <w:rPr>
          <w:rFonts w:ascii="Arial" w:hAnsi="Arial" w:cs="Arial"/>
          <w:b/>
          <w:color w:val="0070C0"/>
          <w:sz w:val="20"/>
          <w:szCs w:val="20"/>
        </w:rPr>
        <w:instrText xml:space="preserve"> SEQ Figur \* ARABIC </w:instrText>
      </w:r>
      <w:r w:rsidRPr="00F87FC7">
        <w:rPr>
          <w:rFonts w:ascii="Arial" w:hAnsi="Arial" w:cs="Arial"/>
          <w:b/>
          <w:color w:val="0070C0"/>
          <w:sz w:val="20"/>
          <w:szCs w:val="20"/>
        </w:rPr>
        <w:fldChar w:fldCharType="separate"/>
      </w:r>
      <w:r w:rsidR="00997D24">
        <w:rPr>
          <w:rFonts w:ascii="Arial" w:hAnsi="Arial" w:cs="Arial"/>
          <w:b/>
          <w:noProof/>
          <w:color w:val="0070C0"/>
          <w:sz w:val="20"/>
          <w:szCs w:val="20"/>
        </w:rPr>
        <w:t>2</w:t>
      </w:r>
      <w:r w:rsidRPr="00F87FC7">
        <w:rPr>
          <w:rFonts w:ascii="Arial" w:hAnsi="Arial" w:cs="Arial"/>
          <w:b/>
          <w:color w:val="0070C0"/>
          <w:sz w:val="20"/>
          <w:szCs w:val="20"/>
        </w:rPr>
        <w:fldChar w:fldCharType="end"/>
      </w:r>
      <w:r w:rsidRPr="00F87FC7">
        <w:rPr>
          <w:rFonts w:ascii="Arial" w:hAnsi="Arial" w:cs="Arial"/>
          <w:b/>
          <w:color w:val="0070C0"/>
          <w:sz w:val="20"/>
          <w:szCs w:val="20"/>
        </w:rPr>
        <w:t>.</w:t>
      </w:r>
      <w:r w:rsidRPr="00F87FC7">
        <w:rPr>
          <w:rFonts w:ascii="Arial" w:eastAsia="Times New Roman" w:hAnsi="Arial" w:cs="Arial"/>
          <w:color w:val="0070C0"/>
          <w:sz w:val="20"/>
          <w:szCs w:val="20"/>
          <w:lang w:eastAsia="sv-SE"/>
        </w:rPr>
        <w:t xml:space="preserve"> Grundvattennivån kommer att höjas under en infiltration i fin jordart.</w:t>
      </w:r>
    </w:p>
    <w:p w14:paraId="3D801CB0" w14:textId="77777777" w:rsidR="00F22913" w:rsidRDefault="00F22913" w:rsidP="000051EA">
      <w:pPr>
        <w:spacing w:after="200" w:line="276" w:lineRule="auto"/>
        <w:rPr>
          <w:rFonts w:ascii="Arial" w:hAnsi="Arial" w:cs="Arial"/>
          <w:szCs w:val="21"/>
        </w:rPr>
      </w:pPr>
    </w:p>
    <w:p w14:paraId="75C0F999" w14:textId="7871B6D6" w:rsidR="003A027B" w:rsidRDefault="004B712A" w:rsidP="000051EA">
      <w:pPr>
        <w:spacing w:after="200" w:line="276" w:lineRule="auto"/>
        <w:rPr>
          <w:rFonts w:ascii="Arial" w:hAnsi="Arial" w:cs="Arial"/>
          <w:szCs w:val="21"/>
        </w:rPr>
      </w:pPr>
      <w:r w:rsidRPr="00970826">
        <w:rPr>
          <w:rFonts w:ascii="Arial" w:hAnsi="Arial" w:cs="Arial"/>
          <w:szCs w:val="21"/>
        </w:rPr>
        <w:t xml:space="preserve">För att säkerställa att kravet på 1 meter omättad zon uppfylls är det </w:t>
      </w:r>
      <w:r w:rsidR="00916422">
        <w:rPr>
          <w:rFonts w:ascii="Arial" w:hAnsi="Arial" w:cs="Arial"/>
          <w:szCs w:val="21"/>
        </w:rPr>
        <w:t>viktigt</w:t>
      </w:r>
      <w:r w:rsidR="00916422" w:rsidRPr="00970826">
        <w:rPr>
          <w:rFonts w:ascii="Arial" w:hAnsi="Arial" w:cs="Arial"/>
          <w:szCs w:val="21"/>
        </w:rPr>
        <w:t xml:space="preserve"> </w:t>
      </w:r>
      <w:r w:rsidRPr="00970826">
        <w:rPr>
          <w:rFonts w:ascii="Arial" w:hAnsi="Arial" w:cs="Arial"/>
          <w:szCs w:val="21"/>
        </w:rPr>
        <w:t xml:space="preserve">att man uppskattar hur kraftig den lokala förhöjningen blir. Jordens förmåga att leda vatten i marken kommer i stor utsträckning att bestämma hur mycket grundvattennivån rakt under infiltrationsanläggningen kommer att höjas. Visar siktanalys av material från provgropen att jordarten ligger inom fält A, behöver inget ytterligare tillägg göras utan </w:t>
      </w:r>
      <w:proofErr w:type="spellStart"/>
      <w:r w:rsidRPr="00970826">
        <w:rPr>
          <w:rFonts w:ascii="Arial" w:hAnsi="Arial" w:cs="Arial"/>
          <w:szCs w:val="21"/>
        </w:rPr>
        <w:t>GV</w:t>
      </w:r>
      <w:r w:rsidRPr="00970826">
        <w:rPr>
          <w:rFonts w:ascii="Arial" w:hAnsi="Arial" w:cs="Arial"/>
          <w:szCs w:val="21"/>
          <w:vertAlign w:val="subscript"/>
        </w:rPr>
        <w:t>dim</w:t>
      </w:r>
      <w:proofErr w:type="spellEnd"/>
      <w:r w:rsidRPr="00970826">
        <w:rPr>
          <w:rFonts w:ascii="Arial" w:hAnsi="Arial" w:cs="Arial"/>
          <w:szCs w:val="21"/>
        </w:rPr>
        <w:t xml:space="preserve"> berä</w:t>
      </w:r>
      <w:r w:rsidR="005B6EB2" w:rsidRPr="00970826">
        <w:rPr>
          <w:rFonts w:ascii="Arial" w:hAnsi="Arial" w:cs="Arial"/>
          <w:szCs w:val="21"/>
        </w:rPr>
        <w:t xml:space="preserve">knas som summan av </w:t>
      </w:r>
      <w:proofErr w:type="spellStart"/>
      <w:r w:rsidR="005B6EB2" w:rsidRPr="00970826">
        <w:rPr>
          <w:rFonts w:ascii="Arial" w:hAnsi="Arial" w:cs="Arial"/>
          <w:szCs w:val="21"/>
        </w:rPr>
        <w:t>GV</w:t>
      </w:r>
      <w:r w:rsidR="005B6EB2" w:rsidRPr="00970826">
        <w:rPr>
          <w:rFonts w:ascii="Arial" w:hAnsi="Arial" w:cs="Arial"/>
          <w:szCs w:val="21"/>
          <w:vertAlign w:val="subscript"/>
        </w:rPr>
        <w:t>obs</w:t>
      </w:r>
      <w:proofErr w:type="spellEnd"/>
      <w:r w:rsidR="005B6EB2" w:rsidRPr="00970826">
        <w:rPr>
          <w:rFonts w:ascii="Arial" w:hAnsi="Arial" w:cs="Arial"/>
          <w:szCs w:val="21"/>
        </w:rPr>
        <w:t xml:space="preserve"> och </w:t>
      </w:r>
      <w:proofErr w:type="spellStart"/>
      <w:r w:rsidR="00E92AA8">
        <w:rPr>
          <w:rFonts w:ascii="Arial" w:hAnsi="Arial" w:cs="Arial"/>
          <w:szCs w:val="21"/>
        </w:rPr>
        <w:t>FH</w:t>
      </w:r>
      <w:r w:rsidRPr="00970826">
        <w:rPr>
          <w:rFonts w:ascii="Arial" w:hAnsi="Arial" w:cs="Arial"/>
          <w:szCs w:val="21"/>
          <w:vertAlign w:val="subscript"/>
        </w:rPr>
        <w:t>mag</w:t>
      </w:r>
      <w:proofErr w:type="spellEnd"/>
      <w:r w:rsidRPr="00970826">
        <w:rPr>
          <w:rFonts w:ascii="Arial" w:hAnsi="Arial" w:cs="Arial"/>
          <w:szCs w:val="21"/>
        </w:rPr>
        <w:t>.</w:t>
      </w:r>
    </w:p>
    <w:p w14:paraId="68D21319" w14:textId="77777777" w:rsidR="006368C9" w:rsidRPr="00970826" w:rsidRDefault="006368C9" w:rsidP="00970826">
      <w:pPr>
        <w:pStyle w:val="NormalIndrag"/>
        <w:ind w:firstLine="0"/>
        <w:rPr>
          <w:rFonts w:ascii="Arial" w:hAnsi="Arial" w:cs="Arial"/>
          <w:sz w:val="21"/>
          <w:szCs w:val="21"/>
        </w:rPr>
      </w:pPr>
    </w:p>
    <w:p w14:paraId="77E606E3" w14:textId="44BF19B6" w:rsidR="001B0D68" w:rsidRDefault="006368C9" w:rsidP="00BF312C">
      <w:pPr>
        <w:pStyle w:val="Brd2"/>
        <w:ind w:firstLine="0"/>
      </w:pPr>
      <w:r w:rsidRPr="00433072">
        <w:rPr>
          <w:noProof/>
          <w:sz w:val="20"/>
          <w:szCs w:val="20"/>
        </w:rPr>
        <w:drawing>
          <wp:inline distT="0" distB="0" distL="0" distR="0" wp14:anchorId="724A2BF6" wp14:editId="6FEDCF28">
            <wp:extent cx="5473981" cy="3149762"/>
            <wp:effectExtent l="0" t="0" r="0" b="0"/>
            <wp:docPr id="9" name="Bildobjekt 9" descr="Siktanalys med fält A och fält B. Röd kurva i fält A som visar att tillägg för förhöjning under infilatrationen inte behöver göras. FHinf=0" title="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473981" cy="3149762"/>
                    </a:xfrm>
                    <a:prstGeom prst="rect">
                      <a:avLst/>
                    </a:prstGeom>
                  </pic:spPr>
                </pic:pic>
              </a:graphicData>
            </a:graphic>
          </wp:inline>
        </w:drawing>
      </w:r>
    </w:p>
    <w:p w14:paraId="2DE19F05" w14:textId="77777777" w:rsidR="00AD0A7F" w:rsidRDefault="00AD0A7F" w:rsidP="00970826">
      <w:pPr>
        <w:pStyle w:val="NormalIndrag"/>
        <w:ind w:firstLine="0"/>
        <w:rPr>
          <w:rFonts w:ascii="Arial" w:hAnsi="Arial" w:cs="Arial"/>
          <w:sz w:val="21"/>
          <w:szCs w:val="21"/>
        </w:rPr>
      </w:pPr>
    </w:p>
    <w:p w14:paraId="4EA32EC5" w14:textId="1BB584C9" w:rsidR="00166124" w:rsidRDefault="00166124" w:rsidP="00970826">
      <w:pPr>
        <w:pStyle w:val="NormalIndrag"/>
        <w:ind w:firstLine="0"/>
        <w:rPr>
          <w:rFonts w:ascii="Arial" w:hAnsi="Arial" w:cs="Arial"/>
          <w:sz w:val="21"/>
          <w:szCs w:val="21"/>
        </w:rPr>
      </w:pPr>
      <w:r w:rsidRPr="00970826">
        <w:rPr>
          <w:rFonts w:ascii="Arial" w:hAnsi="Arial" w:cs="Arial"/>
          <w:sz w:val="21"/>
          <w:szCs w:val="21"/>
        </w:rPr>
        <w:t xml:space="preserve">Ligger däremot siktanalysen </w:t>
      </w:r>
      <w:r w:rsidR="00562AFA" w:rsidRPr="00970826">
        <w:rPr>
          <w:rFonts w:ascii="Arial" w:hAnsi="Arial" w:cs="Arial"/>
          <w:sz w:val="21"/>
          <w:szCs w:val="21"/>
        </w:rPr>
        <w:t xml:space="preserve">helt eller delvis </w:t>
      </w:r>
      <w:r w:rsidRPr="00970826">
        <w:rPr>
          <w:rFonts w:ascii="Arial" w:hAnsi="Arial" w:cs="Arial"/>
          <w:sz w:val="21"/>
          <w:szCs w:val="21"/>
        </w:rPr>
        <w:t xml:space="preserve">i fält B behöver </w:t>
      </w:r>
      <w:r w:rsidR="00916422">
        <w:rPr>
          <w:rFonts w:ascii="Arial" w:hAnsi="Arial" w:cs="Arial"/>
          <w:sz w:val="21"/>
          <w:szCs w:val="21"/>
        </w:rPr>
        <w:t xml:space="preserve">man ta </w:t>
      </w:r>
      <w:r w:rsidRPr="00970826">
        <w:rPr>
          <w:rFonts w:ascii="Arial" w:hAnsi="Arial" w:cs="Arial"/>
          <w:sz w:val="21"/>
          <w:szCs w:val="21"/>
        </w:rPr>
        <w:t xml:space="preserve">hänsyn till förhöjningen under infiltrationen. </w:t>
      </w:r>
      <w:r w:rsidR="001B0D68" w:rsidRPr="00970826">
        <w:rPr>
          <w:rFonts w:ascii="Arial" w:hAnsi="Arial" w:cs="Arial"/>
          <w:sz w:val="21"/>
          <w:szCs w:val="21"/>
        </w:rPr>
        <w:t>Markens vat</w:t>
      </w:r>
      <w:r w:rsidR="002D547E" w:rsidRPr="00970826">
        <w:rPr>
          <w:rFonts w:ascii="Arial" w:hAnsi="Arial" w:cs="Arial"/>
          <w:sz w:val="21"/>
          <w:szCs w:val="21"/>
        </w:rPr>
        <w:t>tengenomsläpplighet (hydraulisk</w:t>
      </w:r>
      <w:r w:rsidR="001B0D68" w:rsidRPr="00970826">
        <w:rPr>
          <w:rFonts w:ascii="Arial" w:hAnsi="Arial" w:cs="Arial"/>
          <w:sz w:val="21"/>
          <w:szCs w:val="21"/>
        </w:rPr>
        <w:t xml:space="preserve"> konduktivitet) kan uttryckas genom det så kallade k-värdet,</w:t>
      </w:r>
      <w:r w:rsidR="00DD77BF" w:rsidRPr="00970826">
        <w:rPr>
          <w:rFonts w:ascii="Arial" w:hAnsi="Arial" w:cs="Arial"/>
          <w:sz w:val="21"/>
          <w:szCs w:val="21"/>
        </w:rPr>
        <w:t xml:space="preserve"> som kan </w:t>
      </w:r>
      <w:r w:rsidR="000B75D1">
        <w:rPr>
          <w:rFonts w:ascii="Arial" w:hAnsi="Arial" w:cs="Arial"/>
          <w:sz w:val="21"/>
          <w:szCs w:val="21"/>
        </w:rPr>
        <w:t>uppskattas</w:t>
      </w:r>
      <w:r w:rsidR="00DD77BF" w:rsidRPr="00970826">
        <w:rPr>
          <w:rFonts w:ascii="Arial" w:hAnsi="Arial" w:cs="Arial"/>
          <w:sz w:val="21"/>
          <w:szCs w:val="21"/>
        </w:rPr>
        <w:t xml:space="preserve"> genom perkolationsprov</w:t>
      </w:r>
      <w:r w:rsidRPr="00970826">
        <w:rPr>
          <w:rFonts w:ascii="Arial" w:hAnsi="Arial" w:cs="Arial"/>
          <w:sz w:val="21"/>
          <w:szCs w:val="21"/>
        </w:rPr>
        <w:t xml:space="preserve"> </w:t>
      </w:r>
      <w:r w:rsidR="0011121A" w:rsidRPr="00970826">
        <w:rPr>
          <w:rFonts w:ascii="Arial" w:hAnsi="Arial" w:cs="Arial"/>
          <w:sz w:val="21"/>
          <w:szCs w:val="21"/>
        </w:rPr>
        <w:t xml:space="preserve">eller uppskattas </w:t>
      </w:r>
      <w:r w:rsidR="0085483C" w:rsidRPr="00970826">
        <w:rPr>
          <w:rFonts w:ascii="Arial" w:hAnsi="Arial" w:cs="Arial"/>
          <w:sz w:val="21"/>
          <w:szCs w:val="21"/>
        </w:rPr>
        <w:t xml:space="preserve">grovt </w:t>
      </w:r>
      <w:r w:rsidR="00CC2220" w:rsidRPr="00970826">
        <w:rPr>
          <w:rFonts w:ascii="Arial" w:hAnsi="Arial" w:cs="Arial"/>
          <w:sz w:val="21"/>
          <w:szCs w:val="21"/>
        </w:rPr>
        <w:t>genom tabell 1 och 2</w:t>
      </w:r>
      <w:r w:rsidR="0011121A" w:rsidRPr="00970826">
        <w:rPr>
          <w:rFonts w:ascii="Arial" w:hAnsi="Arial" w:cs="Arial"/>
          <w:sz w:val="21"/>
          <w:szCs w:val="21"/>
        </w:rPr>
        <w:t xml:space="preserve">. </w:t>
      </w:r>
    </w:p>
    <w:p w14:paraId="60EE5345" w14:textId="77777777" w:rsidR="000051EA" w:rsidRPr="00970826" w:rsidRDefault="000051EA" w:rsidP="00970826">
      <w:pPr>
        <w:pStyle w:val="NormalIndrag"/>
        <w:ind w:firstLine="0"/>
        <w:rPr>
          <w:rFonts w:ascii="Arial" w:hAnsi="Arial" w:cs="Arial"/>
          <w:sz w:val="21"/>
          <w:szCs w:val="21"/>
        </w:rPr>
      </w:pPr>
    </w:p>
    <w:p w14:paraId="4EA9F1B1" w14:textId="77777777" w:rsidR="0011121A" w:rsidRPr="004E61ED" w:rsidRDefault="00651885" w:rsidP="00CC2220">
      <w:pPr>
        <w:pStyle w:val="Brd2"/>
        <w:ind w:firstLine="0"/>
        <w:rPr>
          <w:i/>
          <w:color w:val="0070C0"/>
          <w:sz w:val="20"/>
          <w:szCs w:val="20"/>
        </w:rPr>
      </w:pPr>
      <w:r w:rsidRPr="004E61ED">
        <w:rPr>
          <w:rFonts w:ascii="Arial" w:eastAsia="Times New Roman" w:hAnsi="Arial" w:cs="Arial"/>
          <w:b/>
          <w:color w:val="0070C0"/>
          <w:sz w:val="20"/>
          <w:szCs w:val="20"/>
          <w:lang w:eastAsia="sv-SE"/>
        </w:rPr>
        <w:t>Tabell 1</w:t>
      </w:r>
      <w:r w:rsidR="00CC2220" w:rsidRPr="004E61ED">
        <w:rPr>
          <w:rFonts w:ascii="Arial" w:eastAsia="Times New Roman" w:hAnsi="Arial" w:cs="Arial"/>
          <w:b/>
          <w:color w:val="0070C0"/>
          <w:sz w:val="20"/>
          <w:szCs w:val="20"/>
          <w:lang w:eastAsia="sv-SE"/>
        </w:rPr>
        <w:t>.</w:t>
      </w:r>
      <w:r w:rsidRPr="004E61ED">
        <w:rPr>
          <w:rFonts w:ascii="Arial" w:eastAsia="Times New Roman" w:hAnsi="Arial" w:cs="Arial"/>
          <w:color w:val="0070C0"/>
          <w:sz w:val="20"/>
          <w:szCs w:val="20"/>
          <w:lang w:eastAsia="sv-SE"/>
        </w:rPr>
        <w:t xml:space="preserve"> Ungefärliga k-värden för</w:t>
      </w:r>
      <w:r w:rsidR="004E61ED">
        <w:rPr>
          <w:color w:val="0070C0"/>
          <w:sz w:val="20"/>
          <w:szCs w:val="20"/>
        </w:rPr>
        <w:tab/>
        <w:t xml:space="preserve">       </w:t>
      </w:r>
      <w:r w:rsidR="005B6EB2" w:rsidRPr="004E61ED">
        <w:rPr>
          <w:rFonts w:ascii="Arial" w:eastAsia="Times New Roman" w:hAnsi="Arial" w:cs="Arial"/>
          <w:b/>
          <w:color w:val="0070C0"/>
          <w:sz w:val="20"/>
          <w:szCs w:val="20"/>
          <w:lang w:eastAsia="sv-SE"/>
        </w:rPr>
        <w:t>Tabell 2</w:t>
      </w:r>
      <w:r w:rsidR="00CC2220" w:rsidRPr="004E61ED">
        <w:rPr>
          <w:rFonts w:ascii="Arial" w:eastAsia="Times New Roman" w:hAnsi="Arial" w:cs="Arial"/>
          <w:b/>
          <w:color w:val="0070C0"/>
          <w:sz w:val="20"/>
          <w:szCs w:val="20"/>
          <w:lang w:eastAsia="sv-SE"/>
        </w:rPr>
        <w:t>.</w:t>
      </w:r>
      <w:r w:rsidRPr="004E61ED">
        <w:rPr>
          <w:rFonts w:ascii="Arial" w:eastAsia="Times New Roman" w:hAnsi="Arial" w:cs="Arial"/>
          <w:color w:val="0070C0"/>
          <w:sz w:val="20"/>
          <w:szCs w:val="20"/>
          <w:lang w:eastAsia="sv-SE"/>
        </w:rPr>
        <w:t xml:space="preserve"> </w:t>
      </w:r>
      <w:r w:rsidR="0011121A" w:rsidRPr="004E61ED">
        <w:rPr>
          <w:rFonts w:ascii="Arial" w:eastAsia="Times New Roman" w:hAnsi="Arial" w:cs="Arial"/>
          <w:color w:val="0070C0"/>
          <w:sz w:val="20"/>
          <w:szCs w:val="20"/>
          <w:lang w:eastAsia="sv-SE"/>
        </w:rPr>
        <w:t>Ungefärliga k-värden för olika</w:t>
      </w:r>
      <w:r w:rsidR="0011121A" w:rsidRPr="004E61ED">
        <w:rPr>
          <w:rFonts w:eastAsia="Times New Roman" w:cs="Times New Roman"/>
          <w:color w:val="0070C0"/>
          <w:sz w:val="20"/>
          <w:szCs w:val="20"/>
          <w:lang w:eastAsia="sv-SE"/>
        </w:rPr>
        <w:t xml:space="preserve"> </w:t>
      </w:r>
      <w:r w:rsidRPr="004E61ED">
        <w:rPr>
          <w:rFonts w:eastAsia="Times New Roman" w:cs="Times New Roman"/>
          <w:color w:val="0070C0"/>
          <w:sz w:val="20"/>
          <w:szCs w:val="20"/>
          <w:lang w:eastAsia="sv-SE"/>
        </w:rPr>
        <w:t xml:space="preserve">                       </w:t>
      </w:r>
    </w:p>
    <w:tbl>
      <w:tblPr>
        <w:tblpPr w:leftFromText="141" w:rightFromText="141" w:vertAnchor="text" w:horzAnchor="page" w:tblpX="5718" w:tblpY="25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33"/>
        <w:gridCol w:w="1590"/>
      </w:tblGrid>
      <w:tr w:rsidR="0011121A" w:rsidRPr="004E61ED" w14:paraId="30BCB18C" w14:textId="77777777" w:rsidTr="00721493">
        <w:trPr>
          <w:trHeight w:val="371"/>
        </w:trPr>
        <w:tc>
          <w:tcPr>
            <w:tcW w:w="2233" w:type="dxa"/>
            <w:hideMark/>
          </w:tcPr>
          <w:p w14:paraId="68A9F049" w14:textId="77777777" w:rsidR="0011121A" w:rsidRPr="004E61ED" w:rsidRDefault="0011121A" w:rsidP="00721493">
            <w:pPr>
              <w:pStyle w:val="Brd2"/>
              <w:spacing w:before="20" w:after="20"/>
              <w:ind w:right="-426" w:firstLine="0"/>
              <w:rPr>
                <w:rFonts w:ascii="Arial" w:hAnsi="Arial" w:cs="Arial"/>
                <w:sz w:val="20"/>
                <w:szCs w:val="20"/>
              </w:rPr>
            </w:pPr>
            <w:r w:rsidRPr="004E61ED">
              <w:rPr>
                <w:rFonts w:ascii="Arial" w:hAnsi="Arial" w:cs="Arial"/>
                <w:b/>
                <w:sz w:val="20"/>
                <w:szCs w:val="20"/>
              </w:rPr>
              <w:t>Sediment</w:t>
            </w:r>
          </w:p>
        </w:tc>
        <w:tc>
          <w:tcPr>
            <w:tcW w:w="1590" w:type="dxa"/>
            <w:hideMark/>
          </w:tcPr>
          <w:p w14:paraId="5A740A51" w14:textId="77777777" w:rsidR="0011121A" w:rsidRPr="004E61ED" w:rsidRDefault="0011121A" w:rsidP="00721493">
            <w:pPr>
              <w:pStyle w:val="Brd2"/>
              <w:spacing w:before="20" w:after="20"/>
              <w:ind w:firstLine="0"/>
              <w:rPr>
                <w:rFonts w:ascii="Arial" w:hAnsi="Arial" w:cs="Arial"/>
                <w:sz w:val="20"/>
                <w:szCs w:val="20"/>
              </w:rPr>
            </w:pPr>
            <w:r w:rsidRPr="004E61ED">
              <w:rPr>
                <w:rFonts w:ascii="Arial" w:hAnsi="Arial" w:cs="Arial"/>
                <w:b/>
                <w:sz w:val="20"/>
                <w:szCs w:val="20"/>
              </w:rPr>
              <w:t>K-värde m/s</w:t>
            </w:r>
          </w:p>
        </w:tc>
      </w:tr>
      <w:tr w:rsidR="0011121A" w:rsidRPr="004E61ED" w14:paraId="4011E967" w14:textId="77777777" w:rsidTr="00721493">
        <w:trPr>
          <w:trHeight w:val="523"/>
        </w:trPr>
        <w:tc>
          <w:tcPr>
            <w:tcW w:w="2233" w:type="dxa"/>
            <w:hideMark/>
          </w:tcPr>
          <w:p w14:paraId="51F425D2" w14:textId="77777777" w:rsidR="0011121A" w:rsidRPr="004E61ED" w:rsidRDefault="0011121A" w:rsidP="00721493">
            <w:pPr>
              <w:pStyle w:val="Brd2"/>
              <w:spacing w:before="20" w:after="20"/>
              <w:ind w:right="-426" w:firstLine="0"/>
              <w:rPr>
                <w:rFonts w:ascii="Arial" w:hAnsi="Arial" w:cs="Arial"/>
                <w:sz w:val="20"/>
                <w:szCs w:val="20"/>
              </w:rPr>
            </w:pPr>
            <w:proofErr w:type="spellStart"/>
            <w:r w:rsidRPr="004E61ED">
              <w:rPr>
                <w:rFonts w:ascii="Arial" w:hAnsi="Arial" w:cs="Arial"/>
                <w:sz w:val="20"/>
                <w:szCs w:val="20"/>
              </w:rPr>
              <w:t>Fingrus</w:t>
            </w:r>
            <w:proofErr w:type="spellEnd"/>
          </w:p>
        </w:tc>
        <w:tc>
          <w:tcPr>
            <w:tcW w:w="1590" w:type="dxa"/>
            <w:hideMark/>
          </w:tcPr>
          <w:p w14:paraId="1E5BBA97" w14:textId="77777777" w:rsidR="0011121A" w:rsidRPr="004E61ED" w:rsidRDefault="0011121A" w:rsidP="00721493">
            <w:pPr>
              <w:pStyle w:val="Brd2"/>
              <w:spacing w:before="20" w:after="20"/>
              <w:ind w:firstLine="0"/>
              <w:rPr>
                <w:rFonts w:ascii="Arial" w:hAnsi="Arial" w:cs="Arial"/>
                <w:sz w:val="20"/>
                <w:szCs w:val="20"/>
              </w:rPr>
            </w:pPr>
            <w:r w:rsidRPr="004E61ED">
              <w:rPr>
                <w:rFonts w:ascii="Arial" w:hAnsi="Arial" w:cs="Arial"/>
                <w:sz w:val="20"/>
                <w:szCs w:val="20"/>
              </w:rPr>
              <w:t>10</w:t>
            </w:r>
            <w:r w:rsidRPr="004E61ED">
              <w:rPr>
                <w:rFonts w:ascii="Arial" w:hAnsi="Arial" w:cs="Arial"/>
                <w:sz w:val="20"/>
                <w:szCs w:val="20"/>
                <w:vertAlign w:val="superscript"/>
              </w:rPr>
              <w:t>-1</w:t>
            </w:r>
            <w:r w:rsidR="009176CE">
              <w:rPr>
                <w:rFonts w:ascii="Arial" w:hAnsi="Arial" w:cs="Arial"/>
                <w:sz w:val="20"/>
                <w:szCs w:val="20"/>
              </w:rPr>
              <w:t xml:space="preserve"> - 10</w:t>
            </w:r>
            <w:r w:rsidRPr="004E61ED">
              <w:rPr>
                <w:rFonts w:ascii="Arial" w:hAnsi="Arial" w:cs="Arial"/>
                <w:sz w:val="20"/>
                <w:szCs w:val="20"/>
                <w:vertAlign w:val="superscript"/>
              </w:rPr>
              <w:t>-3</w:t>
            </w:r>
          </w:p>
        </w:tc>
      </w:tr>
      <w:tr w:rsidR="0011121A" w:rsidRPr="004E61ED" w14:paraId="6DC0FB92" w14:textId="77777777" w:rsidTr="00721493">
        <w:trPr>
          <w:trHeight w:val="491"/>
        </w:trPr>
        <w:tc>
          <w:tcPr>
            <w:tcW w:w="2233" w:type="dxa"/>
            <w:hideMark/>
          </w:tcPr>
          <w:p w14:paraId="0A33F741" w14:textId="77777777" w:rsidR="0011121A" w:rsidRPr="004E61ED" w:rsidRDefault="0011121A" w:rsidP="00721493">
            <w:pPr>
              <w:pStyle w:val="Brd2"/>
              <w:tabs>
                <w:tab w:val="left" w:pos="243"/>
              </w:tabs>
              <w:spacing w:before="20" w:after="20"/>
              <w:ind w:right="-426" w:firstLine="0"/>
              <w:rPr>
                <w:rFonts w:ascii="Arial" w:hAnsi="Arial" w:cs="Arial"/>
                <w:sz w:val="20"/>
                <w:szCs w:val="20"/>
              </w:rPr>
            </w:pPr>
            <w:r w:rsidRPr="004E61ED">
              <w:rPr>
                <w:rFonts w:ascii="Arial" w:hAnsi="Arial" w:cs="Arial"/>
                <w:sz w:val="20"/>
                <w:szCs w:val="20"/>
              </w:rPr>
              <w:t>Grovsand</w:t>
            </w:r>
          </w:p>
        </w:tc>
        <w:tc>
          <w:tcPr>
            <w:tcW w:w="1590" w:type="dxa"/>
            <w:hideMark/>
          </w:tcPr>
          <w:p w14:paraId="06A11C22" w14:textId="77777777" w:rsidR="0011121A" w:rsidRPr="004E61ED" w:rsidRDefault="0011121A" w:rsidP="00721493">
            <w:pPr>
              <w:pStyle w:val="Brd2"/>
              <w:keepNext/>
              <w:spacing w:before="20" w:after="20"/>
              <w:ind w:firstLine="0"/>
              <w:rPr>
                <w:rFonts w:ascii="Arial" w:hAnsi="Arial" w:cs="Arial"/>
                <w:sz w:val="20"/>
                <w:szCs w:val="20"/>
              </w:rPr>
            </w:pPr>
            <w:r w:rsidRPr="004E61ED">
              <w:rPr>
                <w:rFonts w:ascii="Arial" w:hAnsi="Arial" w:cs="Arial"/>
                <w:sz w:val="20"/>
                <w:szCs w:val="20"/>
              </w:rPr>
              <w:t>10</w:t>
            </w:r>
            <w:r w:rsidRPr="004E61ED">
              <w:rPr>
                <w:rFonts w:ascii="Arial" w:hAnsi="Arial" w:cs="Arial"/>
                <w:sz w:val="20"/>
                <w:szCs w:val="20"/>
                <w:vertAlign w:val="superscript"/>
              </w:rPr>
              <w:t>-2</w:t>
            </w:r>
            <w:r w:rsidR="009176CE">
              <w:rPr>
                <w:rFonts w:ascii="Arial" w:hAnsi="Arial" w:cs="Arial"/>
                <w:sz w:val="20"/>
                <w:szCs w:val="20"/>
              </w:rPr>
              <w:t xml:space="preserve"> - 10</w:t>
            </w:r>
            <w:r w:rsidRPr="004E61ED">
              <w:rPr>
                <w:rFonts w:ascii="Arial" w:hAnsi="Arial" w:cs="Arial"/>
                <w:sz w:val="20"/>
                <w:szCs w:val="20"/>
                <w:vertAlign w:val="superscript"/>
              </w:rPr>
              <w:t>-4</w:t>
            </w:r>
          </w:p>
        </w:tc>
      </w:tr>
      <w:tr w:rsidR="0011121A" w:rsidRPr="004E61ED" w14:paraId="15335CE2" w14:textId="77777777" w:rsidTr="00721493">
        <w:trPr>
          <w:trHeight w:val="491"/>
        </w:trPr>
        <w:tc>
          <w:tcPr>
            <w:tcW w:w="2233" w:type="dxa"/>
          </w:tcPr>
          <w:p w14:paraId="1F800B39" w14:textId="77777777" w:rsidR="0011121A" w:rsidRPr="004E61ED" w:rsidRDefault="0011121A" w:rsidP="00721493">
            <w:pPr>
              <w:pStyle w:val="Brd2"/>
              <w:spacing w:before="20" w:after="20"/>
              <w:ind w:right="-426" w:firstLine="0"/>
              <w:rPr>
                <w:rFonts w:ascii="Arial" w:hAnsi="Arial" w:cs="Arial"/>
                <w:sz w:val="20"/>
                <w:szCs w:val="20"/>
              </w:rPr>
            </w:pPr>
            <w:proofErr w:type="spellStart"/>
            <w:r w:rsidRPr="004E61ED">
              <w:rPr>
                <w:rFonts w:ascii="Arial" w:hAnsi="Arial" w:cs="Arial"/>
                <w:sz w:val="20"/>
                <w:szCs w:val="20"/>
              </w:rPr>
              <w:t>Mellansand</w:t>
            </w:r>
            <w:proofErr w:type="spellEnd"/>
          </w:p>
        </w:tc>
        <w:tc>
          <w:tcPr>
            <w:tcW w:w="1590" w:type="dxa"/>
          </w:tcPr>
          <w:p w14:paraId="0E3B54DD" w14:textId="77777777" w:rsidR="0011121A" w:rsidRPr="004E61ED" w:rsidRDefault="0011121A" w:rsidP="00721493">
            <w:pPr>
              <w:pStyle w:val="Brd2"/>
              <w:keepNext/>
              <w:spacing w:before="20" w:after="20"/>
              <w:ind w:firstLine="0"/>
              <w:rPr>
                <w:rFonts w:ascii="Arial" w:hAnsi="Arial" w:cs="Arial"/>
                <w:sz w:val="20"/>
                <w:szCs w:val="20"/>
              </w:rPr>
            </w:pPr>
            <w:r w:rsidRPr="004E61ED">
              <w:rPr>
                <w:rFonts w:ascii="Arial" w:hAnsi="Arial" w:cs="Arial"/>
                <w:sz w:val="20"/>
                <w:szCs w:val="20"/>
              </w:rPr>
              <w:t>10</w:t>
            </w:r>
            <w:r w:rsidRPr="004E61ED">
              <w:rPr>
                <w:rFonts w:ascii="Arial" w:hAnsi="Arial" w:cs="Arial"/>
                <w:sz w:val="20"/>
                <w:szCs w:val="20"/>
                <w:vertAlign w:val="superscript"/>
              </w:rPr>
              <w:t>-3</w:t>
            </w:r>
            <w:r w:rsidR="009176CE">
              <w:rPr>
                <w:rFonts w:ascii="Arial" w:hAnsi="Arial" w:cs="Arial"/>
                <w:sz w:val="20"/>
                <w:szCs w:val="20"/>
              </w:rPr>
              <w:t xml:space="preserve"> - 10</w:t>
            </w:r>
            <w:r w:rsidRPr="004E61ED">
              <w:rPr>
                <w:rFonts w:ascii="Arial" w:hAnsi="Arial" w:cs="Arial"/>
                <w:sz w:val="20"/>
                <w:szCs w:val="20"/>
                <w:vertAlign w:val="superscript"/>
              </w:rPr>
              <w:t>-5</w:t>
            </w:r>
          </w:p>
        </w:tc>
      </w:tr>
      <w:tr w:rsidR="0011121A" w:rsidRPr="004E61ED" w14:paraId="683903AB" w14:textId="77777777" w:rsidTr="00721493">
        <w:trPr>
          <w:trHeight w:val="491"/>
        </w:trPr>
        <w:tc>
          <w:tcPr>
            <w:tcW w:w="2233" w:type="dxa"/>
          </w:tcPr>
          <w:p w14:paraId="6E7EFF39" w14:textId="77777777" w:rsidR="0011121A" w:rsidRPr="004E61ED" w:rsidRDefault="0011121A" w:rsidP="00721493">
            <w:pPr>
              <w:pStyle w:val="Brd2"/>
              <w:spacing w:before="20" w:after="20"/>
              <w:ind w:right="-426" w:firstLine="0"/>
              <w:rPr>
                <w:rFonts w:ascii="Arial" w:hAnsi="Arial" w:cs="Arial"/>
                <w:sz w:val="20"/>
                <w:szCs w:val="20"/>
              </w:rPr>
            </w:pPr>
            <w:r w:rsidRPr="004E61ED">
              <w:rPr>
                <w:rFonts w:ascii="Arial" w:hAnsi="Arial" w:cs="Arial"/>
                <w:sz w:val="20"/>
                <w:szCs w:val="20"/>
              </w:rPr>
              <w:t>Finsand</w:t>
            </w:r>
          </w:p>
        </w:tc>
        <w:tc>
          <w:tcPr>
            <w:tcW w:w="1590" w:type="dxa"/>
          </w:tcPr>
          <w:p w14:paraId="19122598" w14:textId="77777777" w:rsidR="0011121A" w:rsidRPr="004E61ED" w:rsidRDefault="0011121A" w:rsidP="009176CE">
            <w:pPr>
              <w:pStyle w:val="Brd2"/>
              <w:keepNext/>
              <w:spacing w:before="20" w:after="20"/>
              <w:ind w:firstLine="0"/>
              <w:rPr>
                <w:rFonts w:ascii="Arial" w:hAnsi="Arial" w:cs="Arial"/>
                <w:sz w:val="20"/>
                <w:szCs w:val="20"/>
              </w:rPr>
            </w:pPr>
            <w:r w:rsidRPr="004E61ED">
              <w:rPr>
                <w:rFonts w:ascii="Arial" w:hAnsi="Arial" w:cs="Arial"/>
                <w:sz w:val="20"/>
                <w:szCs w:val="20"/>
              </w:rPr>
              <w:t>10</w:t>
            </w:r>
            <w:r w:rsidRPr="004E61ED">
              <w:rPr>
                <w:rFonts w:ascii="Arial" w:hAnsi="Arial" w:cs="Arial"/>
                <w:sz w:val="20"/>
                <w:szCs w:val="20"/>
                <w:vertAlign w:val="superscript"/>
              </w:rPr>
              <w:t>-4</w:t>
            </w:r>
            <w:r w:rsidRPr="004E61ED">
              <w:rPr>
                <w:rFonts w:ascii="Arial" w:hAnsi="Arial" w:cs="Arial"/>
                <w:sz w:val="20"/>
                <w:szCs w:val="20"/>
              </w:rPr>
              <w:t xml:space="preserve"> - 10</w:t>
            </w:r>
            <w:r w:rsidRPr="004E61ED">
              <w:rPr>
                <w:rFonts w:ascii="Arial" w:hAnsi="Arial" w:cs="Arial"/>
                <w:sz w:val="20"/>
                <w:szCs w:val="20"/>
                <w:vertAlign w:val="superscript"/>
              </w:rPr>
              <w:t>-6</w:t>
            </w:r>
          </w:p>
        </w:tc>
      </w:tr>
      <w:tr w:rsidR="0011121A" w:rsidRPr="004E61ED" w14:paraId="1287270A" w14:textId="77777777" w:rsidTr="00721493">
        <w:trPr>
          <w:trHeight w:val="491"/>
        </w:trPr>
        <w:tc>
          <w:tcPr>
            <w:tcW w:w="2233" w:type="dxa"/>
          </w:tcPr>
          <w:p w14:paraId="6E4EB3F3" w14:textId="77777777" w:rsidR="0011121A" w:rsidRPr="004E61ED" w:rsidRDefault="0011121A" w:rsidP="00721493">
            <w:pPr>
              <w:pStyle w:val="Brd2"/>
              <w:spacing w:before="20" w:after="20"/>
              <w:ind w:right="-426" w:firstLine="0"/>
              <w:rPr>
                <w:rFonts w:ascii="Arial" w:hAnsi="Arial" w:cs="Arial"/>
                <w:sz w:val="20"/>
                <w:szCs w:val="20"/>
              </w:rPr>
            </w:pPr>
            <w:proofErr w:type="spellStart"/>
            <w:r w:rsidRPr="004E61ED">
              <w:rPr>
                <w:rFonts w:ascii="Arial" w:hAnsi="Arial" w:cs="Arial"/>
                <w:sz w:val="20"/>
                <w:szCs w:val="20"/>
              </w:rPr>
              <w:t>Grovsilt</w:t>
            </w:r>
            <w:proofErr w:type="spellEnd"/>
          </w:p>
        </w:tc>
        <w:tc>
          <w:tcPr>
            <w:tcW w:w="1590" w:type="dxa"/>
          </w:tcPr>
          <w:p w14:paraId="5C5A62A4" w14:textId="77777777" w:rsidR="0011121A" w:rsidRPr="004E61ED" w:rsidRDefault="0011121A" w:rsidP="00721493">
            <w:pPr>
              <w:pStyle w:val="Brd2"/>
              <w:keepNext/>
              <w:spacing w:before="20" w:after="20"/>
              <w:ind w:firstLine="0"/>
              <w:rPr>
                <w:rFonts w:ascii="Arial" w:hAnsi="Arial" w:cs="Arial"/>
                <w:sz w:val="20"/>
                <w:szCs w:val="20"/>
              </w:rPr>
            </w:pPr>
            <w:r w:rsidRPr="004E61ED">
              <w:rPr>
                <w:rFonts w:ascii="Arial" w:hAnsi="Arial" w:cs="Arial"/>
                <w:sz w:val="20"/>
                <w:szCs w:val="20"/>
              </w:rPr>
              <w:t>10</w:t>
            </w:r>
            <w:r w:rsidRPr="004E61ED">
              <w:rPr>
                <w:rFonts w:ascii="Arial" w:hAnsi="Arial" w:cs="Arial"/>
                <w:sz w:val="20"/>
                <w:szCs w:val="20"/>
                <w:vertAlign w:val="superscript"/>
              </w:rPr>
              <w:t>-5</w:t>
            </w:r>
            <w:r w:rsidR="009176CE">
              <w:rPr>
                <w:rFonts w:ascii="Arial" w:hAnsi="Arial" w:cs="Arial"/>
                <w:sz w:val="20"/>
                <w:szCs w:val="20"/>
              </w:rPr>
              <w:t xml:space="preserve"> - 10</w:t>
            </w:r>
            <w:r w:rsidRPr="004E61ED">
              <w:rPr>
                <w:rFonts w:ascii="Arial" w:hAnsi="Arial" w:cs="Arial"/>
                <w:sz w:val="20"/>
                <w:szCs w:val="20"/>
                <w:vertAlign w:val="superscript"/>
              </w:rPr>
              <w:t>-7</w:t>
            </w:r>
          </w:p>
        </w:tc>
      </w:tr>
    </w:tbl>
    <w:tbl>
      <w:tblPr>
        <w:tblpPr w:leftFromText="141" w:rightFromText="141" w:vertAnchor="text" w:horzAnchor="page" w:tblpX="1431" w:tblpY="30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96"/>
        <w:gridCol w:w="1590"/>
      </w:tblGrid>
      <w:tr w:rsidR="00651885" w:rsidRPr="004E61ED" w14:paraId="41992E42" w14:textId="77777777" w:rsidTr="00651885">
        <w:trPr>
          <w:trHeight w:val="523"/>
        </w:trPr>
        <w:tc>
          <w:tcPr>
            <w:tcW w:w="1696" w:type="dxa"/>
            <w:hideMark/>
          </w:tcPr>
          <w:p w14:paraId="65F16EF7" w14:textId="77777777" w:rsidR="00651885" w:rsidRPr="004E61ED" w:rsidRDefault="00651885" w:rsidP="00CC2220">
            <w:pPr>
              <w:pStyle w:val="Brd2"/>
              <w:spacing w:before="20" w:after="20"/>
              <w:ind w:right="-426" w:firstLine="0"/>
              <w:rPr>
                <w:rFonts w:ascii="Arial" w:hAnsi="Arial" w:cs="Arial"/>
                <w:b/>
                <w:sz w:val="20"/>
                <w:szCs w:val="20"/>
              </w:rPr>
            </w:pPr>
            <w:r w:rsidRPr="004E61ED">
              <w:rPr>
                <w:rFonts w:ascii="Arial" w:hAnsi="Arial" w:cs="Arial"/>
                <w:b/>
                <w:sz w:val="20"/>
                <w:szCs w:val="20"/>
              </w:rPr>
              <w:t>Moräner</w:t>
            </w:r>
          </w:p>
        </w:tc>
        <w:tc>
          <w:tcPr>
            <w:tcW w:w="1590" w:type="dxa"/>
            <w:hideMark/>
          </w:tcPr>
          <w:p w14:paraId="7A3AECBE" w14:textId="77777777" w:rsidR="00651885" w:rsidRPr="004E61ED" w:rsidRDefault="00651885" w:rsidP="00CC2220">
            <w:pPr>
              <w:pStyle w:val="Brd2"/>
              <w:spacing w:before="20" w:after="20"/>
              <w:ind w:right="-426" w:firstLine="0"/>
              <w:rPr>
                <w:rFonts w:ascii="Arial" w:hAnsi="Arial" w:cs="Arial"/>
                <w:b/>
                <w:sz w:val="20"/>
                <w:szCs w:val="20"/>
              </w:rPr>
            </w:pPr>
            <w:r w:rsidRPr="004E61ED">
              <w:rPr>
                <w:rFonts w:ascii="Arial" w:hAnsi="Arial" w:cs="Arial"/>
                <w:b/>
                <w:sz w:val="20"/>
                <w:szCs w:val="20"/>
              </w:rPr>
              <w:t>K-värde m/s</w:t>
            </w:r>
          </w:p>
        </w:tc>
      </w:tr>
      <w:tr w:rsidR="00651885" w:rsidRPr="004E61ED" w14:paraId="106246A9" w14:textId="77777777" w:rsidTr="00651885">
        <w:trPr>
          <w:trHeight w:val="491"/>
        </w:trPr>
        <w:tc>
          <w:tcPr>
            <w:tcW w:w="1696" w:type="dxa"/>
            <w:hideMark/>
          </w:tcPr>
          <w:p w14:paraId="2C906FEC" w14:textId="77777777" w:rsidR="00651885" w:rsidRPr="004E61ED" w:rsidRDefault="00651885" w:rsidP="00CC2220">
            <w:pPr>
              <w:pStyle w:val="Brd2"/>
              <w:spacing w:before="20" w:after="20"/>
              <w:ind w:right="-426" w:firstLine="0"/>
              <w:rPr>
                <w:rFonts w:ascii="Arial" w:hAnsi="Arial" w:cs="Arial"/>
                <w:sz w:val="20"/>
                <w:szCs w:val="20"/>
              </w:rPr>
            </w:pPr>
            <w:r w:rsidRPr="004E61ED">
              <w:rPr>
                <w:rFonts w:ascii="Arial" w:hAnsi="Arial" w:cs="Arial"/>
                <w:sz w:val="20"/>
                <w:szCs w:val="20"/>
              </w:rPr>
              <w:t>Grusig morän</w:t>
            </w:r>
          </w:p>
        </w:tc>
        <w:tc>
          <w:tcPr>
            <w:tcW w:w="1590" w:type="dxa"/>
            <w:hideMark/>
          </w:tcPr>
          <w:p w14:paraId="3C227153" w14:textId="77777777" w:rsidR="00651885" w:rsidRPr="004E61ED" w:rsidRDefault="00651885" w:rsidP="009176CE">
            <w:pPr>
              <w:pStyle w:val="Brd2"/>
              <w:keepNext/>
              <w:spacing w:before="20" w:after="20"/>
              <w:ind w:right="-426" w:firstLine="0"/>
              <w:rPr>
                <w:rFonts w:ascii="Arial" w:hAnsi="Arial" w:cs="Arial"/>
                <w:sz w:val="20"/>
                <w:szCs w:val="20"/>
              </w:rPr>
            </w:pPr>
            <w:r w:rsidRPr="004E61ED">
              <w:rPr>
                <w:rFonts w:ascii="Arial" w:hAnsi="Arial" w:cs="Arial"/>
                <w:sz w:val="20"/>
                <w:szCs w:val="20"/>
              </w:rPr>
              <w:t>10</w:t>
            </w:r>
            <w:r w:rsidRPr="009176CE">
              <w:rPr>
                <w:rFonts w:ascii="Arial" w:hAnsi="Arial" w:cs="Arial"/>
                <w:sz w:val="20"/>
                <w:szCs w:val="20"/>
                <w:vertAlign w:val="superscript"/>
              </w:rPr>
              <w:t>-5</w:t>
            </w:r>
            <w:r w:rsidRPr="004E61ED">
              <w:rPr>
                <w:rFonts w:ascii="Arial" w:hAnsi="Arial" w:cs="Arial"/>
                <w:sz w:val="20"/>
                <w:szCs w:val="20"/>
              </w:rPr>
              <w:t xml:space="preserve"> - 10</w:t>
            </w:r>
            <w:r w:rsidRPr="009176CE">
              <w:rPr>
                <w:rFonts w:ascii="Arial" w:hAnsi="Arial" w:cs="Arial"/>
                <w:sz w:val="20"/>
                <w:szCs w:val="20"/>
                <w:vertAlign w:val="superscript"/>
              </w:rPr>
              <w:t>-7</w:t>
            </w:r>
          </w:p>
        </w:tc>
      </w:tr>
      <w:tr w:rsidR="00651885" w:rsidRPr="004E61ED" w14:paraId="486D125C" w14:textId="77777777" w:rsidTr="00651885">
        <w:trPr>
          <w:trHeight w:val="491"/>
        </w:trPr>
        <w:tc>
          <w:tcPr>
            <w:tcW w:w="1696" w:type="dxa"/>
          </w:tcPr>
          <w:p w14:paraId="253D7C24" w14:textId="77777777" w:rsidR="00651885" w:rsidRPr="004E61ED" w:rsidRDefault="00651885" w:rsidP="00CC2220">
            <w:pPr>
              <w:pStyle w:val="Brd2"/>
              <w:spacing w:before="20" w:after="20"/>
              <w:ind w:right="-426" w:firstLine="0"/>
              <w:rPr>
                <w:rFonts w:ascii="Arial" w:hAnsi="Arial" w:cs="Arial"/>
                <w:sz w:val="20"/>
                <w:szCs w:val="20"/>
              </w:rPr>
            </w:pPr>
            <w:r w:rsidRPr="004E61ED">
              <w:rPr>
                <w:rFonts w:ascii="Arial" w:hAnsi="Arial" w:cs="Arial"/>
                <w:sz w:val="20"/>
                <w:szCs w:val="20"/>
              </w:rPr>
              <w:t>Sandig morän</w:t>
            </w:r>
          </w:p>
        </w:tc>
        <w:tc>
          <w:tcPr>
            <w:tcW w:w="1590" w:type="dxa"/>
          </w:tcPr>
          <w:p w14:paraId="42D03424" w14:textId="77777777" w:rsidR="00651885" w:rsidRPr="004E61ED" w:rsidRDefault="00651885" w:rsidP="009176CE">
            <w:pPr>
              <w:pStyle w:val="Brd2"/>
              <w:keepNext/>
              <w:spacing w:before="20" w:after="20"/>
              <w:ind w:right="-426" w:firstLine="0"/>
              <w:rPr>
                <w:rFonts w:ascii="Arial" w:hAnsi="Arial" w:cs="Arial"/>
                <w:sz w:val="20"/>
                <w:szCs w:val="20"/>
              </w:rPr>
            </w:pPr>
            <w:r w:rsidRPr="004E61ED">
              <w:rPr>
                <w:rFonts w:ascii="Arial" w:hAnsi="Arial" w:cs="Arial"/>
                <w:sz w:val="20"/>
                <w:szCs w:val="20"/>
              </w:rPr>
              <w:t>10</w:t>
            </w:r>
            <w:r w:rsidRPr="009176CE">
              <w:rPr>
                <w:rFonts w:ascii="Arial" w:hAnsi="Arial" w:cs="Arial"/>
                <w:sz w:val="20"/>
                <w:szCs w:val="20"/>
                <w:vertAlign w:val="superscript"/>
              </w:rPr>
              <w:t>-6</w:t>
            </w:r>
            <w:r w:rsidRPr="004E61ED">
              <w:rPr>
                <w:rFonts w:ascii="Arial" w:hAnsi="Arial" w:cs="Arial"/>
                <w:sz w:val="20"/>
                <w:szCs w:val="20"/>
              </w:rPr>
              <w:t xml:space="preserve"> - 10</w:t>
            </w:r>
            <w:r w:rsidRPr="009176CE">
              <w:rPr>
                <w:rFonts w:ascii="Arial" w:hAnsi="Arial" w:cs="Arial"/>
                <w:sz w:val="20"/>
                <w:szCs w:val="20"/>
                <w:vertAlign w:val="superscript"/>
              </w:rPr>
              <w:t>-8</w:t>
            </w:r>
          </w:p>
        </w:tc>
      </w:tr>
      <w:tr w:rsidR="00651885" w:rsidRPr="004E61ED" w14:paraId="76664560" w14:textId="77777777" w:rsidTr="00651885">
        <w:trPr>
          <w:trHeight w:val="491"/>
        </w:trPr>
        <w:tc>
          <w:tcPr>
            <w:tcW w:w="1696" w:type="dxa"/>
          </w:tcPr>
          <w:p w14:paraId="1B661FA0" w14:textId="77777777" w:rsidR="00651885" w:rsidRPr="004E61ED" w:rsidRDefault="00651885" w:rsidP="00CC2220">
            <w:pPr>
              <w:pStyle w:val="Brd2"/>
              <w:spacing w:before="20" w:after="20"/>
              <w:ind w:right="-426" w:firstLine="0"/>
              <w:rPr>
                <w:rFonts w:ascii="Arial" w:hAnsi="Arial" w:cs="Arial"/>
                <w:sz w:val="20"/>
                <w:szCs w:val="20"/>
              </w:rPr>
            </w:pPr>
            <w:proofErr w:type="spellStart"/>
            <w:r w:rsidRPr="004E61ED">
              <w:rPr>
                <w:rFonts w:ascii="Arial" w:hAnsi="Arial" w:cs="Arial"/>
                <w:sz w:val="20"/>
                <w:szCs w:val="20"/>
              </w:rPr>
              <w:t>Siltig</w:t>
            </w:r>
            <w:proofErr w:type="spellEnd"/>
            <w:r w:rsidRPr="004E61ED">
              <w:rPr>
                <w:rFonts w:ascii="Arial" w:hAnsi="Arial" w:cs="Arial"/>
                <w:sz w:val="20"/>
                <w:szCs w:val="20"/>
              </w:rPr>
              <w:t xml:space="preserve"> morän</w:t>
            </w:r>
          </w:p>
        </w:tc>
        <w:tc>
          <w:tcPr>
            <w:tcW w:w="1590" w:type="dxa"/>
          </w:tcPr>
          <w:p w14:paraId="37D80C8D" w14:textId="77777777" w:rsidR="00651885" w:rsidRPr="004E61ED" w:rsidRDefault="00651885" w:rsidP="009176CE">
            <w:pPr>
              <w:pStyle w:val="Brd2"/>
              <w:keepNext/>
              <w:spacing w:before="20" w:after="20"/>
              <w:ind w:right="-426" w:firstLine="0"/>
              <w:rPr>
                <w:rFonts w:ascii="Arial" w:hAnsi="Arial" w:cs="Arial"/>
                <w:sz w:val="20"/>
                <w:szCs w:val="20"/>
              </w:rPr>
            </w:pPr>
            <w:r w:rsidRPr="004E61ED">
              <w:rPr>
                <w:rFonts w:ascii="Arial" w:hAnsi="Arial" w:cs="Arial"/>
                <w:sz w:val="20"/>
                <w:szCs w:val="20"/>
              </w:rPr>
              <w:t>10</w:t>
            </w:r>
            <w:r w:rsidRPr="009176CE">
              <w:rPr>
                <w:rFonts w:ascii="Arial" w:hAnsi="Arial" w:cs="Arial"/>
                <w:sz w:val="20"/>
                <w:szCs w:val="20"/>
                <w:vertAlign w:val="superscript"/>
              </w:rPr>
              <w:t>-7</w:t>
            </w:r>
            <w:r w:rsidRPr="004E61ED">
              <w:rPr>
                <w:rFonts w:ascii="Arial" w:hAnsi="Arial" w:cs="Arial"/>
                <w:sz w:val="20"/>
                <w:szCs w:val="20"/>
              </w:rPr>
              <w:t xml:space="preserve"> - 10</w:t>
            </w:r>
            <w:r w:rsidRPr="009176CE">
              <w:rPr>
                <w:rFonts w:ascii="Arial" w:hAnsi="Arial" w:cs="Arial"/>
                <w:sz w:val="20"/>
                <w:szCs w:val="20"/>
                <w:vertAlign w:val="superscript"/>
              </w:rPr>
              <w:t>-9</w:t>
            </w:r>
          </w:p>
        </w:tc>
      </w:tr>
    </w:tbl>
    <w:p w14:paraId="4C807101" w14:textId="77777777" w:rsidR="0011121A" w:rsidRPr="004E61ED" w:rsidRDefault="00651885" w:rsidP="00CC2220">
      <w:pPr>
        <w:pStyle w:val="Beskrivning"/>
        <w:keepNext/>
        <w:rPr>
          <w:rFonts w:ascii="Georgia" w:hAnsi="Georgia"/>
          <w:i w:val="0"/>
          <w:iCs w:val="0"/>
          <w:sz w:val="20"/>
          <w:szCs w:val="20"/>
        </w:rPr>
      </w:pPr>
      <w:r w:rsidRPr="004E61ED">
        <w:rPr>
          <w:rFonts w:ascii="Arial" w:hAnsi="Arial" w:cs="Arial"/>
          <w:i w:val="0"/>
          <w:iCs w:val="0"/>
          <w:color w:val="0070C0"/>
          <w:sz w:val="20"/>
          <w:szCs w:val="20"/>
        </w:rPr>
        <w:t>olika moräner</w:t>
      </w:r>
      <w:r w:rsidRPr="004E61ED">
        <w:rPr>
          <w:rFonts w:ascii="Georgia" w:eastAsiaTheme="minorHAnsi" w:hAnsi="Georgia" w:cs="Minion Pro"/>
          <w:i w:val="0"/>
          <w:iCs w:val="0"/>
          <w:color w:val="0070C0"/>
          <w:sz w:val="20"/>
          <w:szCs w:val="20"/>
          <w:lang w:eastAsia="en-US"/>
        </w:rPr>
        <w:t xml:space="preserve">                                  </w:t>
      </w:r>
      <w:r w:rsidR="005B6EB2" w:rsidRPr="004E61ED">
        <w:rPr>
          <w:rFonts w:ascii="Georgia" w:eastAsiaTheme="minorHAnsi" w:hAnsi="Georgia" w:cs="Minion Pro"/>
          <w:i w:val="0"/>
          <w:iCs w:val="0"/>
          <w:color w:val="0070C0"/>
          <w:sz w:val="20"/>
          <w:szCs w:val="20"/>
          <w:lang w:eastAsia="en-US"/>
        </w:rPr>
        <w:t xml:space="preserve"> </w:t>
      </w:r>
      <w:r w:rsidRPr="004E61ED">
        <w:rPr>
          <w:rFonts w:ascii="Georgia" w:eastAsiaTheme="minorHAnsi" w:hAnsi="Georgia" w:cs="Minion Pro"/>
          <w:i w:val="0"/>
          <w:iCs w:val="0"/>
          <w:color w:val="0070C0"/>
          <w:sz w:val="20"/>
          <w:szCs w:val="20"/>
          <w:lang w:eastAsia="en-US"/>
        </w:rPr>
        <w:t xml:space="preserve">                    </w:t>
      </w:r>
      <w:r w:rsidR="00CC2220" w:rsidRPr="004E61ED">
        <w:rPr>
          <w:rFonts w:ascii="Georgia" w:eastAsiaTheme="minorHAnsi" w:hAnsi="Georgia" w:cs="Minion Pro"/>
          <w:i w:val="0"/>
          <w:iCs w:val="0"/>
          <w:color w:val="0070C0"/>
          <w:sz w:val="20"/>
          <w:szCs w:val="20"/>
          <w:lang w:eastAsia="en-US"/>
        </w:rPr>
        <w:t xml:space="preserve">        </w:t>
      </w:r>
      <w:r w:rsidR="004E61ED">
        <w:rPr>
          <w:rFonts w:ascii="Georgia" w:eastAsiaTheme="minorHAnsi" w:hAnsi="Georgia" w:cs="Minion Pro"/>
          <w:i w:val="0"/>
          <w:iCs w:val="0"/>
          <w:color w:val="0070C0"/>
          <w:sz w:val="20"/>
          <w:szCs w:val="20"/>
          <w:lang w:eastAsia="en-US"/>
        </w:rPr>
        <w:t xml:space="preserve"> </w:t>
      </w:r>
      <w:r w:rsidRPr="004E61ED">
        <w:rPr>
          <w:rFonts w:ascii="Arial" w:hAnsi="Arial" w:cs="Arial"/>
          <w:i w:val="0"/>
          <w:iCs w:val="0"/>
          <w:color w:val="0070C0"/>
          <w:sz w:val="20"/>
          <w:szCs w:val="20"/>
        </w:rPr>
        <w:t xml:space="preserve">sedimentära </w:t>
      </w:r>
      <w:r w:rsidR="0011121A" w:rsidRPr="004E61ED">
        <w:rPr>
          <w:rFonts w:ascii="Arial" w:hAnsi="Arial" w:cs="Arial"/>
          <w:i w:val="0"/>
          <w:iCs w:val="0"/>
          <w:color w:val="0070C0"/>
          <w:sz w:val="20"/>
          <w:szCs w:val="20"/>
        </w:rPr>
        <w:t>jordarter</w:t>
      </w:r>
      <w:r w:rsidR="0011121A" w:rsidRPr="004E61ED">
        <w:rPr>
          <w:rFonts w:ascii="Georgia" w:hAnsi="Georgia"/>
          <w:i w:val="0"/>
          <w:iCs w:val="0"/>
          <w:color w:val="0070C0"/>
          <w:sz w:val="20"/>
          <w:szCs w:val="20"/>
        </w:rPr>
        <w:t xml:space="preserve"> </w:t>
      </w:r>
    </w:p>
    <w:p w14:paraId="767C1A63" w14:textId="77777777" w:rsidR="0011121A" w:rsidRDefault="0011121A" w:rsidP="00CC2220">
      <w:pPr>
        <w:pStyle w:val="Punktlista"/>
        <w:numPr>
          <w:ilvl w:val="0"/>
          <w:numId w:val="0"/>
        </w:numPr>
        <w:rPr>
          <w:sz w:val="24"/>
          <w:szCs w:val="24"/>
        </w:rPr>
      </w:pPr>
    </w:p>
    <w:p w14:paraId="120D3ECE" w14:textId="77777777" w:rsidR="0011121A" w:rsidRPr="00DD77BF" w:rsidRDefault="0011121A" w:rsidP="00CC2220">
      <w:pPr>
        <w:pStyle w:val="Normalwebb"/>
        <w:rPr>
          <w:rFonts w:ascii="Georgia" w:hAnsi="Georgia"/>
          <w:i/>
          <w:iCs/>
          <w:color w:val="1F497D"/>
          <w:sz w:val="18"/>
          <w:szCs w:val="18"/>
        </w:rPr>
      </w:pPr>
    </w:p>
    <w:p w14:paraId="212F1B9C" w14:textId="77777777" w:rsidR="0011121A" w:rsidRPr="005D0960" w:rsidRDefault="0011121A" w:rsidP="00CC2220">
      <w:pPr>
        <w:pStyle w:val="Beskrivning"/>
        <w:keepNext/>
        <w:rPr>
          <w:rFonts w:ascii="Georgia" w:hAnsi="Georgia"/>
        </w:rPr>
      </w:pPr>
    </w:p>
    <w:p w14:paraId="2743010C" w14:textId="77777777" w:rsidR="0011121A" w:rsidRPr="005D0960" w:rsidRDefault="0011121A" w:rsidP="00CC2220">
      <w:pPr>
        <w:pStyle w:val="Brd2"/>
        <w:ind w:firstLine="0"/>
      </w:pPr>
    </w:p>
    <w:p w14:paraId="508BE6E0" w14:textId="77777777" w:rsidR="0011121A" w:rsidRDefault="0011121A" w:rsidP="00CC2220">
      <w:pPr>
        <w:pStyle w:val="Brd2"/>
        <w:ind w:firstLine="0"/>
      </w:pPr>
      <w:bookmarkStart w:id="5" w:name="_Lokal_höjning_av"/>
      <w:bookmarkEnd w:id="5"/>
    </w:p>
    <w:p w14:paraId="2224FE16" w14:textId="77777777" w:rsidR="0011121A" w:rsidRPr="00F368D6" w:rsidRDefault="0011121A" w:rsidP="00CC2220">
      <w:pPr>
        <w:pStyle w:val="Beskrivning"/>
        <w:rPr>
          <w:rFonts w:ascii="Georgia" w:hAnsi="Georgia"/>
          <w:iCs w:val="0"/>
          <w:color w:val="auto"/>
          <w:sz w:val="22"/>
        </w:rPr>
      </w:pPr>
    </w:p>
    <w:p w14:paraId="00345C40" w14:textId="77777777" w:rsidR="0011121A" w:rsidRPr="00F368D6" w:rsidRDefault="0011121A" w:rsidP="00CC2220">
      <w:pPr>
        <w:rPr>
          <w:lang w:eastAsia="sv-SE"/>
        </w:rPr>
      </w:pPr>
    </w:p>
    <w:p w14:paraId="73C3B6F3" w14:textId="77777777" w:rsidR="0011121A" w:rsidRPr="005D0960" w:rsidRDefault="0011121A" w:rsidP="00CC2220">
      <w:pPr>
        <w:pStyle w:val="Brd2"/>
        <w:ind w:firstLine="0"/>
      </w:pPr>
    </w:p>
    <w:p w14:paraId="364E6EDB" w14:textId="77777777" w:rsidR="0011121A" w:rsidRDefault="0011121A" w:rsidP="00CC2220">
      <w:pPr>
        <w:pStyle w:val="Brd2"/>
        <w:ind w:firstLine="0"/>
      </w:pPr>
    </w:p>
    <w:p w14:paraId="5F1ED4E1" w14:textId="31FD62FF" w:rsidR="006F6F4C" w:rsidRDefault="006F6F4C">
      <w:pPr>
        <w:spacing w:after="200" w:line="276" w:lineRule="auto"/>
        <w:rPr>
          <w:rFonts w:ascii="Arial" w:eastAsia="Times New Roman" w:hAnsi="Arial" w:cs="Arial"/>
          <w:szCs w:val="21"/>
        </w:rPr>
      </w:pPr>
    </w:p>
    <w:p w14:paraId="3CD9AD8E" w14:textId="77777777" w:rsidR="00166124" w:rsidRPr="00970826" w:rsidRDefault="0011121A" w:rsidP="00970826">
      <w:pPr>
        <w:pStyle w:val="NormalIndrag"/>
        <w:ind w:firstLine="0"/>
        <w:rPr>
          <w:rFonts w:ascii="Arial" w:hAnsi="Arial" w:cs="Arial"/>
          <w:sz w:val="21"/>
          <w:szCs w:val="21"/>
        </w:rPr>
      </w:pPr>
      <w:r w:rsidRPr="00970826">
        <w:rPr>
          <w:rFonts w:ascii="Arial" w:hAnsi="Arial" w:cs="Arial"/>
          <w:sz w:val="21"/>
          <w:szCs w:val="21"/>
        </w:rPr>
        <w:t>För att beräkna förhöjningen behövs även kännedom om t</w:t>
      </w:r>
      <w:r w:rsidR="00166124" w:rsidRPr="00970826">
        <w:rPr>
          <w:rFonts w:ascii="Arial" w:hAnsi="Arial" w:cs="Arial"/>
          <w:sz w:val="21"/>
          <w:szCs w:val="21"/>
        </w:rPr>
        <w:t>jockleken på det grundvattenförande lagret under infiltration</w:t>
      </w:r>
      <w:r w:rsidR="00456A22" w:rsidRPr="00970826">
        <w:rPr>
          <w:rFonts w:ascii="Arial" w:hAnsi="Arial" w:cs="Arial"/>
          <w:sz w:val="21"/>
          <w:szCs w:val="21"/>
        </w:rPr>
        <w:t>en</w:t>
      </w:r>
      <w:r w:rsidR="00166124" w:rsidRPr="00970826">
        <w:rPr>
          <w:rFonts w:ascii="Arial" w:hAnsi="Arial" w:cs="Arial"/>
          <w:sz w:val="21"/>
          <w:szCs w:val="21"/>
        </w:rPr>
        <w:t xml:space="preserve">. </w:t>
      </w:r>
      <w:r w:rsidRPr="00970826">
        <w:rPr>
          <w:rFonts w:ascii="Arial" w:hAnsi="Arial" w:cs="Arial"/>
          <w:sz w:val="21"/>
          <w:szCs w:val="21"/>
        </w:rPr>
        <w:t>Detta är den mäktighet på grundvattnet ovanför berg eller tätt jordlager som uppkommer då grundvattenmagasinet är fyllt</w:t>
      </w:r>
      <w:r w:rsidR="00916422">
        <w:rPr>
          <w:rFonts w:ascii="Arial" w:hAnsi="Arial" w:cs="Arial"/>
          <w:sz w:val="21"/>
          <w:szCs w:val="21"/>
        </w:rPr>
        <w:t>, a</w:t>
      </w:r>
      <w:r w:rsidRPr="00970826">
        <w:rPr>
          <w:rFonts w:ascii="Arial" w:hAnsi="Arial" w:cs="Arial"/>
          <w:sz w:val="21"/>
          <w:szCs w:val="21"/>
        </w:rPr>
        <w:t xml:space="preserve">lltså </w:t>
      </w:r>
      <w:r w:rsidR="0085483C" w:rsidRPr="00970826">
        <w:rPr>
          <w:rFonts w:ascii="Arial" w:hAnsi="Arial" w:cs="Arial"/>
          <w:sz w:val="21"/>
          <w:szCs w:val="21"/>
        </w:rPr>
        <w:t xml:space="preserve">avståndet mellan den observerade grundvattennivån i steg 1 och avståndet till berg/tätt jordlager plus tillägget </w:t>
      </w:r>
      <w:proofErr w:type="spellStart"/>
      <w:r w:rsidR="0085483C" w:rsidRPr="00970826">
        <w:rPr>
          <w:rFonts w:ascii="Arial" w:hAnsi="Arial" w:cs="Arial"/>
          <w:sz w:val="21"/>
          <w:szCs w:val="21"/>
        </w:rPr>
        <w:t>FH</w:t>
      </w:r>
      <w:r w:rsidR="0085483C" w:rsidRPr="00970826">
        <w:rPr>
          <w:rFonts w:ascii="Arial" w:hAnsi="Arial" w:cs="Arial"/>
          <w:sz w:val="21"/>
          <w:szCs w:val="21"/>
          <w:vertAlign w:val="subscript"/>
        </w:rPr>
        <w:t>mag</w:t>
      </w:r>
      <w:proofErr w:type="spellEnd"/>
      <w:r w:rsidR="0085483C" w:rsidRPr="00970826">
        <w:rPr>
          <w:rFonts w:ascii="Arial" w:hAnsi="Arial" w:cs="Arial"/>
          <w:sz w:val="21"/>
          <w:szCs w:val="21"/>
        </w:rPr>
        <w:t xml:space="preserve">. </w:t>
      </w:r>
      <w:r w:rsidRPr="00970826">
        <w:rPr>
          <w:rFonts w:ascii="Arial" w:hAnsi="Arial" w:cs="Arial"/>
          <w:sz w:val="21"/>
          <w:szCs w:val="21"/>
        </w:rPr>
        <w:t xml:space="preserve"> </w:t>
      </w:r>
    </w:p>
    <w:p w14:paraId="05E3F70F" w14:textId="77777777" w:rsidR="00456A22" w:rsidRDefault="00456A22" w:rsidP="00CC2220">
      <w:pPr>
        <w:pStyle w:val="Brd2"/>
        <w:ind w:firstLine="0"/>
      </w:pPr>
    </w:p>
    <w:p w14:paraId="15899F18" w14:textId="77777777" w:rsidR="004737E2" w:rsidRDefault="004737E2" w:rsidP="004737E2">
      <w:pPr>
        <w:pStyle w:val="Brd2"/>
        <w:keepNext/>
        <w:ind w:firstLine="0"/>
      </w:pPr>
      <w:r w:rsidRPr="004737E2">
        <w:rPr>
          <w:noProof/>
          <w:lang w:eastAsia="sv-SE"/>
        </w:rPr>
        <w:drawing>
          <wp:inline distT="0" distB="0" distL="0" distR="0" wp14:anchorId="2239CE89" wp14:editId="33035BCE">
            <wp:extent cx="4483100" cy="2753769"/>
            <wp:effectExtent l="0" t="0" r="0" b="8890"/>
            <wp:docPr id="2" name="Bildobjekt 2" descr="Figuren visar en infiltration och det grundvattenförande lagr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Avd-H\Tillsynsvägledning\Små avlopp\Vägledning för prövning\Material vägledning prövning\Bilder till vägledning om prövning\Illustrationer vägledning för prövning\Illustrationer i jpg-format till bildarkiv\Illustration-grundvattenforande-lager.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498067" cy="2762962"/>
                    </a:xfrm>
                    <a:prstGeom prst="rect">
                      <a:avLst/>
                    </a:prstGeom>
                    <a:noFill/>
                    <a:ln>
                      <a:noFill/>
                    </a:ln>
                  </pic:spPr>
                </pic:pic>
              </a:graphicData>
            </a:graphic>
          </wp:inline>
        </w:drawing>
      </w:r>
    </w:p>
    <w:p w14:paraId="5BA90860" w14:textId="5BBA21D2" w:rsidR="00456A22" w:rsidRPr="006C137A" w:rsidRDefault="004737E2" w:rsidP="004737E2">
      <w:pPr>
        <w:pStyle w:val="Beskrivning"/>
        <w:rPr>
          <w:rFonts w:ascii="Arial" w:hAnsi="Arial" w:cs="Arial"/>
          <w:i w:val="0"/>
          <w:color w:val="0070C0"/>
          <w:sz w:val="20"/>
          <w:szCs w:val="20"/>
        </w:rPr>
      </w:pPr>
      <w:r w:rsidRPr="006C137A">
        <w:rPr>
          <w:rFonts w:ascii="Arial" w:hAnsi="Arial" w:cs="Arial"/>
          <w:b/>
          <w:i w:val="0"/>
          <w:color w:val="0070C0"/>
          <w:sz w:val="20"/>
          <w:szCs w:val="20"/>
        </w:rPr>
        <w:t xml:space="preserve">Figur </w:t>
      </w:r>
      <w:r w:rsidRPr="006C137A">
        <w:rPr>
          <w:rFonts w:ascii="Arial" w:hAnsi="Arial" w:cs="Arial"/>
          <w:b/>
          <w:i w:val="0"/>
          <w:color w:val="0070C0"/>
          <w:sz w:val="20"/>
          <w:szCs w:val="20"/>
        </w:rPr>
        <w:fldChar w:fldCharType="begin"/>
      </w:r>
      <w:r w:rsidRPr="006C137A">
        <w:rPr>
          <w:rFonts w:ascii="Arial" w:hAnsi="Arial" w:cs="Arial"/>
          <w:b/>
          <w:i w:val="0"/>
          <w:color w:val="0070C0"/>
          <w:sz w:val="20"/>
          <w:szCs w:val="20"/>
        </w:rPr>
        <w:instrText xml:space="preserve"> SEQ Figur \* ARABIC </w:instrText>
      </w:r>
      <w:r w:rsidRPr="006C137A">
        <w:rPr>
          <w:rFonts w:ascii="Arial" w:hAnsi="Arial" w:cs="Arial"/>
          <w:b/>
          <w:i w:val="0"/>
          <w:color w:val="0070C0"/>
          <w:sz w:val="20"/>
          <w:szCs w:val="20"/>
        </w:rPr>
        <w:fldChar w:fldCharType="separate"/>
      </w:r>
      <w:r w:rsidR="00997D24" w:rsidRPr="006C137A">
        <w:rPr>
          <w:rFonts w:ascii="Arial" w:hAnsi="Arial" w:cs="Arial"/>
          <w:b/>
          <w:i w:val="0"/>
          <w:noProof/>
          <w:color w:val="0070C0"/>
          <w:sz w:val="20"/>
          <w:szCs w:val="20"/>
        </w:rPr>
        <w:t>4</w:t>
      </w:r>
      <w:r w:rsidRPr="006C137A">
        <w:rPr>
          <w:rFonts w:ascii="Arial" w:hAnsi="Arial" w:cs="Arial"/>
          <w:b/>
          <w:i w:val="0"/>
          <w:color w:val="0070C0"/>
          <w:sz w:val="20"/>
          <w:szCs w:val="20"/>
        </w:rPr>
        <w:fldChar w:fldCharType="end"/>
      </w:r>
      <w:r w:rsidRPr="006C137A">
        <w:rPr>
          <w:rFonts w:ascii="Arial" w:hAnsi="Arial" w:cs="Arial"/>
          <w:b/>
          <w:i w:val="0"/>
          <w:color w:val="0070C0"/>
          <w:sz w:val="20"/>
          <w:szCs w:val="20"/>
        </w:rPr>
        <w:t>.</w:t>
      </w:r>
      <w:r w:rsidRPr="006C137A">
        <w:rPr>
          <w:rFonts w:ascii="Arial" w:hAnsi="Arial" w:cs="Arial"/>
          <w:i w:val="0"/>
          <w:color w:val="0070C0"/>
          <w:sz w:val="20"/>
          <w:szCs w:val="20"/>
        </w:rPr>
        <w:t xml:space="preserve"> Principskiss över grundvattenförande lager.</w:t>
      </w:r>
      <w:r w:rsidR="00C81A35" w:rsidRPr="006C137A">
        <w:rPr>
          <w:rFonts w:ascii="Arial" w:hAnsi="Arial" w:cs="Arial"/>
          <w:i w:val="0"/>
          <w:color w:val="0070C0"/>
          <w:sz w:val="20"/>
          <w:szCs w:val="20"/>
        </w:rPr>
        <w:t xml:space="preserve"> Har man räknat fram en korrigerad nivå för </w:t>
      </w:r>
      <w:proofErr w:type="spellStart"/>
      <w:r w:rsidR="00C81A35" w:rsidRPr="006C137A">
        <w:rPr>
          <w:rFonts w:ascii="Arial" w:hAnsi="Arial" w:cs="Arial"/>
          <w:i w:val="0"/>
          <w:color w:val="0070C0"/>
          <w:sz w:val="20"/>
          <w:szCs w:val="20"/>
        </w:rPr>
        <w:t>FH</w:t>
      </w:r>
      <w:r w:rsidR="00C81A35" w:rsidRPr="00085E90">
        <w:rPr>
          <w:rFonts w:ascii="Arial" w:hAnsi="Arial" w:cs="Arial"/>
          <w:i w:val="0"/>
          <w:color w:val="0070C0"/>
          <w:sz w:val="20"/>
          <w:szCs w:val="20"/>
          <w:vertAlign w:val="subscript"/>
        </w:rPr>
        <w:t>mag</w:t>
      </w:r>
      <w:proofErr w:type="spellEnd"/>
      <w:r w:rsidR="00C81A35" w:rsidRPr="006C137A">
        <w:rPr>
          <w:rFonts w:ascii="Arial" w:hAnsi="Arial" w:cs="Arial"/>
          <w:i w:val="0"/>
          <w:color w:val="0070C0"/>
          <w:sz w:val="20"/>
          <w:szCs w:val="20"/>
        </w:rPr>
        <w:t xml:space="preserve"> så kan beräkningen av grundvattenförande lager beskrivas som denna nivå minus jorddjupet/avstånd till tätt jordlager.</w:t>
      </w:r>
    </w:p>
    <w:p w14:paraId="7EB32E9A" w14:textId="77777777" w:rsidR="0085483C" w:rsidRDefault="0085483C" w:rsidP="00CC2220">
      <w:pPr>
        <w:pStyle w:val="Brd2"/>
        <w:ind w:firstLine="0"/>
      </w:pPr>
    </w:p>
    <w:p w14:paraId="3B0FC115" w14:textId="4391314F" w:rsidR="0085483C" w:rsidRPr="00433072" w:rsidRDefault="0085483C" w:rsidP="00970826">
      <w:pPr>
        <w:pStyle w:val="NormalIndrag"/>
        <w:ind w:firstLine="0"/>
        <w:rPr>
          <w:rFonts w:ascii="Arial" w:hAnsi="Arial" w:cs="Arial"/>
          <w:sz w:val="21"/>
          <w:szCs w:val="21"/>
        </w:rPr>
      </w:pPr>
      <w:r w:rsidRPr="00433072">
        <w:rPr>
          <w:rFonts w:ascii="Arial" w:hAnsi="Arial" w:cs="Arial"/>
          <w:sz w:val="21"/>
          <w:szCs w:val="21"/>
        </w:rPr>
        <w:t>Ibland saknas uppgift om avstånd</w:t>
      </w:r>
      <w:r w:rsidR="00ED1510" w:rsidRPr="00433072">
        <w:rPr>
          <w:rFonts w:ascii="Arial" w:hAnsi="Arial" w:cs="Arial"/>
          <w:sz w:val="21"/>
          <w:szCs w:val="21"/>
        </w:rPr>
        <w:t xml:space="preserve"> till berg/</w:t>
      </w:r>
      <w:r w:rsidRPr="00433072">
        <w:rPr>
          <w:rFonts w:ascii="Arial" w:hAnsi="Arial" w:cs="Arial"/>
          <w:sz w:val="21"/>
          <w:szCs w:val="21"/>
        </w:rPr>
        <w:t xml:space="preserve">tätt jordlager och uppgifter om </w:t>
      </w:r>
      <w:r w:rsidR="00FB0D32" w:rsidRPr="00433072">
        <w:rPr>
          <w:rFonts w:ascii="Arial" w:hAnsi="Arial" w:cs="Arial"/>
          <w:sz w:val="21"/>
          <w:szCs w:val="21"/>
        </w:rPr>
        <w:t>k</w:t>
      </w:r>
      <w:r w:rsidRPr="00433072">
        <w:rPr>
          <w:rFonts w:ascii="Arial" w:hAnsi="Arial" w:cs="Arial"/>
          <w:sz w:val="21"/>
          <w:szCs w:val="21"/>
        </w:rPr>
        <w:t>-värde. I dessa fall får man göra rimliga ansatser och bedöma utfallet, t</w:t>
      </w:r>
      <w:r w:rsidR="00916422" w:rsidRPr="00433072">
        <w:rPr>
          <w:rFonts w:ascii="Arial" w:hAnsi="Arial" w:cs="Arial"/>
          <w:sz w:val="21"/>
          <w:szCs w:val="21"/>
        </w:rPr>
        <w:t xml:space="preserve">ill </w:t>
      </w:r>
      <w:r w:rsidRPr="00433072">
        <w:rPr>
          <w:rFonts w:ascii="Arial" w:hAnsi="Arial" w:cs="Arial"/>
          <w:sz w:val="21"/>
          <w:szCs w:val="21"/>
        </w:rPr>
        <w:t>ex</w:t>
      </w:r>
      <w:r w:rsidR="00916422" w:rsidRPr="00433072">
        <w:rPr>
          <w:rFonts w:ascii="Arial" w:hAnsi="Arial" w:cs="Arial"/>
          <w:sz w:val="21"/>
          <w:szCs w:val="21"/>
        </w:rPr>
        <w:t>empel</w:t>
      </w:r>
      <w:r w:rsidRPr="00433072">
        <w:rPr>
          <w:rFonts w:ascii="Arial" w:hAnsi="Arial" w:cs="Arial"/>
          <w:sz w:val="21"/>
          <w:szCs w:val="21"/>
        </w:rPr>
        <w:t xml:space="preserve"> börja med att </w:t>
      </w:r>
      <w:r w:rsidR="00F55049" w:rsidRPr="00433072">
        <w:rPr>
          <w:rFonts w:ascii="Arial" w:hAnsi="Arial" w:cs="Arial"/>
          <w:sz w:val="21"/>
          <w:szCs w:val="21"/>
        </w:rPr>
        <w:t>anta att det är</w:t>
      </w:r>
      <w:r w:rsidRPr="00433072">
        <w:rPr>
          <w:rFonts w:ascii="Arial" w:hAnsi="Arial" w:cs="Arial"/>
          <w:sz w:val="21"/>
          <w:szCs w:val="21"/>
        </w:rPr>
        <w:t xml:space="preserve"> berg i botten av provgropen och utgå ifrån att det är ett lågt k-värde för att se om det </w:t>
      </w:r>
      <w:r w:rsidR="00916422" w:rsidRPr="00433072">
        <w:rPr>
          <w:rFonts w:ascii="Arial" w:hAnsi="Arial" w:cs="Arial"/>
          <w:sz w:val="21"/>
          <w:szCs w:val="21"/>
        </w:rPr>
        <w:t xml:space="preserve">finns </w:t>
      </w:r>
      <w:r w:rsidRPr="00433072">
        <w:rPr>
          <w:rFonts w:ascii="Arial" w:hAnsi="Arial" w:cs="Arial"/>
          <w:sz w:val="21"/>
          <w:szCs w:val="21"/>
        </w:rPr>
        <w:t xml:space="preserve">någon risk för förhöjning. </w:t>
      </w:r>
    </w:p>
    <w:p w14:paraId="666F1546" w14:textId="4AED9AFE" w:rsidR="0085483C" w:rsidRPr="00433072" w:rsidRDefault="0085483C" w:rsidP="00970826">
      <w:pPr>
        <w:pStyle w:val="NormalIndrag"/>
        <w:ind w:firstLine="0"/>
        <w:rPr>
          <w:rFonts w:ascii="Arial" w:hAnsi="Arial" w:cs="Arial"/>
          <w:sz w:val="21"/>
          <w:szCs w:val="21"/>
        </w:rPr>
      </w:pPr>
      <w:r w:rsidRPr="00433072">
        <w:rPr>
          <w:rFonts w:ascii="Arial" w:hAnsi="Arial" w:cs="Arial"/>
          <w:sz w:val="21"/>
          <w:szCs w:val="21"/>
        </w:rPr>
        <w:t>Behöver man gå vidare kan man</w:t>
      </w:r>
      <w:r w:rsidR="00916422" w:rsidRPr="00433072">
        <w:rPr>
          <w:rFonts w:ascii="Arial" w:hAnsi="Arial" w:cs="Arial"/>
          <w:sz w:val="21"/>
          <w:szCs w:val="21"/>
        </w:rPr>
        <w:t>,</w:t>
      </w:r>
      <w:r w:rsidRPr="00433072">
        <w:rPr>
          <w:rFonts w:ascii="Arial" w:hAnsi="Arial" w:cs="Arial"/>
          <w:sz w:val="21"/>
          <w:szCs w:val="21"/>
        </w:rPr>
        <w:t xml:space="preserve"> som stöd för en bedömning av avstånd till berg använda sig av </w:t>
      </w:r>
      <w:hyperlink r:id="rId27" w:history="1">
        <w:r w:rsidRPr="00433072">
          <w:rPr>
            <w:rFonts w:ascii="Arial" w:hAnsi="Arial" w:cs="Arial"/>
            <w:sz w:val="21"/>
            <w:szCs w:val="21"/>
          </w:rPr>
          <w:t>SGU:s jorddjupsmodell</w:t>
        </w:r>
      </w:hyperlink>
      <w:r w:rsidRPr="00433072">
        <w:rPr>
          <w:rFonts w:ascii="Arial" w:hAnsi="Arial" w:cs="Arial"/>
          <w:sz w:val="21"/>
          <w:szCs w:val="21"/>
          <w:vertAlign w:val="superscript"/>
        </w:rPr>
        <w:footnoteReference w:id="1"/>
      </w:r>
      <w:r w:rsidR="00A8653E" w:rsidRPr="00433072">
        <w:rPr>
          <w:rFonts w:ascii="Arial" w:hAnsi="Arial" w:cs="Arial"/>
          <w:sz w:val="21"/>
          <w:szCs w:val="21"/>
        </w:rPr>
        <w:t xml:space="preserve">, </w:t>
      </w:r>
      <w:r w:rsidRPr="00433072">
        <w:rPr>
          <w:rFonts w:ascii="Arial" w:hAnsi="Arial" w:cs="Arial"/>
          <w:sz w:val="21"/>
          <w:szCs w:val="21"/>
        </w:rPr>
        <w:t xml:space="preserve">göra en fördjupad provgrop eller leta efter uppgifter om jorddjup i </w:t>
      </w:r>
      <w:r w:rsidRPr="00433072">
        <w:rPr>
          <w:rFonts w:ascii="Arial" w:hAnsi="Arial" w:cs="Arial"/>
          <w:sz w:val="21"/>
          <w:szCs w:val="21"/>
        </w:rPr>
        <w:lastRenderedPageBreak/>
        <w:t>Brunnsarkivet</w:t>
      </w:r>
      <w:r w:rsidR="00163AFC">
        <w:rPr>
          <w:rStyle w:val="Fotnotsreferens"/>
          <w:rFonts w:ascii="Arial" w:hAnsi="Arial" w:cs="Arial"/>
          <w:sz w:val="21"/>
          <w:szCs w:val="21"/>
        </w:rPr>
        <w:footnoteReference w:id="2"/>
      </w:r>
      <w:r w:rsidRPr="00433072">
        <w:rPr>
          <w:rFonts w:ascii="Arial" w:hAnsi="Arial" w:cs="Arial"/>
          <w:sz w:val="21"/>
          <w:szCs w:val="21"/>
        </w:rPr>
        <w:t xml:space="preserve">. Det kan också bli aktuellt att göra ett perkolationsprov för att </w:t>
      </w:r>
      <w:r w:rsidR="001701C5" w:rsidRPr="00433072">
        <w:rPr>
          <w:rFonts w:ascii="Arial" w:hAnsi="Arial" w:cs="Arial"/>
          <w:sz w:val="21"/>
          <w:szCs w:val="21"/>
        </w:rPr>
        <w:t>uppskatta</w:t>
      </w:r>
      <w:r w:rsidRPr="00433072">
        <w:rPr>
          <w:rFonts w:ascii="Arial" w:hAnsi="Arial" w:cs="Arial"/>
          <w:sz w:val="21"/>
          <w:szCs w:val="21"/>
        </w:rPr>
        <w:t xml:space="preserve"> den hydrauliska konduktiviteten. Uttag av perkolationsprover för detta ändamål bör ske i de jordlager under planerad infiltrationsnivå som har lägst genomsläpplighet.</w:t>
      </w:r>
    </w:p>
    <w:p w14:paraId="4E9005AE" w14:textId="247F86D4" w:rsidR="0085483C" w:rsidRPr="00433072" w:rsidRDefault="00456A22" w:rsidP="00970826">
      <w:pPr>
        <w:pStyle w:val="NormalIndrag"/>
        <w:ind w:firstLine="0"/>
        <w:rPr>
          <w:rFonts w:ascii="Arial" w:hAnsi="Arial" w:cs="Arial"/>
          <w:sz w:val="21"/>
          <w:szCs w:val="21"/>
        </w:rPr>
      </w:pPr>
      <w:r w:rsidRPr="00433072">
        <w:rPr>
          <w:rFonts w:ascii="Arial" w:hAnsi="Arial" w:cs="Arial"/>
          <w:sz w:val="21"/>
          <w:szCs w:val="21"/>
        </w:rPr>
        <w:t>Sambandet mellan lokal förhöjning under infiltrationen och det grundvattenförande lagrets tjocklek vid olika k-värden anges i figur</w:t>
      </w:r>
      <w:r w:rsidR="00ED1510" w:rsidRPr="00433072">
        <w:rPr>
          <w:rFonts w:ascii="Arial" w:hAnsi="Arial" w:cs="Arial"/>
          <w:sz w:val="21"/>
          <w:szCs w:val="21"/>
        </w:rPr>
        <w:t xml:space="preserve"> 5.</w:t>
      </w:r>
      <w:r w:rsidR="0085483C" w:rsidRPr="00433072">
        <w:rPr>
          <w:rFonts w:ascii="Arial" w:hAnsi="Arial" w:cs="Arial"/>
          <w:sz w:val="21"/>
          <w:szCs w:val="21"/>
        </w:rPr>
        <w:t xml:space="preserve"> Den lokala förhöjn</w:t>
      </w:r>
      <w:r w:rsidR="00D86B0F" w:rsidRPr="00433072">
        <w:rPr>
          <w:rFonts w:ascii="Arial" w:hAnsi="Arial" w:cs="Arial"/>
          <w:sz w:val="21"/>
          <w:szCs w:val="21"/>
        </w:rPr>
        <w:t xml:space="preserve">ingen </w:t>
      </w:r>
      <w:proofErr w:type="spellStart"/>
      <w:r w:rsidR="00FB0D32" w:rsidRPr="00433072">
        <w:rPr>
          <w:rFonts w:ascii="Arial" w:hAnsi="Arial" w:cs="Arial"/>
          <w:sz w:val="21"/>
          <w:szCs w:val="21"/>
        </w:rPr>
        <w:t>FH</w:t>
      </w:r>
      <w:r w:rsidR="00FB0D32" w:rsidRPr="00433072">
        <w:rPr>
          <w:rFonts w:ascii="Arial" w:hAnsi="Arial" w:cs="Arial"/>
          <w:sz w:val="21"/>
          <w:szCs w:val="21"/>
          <w:vertAlign w:val="subscript"/>
        </w:rPr>
        <w:t>inf</w:t>
      </w:r>
      <w:proofErr w:type="spellEnd"/>
      <w:r w:rsidR="00FB0D32" w:rsidRPr="00433072">
        <w:rPr>
          <w:rFonts w:ascii="Arial" w:hAnsi="Arial" w:cs="Arial"/>
          <w:sz w:val="21"/>
          <w:szCs w:val="21"/>
          <w:vertAlign w:val="subscript"/>
        </w:rPr>
        <w:t xml:space="preserve"> </w:t>
      </w:r>
      <w:r w:rsidR="00F22913" w:rsidRPr="00433072">
        <w:rPr>
          <w:rFonts w:ascii="Arial" w:hAnsi="Arial" w:cs="Arial"/>
          <w:sz w:val="21"/>
          <w:szCs w:val="21"/>
          <w:vertAlign w:val="subscript"/>
        </w:rPr>
        <w:t xml:space="preserve"> </w:t>
      </w:r>
      <w:r w:rsidR="00D86B0F" w:rsidRPr="00433072">
        <w:rPr>
          <w:rFonts w:ascii="Arial" w:hAnsi="Arial" w:cs="Arial"/>
          <w:sz w:val="21"/>
          <w:szCs w:val="21"/>
        </w:rPr>
        <w:t>avläses på Y-axeln</w:t>
      </w:r>
      <w:r w:rsidR="0085483C" w:rsidRPr="00433072">
        <w:rPr>
          <w:rFonts w:ascii="Arial" w:hAnsi="Arial" w:cs="Arial"/>
          <w:sz w:val="21"/>
          <w:szCs w:val="21"/>
        </w:rPr>
        <w:t xml:space="preserve">. </w:t>
      </w:r>
    </w:p>
    <w:p w14:paraId="0636C998" w14:textId="60CB9DD0" w:rsidR="006F6F4C" w:rsidRDefault="006F6F4C">
      <w:pPr>
        <w:spacing w:after="200" w:line="276" w:lineRule="auto"/>
        <w:rPr>
          <w:rFonts w:cs="Minion Pro"/>
          <w:color w:val="000000"/>
          <w:sz w:val="24"/>
          <w:szCs w:val="24"/>
        </w:rPr>
      </w:pPr>
    </w:p>
    <w:p w14:paraId="7EE0767A" w14:textId="779FDCFC" w:rsidR="00997D24" w:rsidRDefault="00456A22" w:rsidP="00997D24">
      <w:pPr>
        <w:pStyle w:val="Normalwebb"/>
        <w:keepNext/>
        <w:rPr>
          <w:rFonts w:ascii="Arial" w:hAnsi="Arial" w:cs="Arial"/>
          <w:b/>
          <w:i/>
          <w:color w:val="0070C0"/>
          <w:sz w:val="20"/>
          <w:szCs w:val="20"/>
        </w:rPr>
      </w:pPr>
      <w:r w:rsidRPr="00373FDF">
        <w:rPr>
          <w:rFonts w:ascii="Georgia" w:hAnsi="Georgia"/>
          <w:noProof/>
        </w:rPr>
        <w:drawing>
          <wp:inline distT="0" distB="0" distL="0" distR="0" wp14:anchorId="26E72715" wp14:editId="7AB3CA9E">
            <wp:extent cx="5035550" cy="3625596"/>
            <wp:effectExtent l="0" t="0" r="0" b="0"/>
            <wp:docPr id="21" name="Bildobjekt 21" descr="Figuren är ett diagram som visar att grundvattenytans förhöjning minskar med det grundvattenförande lagrets tjockl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052392" cy="3637722"/>
                    </a:xfrm>
                    <a:prstGeom prst="rect">
                      <a:avLst/>
                    </a:prstGeom>
                  </pic:spPr>
                </pic:pic>
              </a:graphicData>
            </a:graphic>
          </wp:inline>
        </w:drawing>
      </w:r>
    </w:p>
    <w:p w14:paraId="428A1E6C" w14:textId="77777777" w:rsidR="002E2859" w:rsidRDefault="00997D24" w:rsidP="002E2859">
      <w:pPr>
        <w:pStyle w:val="Normalwebb"/>
        <w:keepNext/>
      </w:pPr>
      <w:r w:rsidRPr="006C137A">
        <w:rPr>
          <w:rFonts w:ascii="Arial" w:hAnsi="Arial" w:cs="Arial"/>
          <w:b/>
          <w:color w:val="0070C0"/>
          <w:sz w:val="20"/>
          <w:szCs w:val="20"/>
        </w:rPr>
        <w:t xml:space="preserve">Figur </w:t>
      </w:r>
      <w:r w:rsidRPr="006C137A">
        <w:rPr>
          <w:rFonts w:ascii="Arial" w:hAnsi="Arial" w:cs="Arial"/>
          <w:b/>
          <w:color w:val="0070C0"/>
          <w:sz w:val="20"/>
          <w:szCs w:val="20"/>
        </w:rPr>
        <w:fldChar w:fldCharType="begin"/>
      </w:r>
      <w:r w:rsidRPr="006C137A">
        <w:rPr>
          <w:rFonts w:ascii="Arial" w:hAnsi="Arial" w:cs="Arial"/>
          <w:b/>
          <w:color w:val="0070C0"/>
          <w:sz w:val="20"/>
          <w:szCs w:val="20"/>
        </w:rPr>
        <w:instrText xml:space="preserve"> SEQ Figur \* ARABIC </w:instrText>
      </w:r>
      <w:r w:rsidRPr="006C137A">
        <w:rPr>
          <w:rFonts w:ascii="Arial" w:hAnsi="Arial" w:cs="Arial"/>
          <w:b/>
          <w:color w:val="0070C0"/>
          <w:sz w:val="20"/>
          <w:szCs w:val="20"/>
        </w:rPr>
        <w:fldChar w:fldCharType="separate"/>
      </w:r>
      <w:r w:rsidRPr="006C137A">
        <w:rPr>
          <w:rFonts w:ascii="Arial" w:hAnsi="Arial" w:cs="Arial"/>
          <w:b/>
          <w:noProof/>
          <w:color w:val="0070C0"/>
          <w:sz w:val="20"/>
          <w:szCs w:val="20"/>
        </w:rPr>
        <w:t>5</w:t>
      </w:r>
      <w:r w:rsidRPr="006C137A">
        <w:rPr>
          <w:rFonts w:ascii="Arial" w:hAnsi="Arial" w:cs="Arial"/>
          <w:b/>
          <w:color w:val="0070C0"/>
          <w:sz w:val="20"/>
          <w:szCs w:val="20"/>
        </w:rPr>
        <w:fldChar w:fldCharType="end"/>
      </w:r>
      <w:r w:rsidRPr="006C137A">
        <w:rPr>
          <w:rFonts w:ascii="Arial" w:hAnsi="Arial" w:cs="Arial"/>
          <w:b/>
          <w:color w:val="0070C0"/>
          <w:sz w:val="20"/>
          <w:szCs w:val="20"/>
        </w:rPr>
        <w:t>.</w:t>
      </w:r>
      <w:r w:rsidRPr="006C137A">
        <w:rPr>
          <w:rFonts w:ascii="Arial" w:hAnsi="Arial" w:cs="Arial"/>
          <w:iCs/>
          <w:color w:val="0070C0"/>
          <w:sz w:val="20"/>
          <w:szCs w:val="20"/>
        </w:rPr>
        <w:t xml:space="preserve"> </w:t>
      </w:r>
      <w:r w:rsidRPr="006C137A">
        <w:rPr>
          <w:rFonts w:ascii="Arial" w:hAnsi="Arial" w:cs="Arial"/>
          <w:color w:val="0070C0"/>
          <w:sz w:val="20"/>
          <w:szCs w:val="20"/>
        </w:rPr>
        <w:t>Grundvattennivåns förhöjning (</w:t>
      </w:r>
      <w:proofErr w:type="spellStart"/>
      <w:r w:rsidRPr="006C137A">
        <w:rPr>
          <w:rFonts w:ascii="Arial" w:hAnsi="Arial" w:cs="Arial"/>
          <w:color w:val="0070C0"/>
          <w:sz w:val="20"/>
          <w:szCs w:val="20"/>
        </w:rPr>
        <w:t>FH</w:t>
      </w:r>
      <w:r w:rsidRPr="006C137A">
        <w:rPr>
          <w:rFonts w:ascii="Arial" w:hAnsi="Arial" w:cs="Arial"/>
          <w:color w:val="0070C0"/>
          <w:sz w:val="20"/>
          <w:szCs w:val="20"/>
          <w:vertAlign w:val="subscript"/>
        </w:rPr>
        <w:t>inf</w:t>
      </w:r>
      <w:proofErr w:type="spellEnd"/>
      <w:r w:rsidRPr="006C137A">
        <w:rPr>
          <w:rFonts w:ascii="Arial" w:hAnsi="Arial" w:cs="Arial"/>
          <w:color w:val="0070C0"/>
          <w:sz w:val="20"/>
          <w:szCs w:val="20"/>
        </w:rPr>
        <w:t xml:space="preserve">) som funktion av grundvattenförande lagrets tjocklek vid några olika k-värden. Kurvorna är beräknade baserat på metod beskriven av </w:t>
      </w:r>
      <w:proofErr w:type="spellStart"/>
      <w:r w:rsidRPr="006C137A">
        <w:rPr>
          <w:rFonts w:ascii="Arial" w:hAnsi="Arial" w:cs="Arial"/>
          <w:color w:val="0070C0"/>
          <w:sz w:val="20"/>
          <w:szCs w:val="20"/>
        </w:rPr>
        <w:t>Finnemore</w:t>
      </w:r>
      <w:proofErr w:type="spellEnd"/>
      <w:r w:rsidRPr="006C137A">
        <w:rPr>
          <w:rFonts w:ascii="Arial" w:hAnsi="Arial" w:cs="Arial"/>
          <w:color w:val="0070C0"/>
          <w:sz w:val="20"/>
          <w:szCs w:val="20"/>
        </w:rPr>
        <w:t xml:space="preserve"> 1993</w:t>
      </w:r>
      <w:r w:rsidR="006C137A">
        <w:rPr>
          <w:rStyle w:val="Fotnotsreferens"/>
          <w:rFonts w:ascii="Arial" w:hAnsi="Arial" w:cs="Arial"/>
          <w:color w:val="0070C0"/>
          <w:sz w:val="20"/>
          <w:szCs w:val="20"/>
        </w:rPr>
        <w:footnoteReference w:id="3"/>
      </w:r>
      <w:bookmarkStart w:id="6" w:name="_Toc534994711"/>
    </w:p>
    <w:p w14:paraId="5C500029" w14:textId="77777777" w:rsidR="002E2859" w:rsidRDefault="002E2859" w:rsidP="002E2859">
      <w:pPr>
        <w:pStyle w:val="Normalwebb"/>
        <w:keepNext/>
      </w:pPr>
    </w:p>
    <w:p w14:paraId="36612102" w14:textId="0AD36EF5" w:rsidR="00615485" w:rsidRPr="00182B0D" w:rsidRDefault="00CB3AE6" w:rsidP="00182B0D">
      <w:pPr>
        <w:pStyle w:val="Rubrik2"/>
        <w:rPr>
          <w:rFonts w:ascii="Arial" w:hAnsi="Arial" w:cs="Arial"/>
          <w:sz w:val="25"/>
          <w:szCs w:val="25"/>
        </w:rPr>
      </w:pPr>
      <w:r>
        <w:rPr>
          <w:rFonts w:ascii="Arial" w:hAnsi="Arial" w:cs="Arial"/>
          <w:sz w:val="25"/>
          <w:szCs w:val="25"/>
        </w:rPr>
        <w:t>Bedömning</w:t>
      </w:r>
      <w:r w:rsidRPr="00182B0D">
        <w:rPr>
          <w:rFonts w:ascii="Arial" w:hAnsi="Arial" w:cs="Arial"/>
          <w:sz w:val="25"/>
          <w:szCs w:val="25"/>
        </w:rPr>
        <w:t xml:space="preserve"> </w:t>
      </w:r>
      <w:r w:rsidR="00615485" w:rsidRPr="00182B0D">
        <w:rPr>
          <w:rFonts w:ascii="Arial" w:hAnsi="Arial" w:cs="Arial"/>
          <w:sz w:val="25"/>
          <w:szCs w:val="25"/>
        </w:rPr>
        <w:t xml:space="preserve">av högsta dimensionerande grundvattennivå (steg </w:t>
      </w:r>
      <w:r w:rsidR="00025B51" w:rsidRPr="00182B0D">
        <w:rPr>
          <w:rFonts w:ascii="Arial" w:hAnsi="Arial" w:cs="Arial"/>
          <w:sz w:val="25"/>
          <w:szCs w:val="25"/>
        </w:rPr>
        <w:t>6</w:t>
      </w:r>
      <w:r w:rsidR="00615485" w:rsidRPr="00182B0D">
        <w:rPr>
          <w:rFonts w:ascii="Arial" w:hAnsi="Arial" w:cs="Arial"/>
          <w:sz w:val="25"/>
          <w:szCs w:val="25"/>
        </w:rPr>
        <w:t>)</w:t>
      </w:r>
      <w:bookmarkEnd w:id="6"/>
    </w:p>
    <w:p w14:paraId="473C1CAC" w14:textId="04197F6D" w:rsidR="00615485" w:rsidRDefault="005F77AB" w:rsidP="00BD0EA0">
      <w:pPr>
        <w:pStyle w:val="NormalIndrag"/>
        <w:ind w:firstLine="0"/>
        <w:rPr>
          <w:rFonts w:ascii="Arial" w:hAnsi="Arial" w:cs="Arial"/>
          <w:sz w:val="21"/>
          <w:szCs w:val="21"/>
        </w:rPr>
      </w:pPr>
      <w:r>
        <w:rPr>
          <w:rFonts w:ascii="Arial" w:hAnsi="Arial" w:cs="Arial"/>
          <w:sz w:val="21"/>
          <w:szCs w:val="21"/>
        </w:rPr>
        <w:t>Slutligen beräknas den d</w:t>
      </w:r>
      <w:r w:rsidR="00615485" w:rsidRPr="00BD0EA0">
        <w:rPr>
          <w:rFonts w:ascii="Arial" w:hAnsi="Arial" w:cs="Arial"/>
          <w:sz w:val="21"/>
          <w:szCs w:val="21"/>
        </w:rPr>
        <w:t xml:space="preserve">imensionerande grundvattennivå </w:t>
      </w:r>
      <w:proofErr w:type="spellStart"/>
      <w:r w:rsidR="00615485" w:rsidRPr="00BD0EA0">
        <w:rPr>
          <w:rFonts w:ascii="Arial" w:hAnsi="Arial" w:cs="Arial"/>
          <w:sz w:val="21"/>
          <w:szCs w:val="21"/>
        </w:rPr>
        <w:t>GV</w:t>
      </w:r>
      <w:r w:rsidR="00615485" w:rsidRPr="00BD0EA0">
        <w:rPr>
          <w:rFonts w:ascii="Arial" w:hAnsi="Arial" w:cs="Arial"/>
          <w:sz w:val="21"/>
          <w:szCs w:val="21"/>
          <w:vertAlign w:val="subscript"/>
        </w:rPr>
        <w:t>dim</w:t>
      </w:r>
      <w:proofErr w:type="spellEnd"/>
      <w:r w:rsidR="00615485" w:rsidRPr="00BD0EA0">
        <w:rPr>
          <w:rFonts w:ascii="Arial" w:hAnsi="Arial" w:cs="Arial"/>
          <w:sz w:val="21"/>
          <w:szCs w:val="21"/>
        </w:rPr>
        <w:t xml:space="preserve"> genom att addera resultaten från steg 4 och 5 till den observerade nivån</w:t>
      </w:r>
      <w:r w:rsidR="005F3007">
        <w:rPr>
          <w:rFonts w:ascii="Arial" w:hAnsi="Arial" w:cs="Arial"/>
          <w:sz w:val="21"/>
          <w:szCs w:val="21"/>
        </w:rPr>
        <w:t xml:space="preserve">. </w:t>
      </w:r>
      <w:r w:rsidR="00264F8D">
        <w:rPr>
          <w:rFonts w:ascii="Arial" w:hAnsi="Arial" w:cs="Arial"/>
          <w:sz w:val="21"/>
          <w:szCs w:val="21"/>
        </w:rPr>
        <w:t xml:space="preserve">Man bör även alltid göra en rimlighetsbedömning av </w:t>
      </w:r>
      <w:r w:rsidR="00B13877">
        <w:rPr>
          <w:rFonts w:ascii="Arial" w:hAnsi="Arial" w:cs="Arial"/>
          <w:sz w:val="21"/>
          <w:szCs w:val="21"/>
        </w:rPr>
        <w:t xml:space="preserve">det </w:t>
      </w:r>
      <w:r w:rsidR="00C3419A">
        <w:rPr>
          <w:rFonts w:ascii="Arial" w:hAnsi="Arial" w:cs="Arial"/>
          <w:sz w:val="21"/>
          <w:szCs w:val="21"/>
        </w:rPr>
        <w:t>beräknade</w:t>
      </w:r>
      <w:r w:rsidR="00B13877">
        <w:rPr>
          <w:rFonts w:ascii="Arial" w:hAnsi="Arial" w:cs="Arial"/>
          <w:sz w:val="21"/>
          <w:szCs w:val="21"/>
        </w:rPr>
        <w:t xml:space="preserve"> resultatet</w:t>
      </w:r>
      <w:r w:rsidR="00F6146B">
        <w:rPr>
          <w:rFonts w:ascii="Arial" w:hAnsi="Arial" w:cs="Arial"/>
          <w:sz w:val="21"/>
          <w:szCs w:val="21"/>
        </w:rPr>
        <w:t xml:space="preserve"> med utgångspunkt från lokala förhållanden</w:t>
      </w:r>
      <w:r w:rsidR="00B13877">
        <w:rPr>
          <w:rFonts w:ascii="Arial" w:hAnsi="Arial" w:cs="Arial"/>
          <w:sz w:val="21"/>
          <w:szCs w:val="21"/>
        </w:rPr>
        <w:t>.</w:t>
      </w:r>
      <w:r>
        <w:rPr>
          <w:rFonts w:ascii="Arial" w:hAnsi="Arial" w:cs="Arial"/>
          <w:sz w:val="21"/>
          <w:szCs w:val="21"/>
        </w:rPr>
        <w:t xml:space="preserve"> </w:t>
      </w:r>
    </w:p>
    <w:p w14:paraId="19AEB17A" w14:textId="77777777" w:rsidR="000051EA" w:rsidRDefault="000051EA" w:rsidP="00BD0EA0">
      <w:pPr>
        <w:pStyle w:val="NormalIndrag"/>
        <w:ind w:firstLine="0"/>
        <w:rPr>
          <w:rFonts w:ascii="Arial" w:hAnsi="Arial" w:cs="Arial"/>
          <w:sz w:val="21"/>
          <w:szCs w:val="21"/>
        </w:rPr>
      </w:pPr>
    </w:p>
    <w:p w14:paraId="440E030B" w14:textId="77777777" w:rsidR="000051EA" w:rsidRPr="00BD0EA0" w:rsidRDefault="000051EA" w:rsidP="00BD0EA0">
      <w:pPr>
        <w:pStyle w:val="NormalIndrag"/>
        <w:ind w:firstLine="0"/>
        <w:rPr>
          <w:rFonts w:ascii="Arial" w:hAnsi="Arial" w:cs="Arial"/>
          <w:sz w:val="21"/>
          <w:szCs w:val="21"/>
        </w:rPr>
      </w:pPr>
    </w:p>
    <w:p w14:paraId="6824CF3E" w14:textId="77777777" w:rsidR="00615485" w:rsidRDefault="00615485" w:rsidP="00CC2220">
      <w:pPr>
        <w:jc w:val="center"/>
        <w:rPr>
          <w:rFonts w:ascii="Arial" w:hAnsi="Arial" w:cs="Arial"/>
          <w:sz w:val="32"/>
          <w:vertAlign w:val="subscript"/>
        </w:rPr>
      </w:pPr>
      <w:proofErr w:type="spellStart"/>
      <w:r w:rsidRPr="00D8107D">
        <w:rPr>
          <w:rFonts w:ascii="Arial" w:hAnsi="Arial" w:cs="Arial"/>
          <w:sz w:val="32"/>
        </w:rPr>
        <w:t>GV</w:t>
      </w:r>
      <w:r w:rsidRPr="00D8107D">
        <w:rPr>
          <w:rFonts w:ascii="Arial" w:hAnsi="Arial" w:cs="Arial"/>
          <w:sz w:val="32"/>
          <w:vertAlign w:val="subscript"/>
        </w:rPr>
        <w:t>dim</w:t>
      </w:r>
      <w:proofErr w:type="spellEnd"/>
      <w:r w:rsidRPr="00D8107D">
        <w:rPr>
          <w:rFonts w:ascii="Arial" w:hAnsi="Arial" w:cs="Arial"/>
          <w:sz w:val="36"/>
        </w:rPr>
        <w:t xml:space="preserve"> = </w:t>
      </w:r>
      <w:proofErr w:type="spellStart"/>
      <w:r w:rsidRPr="00D8107D">
        <w:rPr>
          <w:rFonts w:ascii="Arial" w:hAnsi="Arial" w:cs="Arial"/>
          <w:sz w:val="36"/>
        </w:rPr>
        <w:t>GV</w:t>
      </w:r>
      <w:r w:rsidRPr="00D8107D">
        <w:rPr>
          <w:rFonts w:ascii="Arial" w:hAnsi="Arial" w:cs="Arial"/>
          <w:sz w:val="36"/>
          <w:vertAlign w:val="subscript"/>
        </w:rPr>
        <w:t>obs</w:t>
      </w:r>
      <w:proofErr w:type="spellEnd"/>
      <w:r w:rsidRPr="00D8107D">
        <w:rPr>
          <w:rFonts w:ascii="Arial" w:hAnsi="Arial" w:cs="Arial"/>
          <w:sz w:val="32"/>
        </w:rPr>
        <w:t xml:space="preserve"> +</w:t>
      </w:r>
      <w:r w:rsidRPr="00D8107D">
        <w:rPr>
          <w:rFonts w:ascii="Arial" w:hAnsi="Arial" w:cs="Arial"/>
          <w:sz w:val="32"/>
        </w:rPr>
        <w:fldChar w:fldCharType="begin"/>
      </w:r>
      <w:r w:rsidRPr="00D8107D">
        <w:rPr>
          <w:rFonts w:ascii="Arial" w:hAnsi="Arial" w:cs="Arial"/>
          <w:sz w:val="32"/>
        </w:rPr>
        <w:instrText xml:space="preserve"> QUOTE </w:instrText>
      </w:r>
      <w:r w:rsidR="009D32E9">
        <w:rPr>
          <w:rFonts w:ascii="Arial" w:hAnsi="Arial" w:cs="Arial"/>
          <w:sz w:val="32"/>
        </w:rPr>
        <w:pict w14:anchorId="186AD94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5.45pt;height:14.25pt" equationxml="&lt;">
            <v:imagedata r:id="rId29" o:title="" chromakey="white"/>
          </v:shape>
        </w:pict>
      </w:r>
      <w:r w:rsidRPr="00D8107D">
        <w:rPr>
          <w:rFonts w:ascii="Arial" w:hAnsi="Arial" w:cs="Arial"/>
          <w:sz w:val="32"/>
        </w:rPr>
        <w:instrText xml:space="preserve"> </w:instrText>
      </w:r>
      <w:r w:rsidRPr="00D8107D">
        <w:rPr>
          <w:rFonts w:ascii="Arial" w:hAnsi="Arial" w:cs="Arial"/>
          <w:sz w:val="32"/>
        </w:rPr>
        <w:fldChar w:fldCharType="end"/>
      </w:r>
      <w:r w:rsidRPr="00D8107D">
        <w:rPr>
          <w:rFonts w:ascii="Arial" w:hAnsi="Arial" w:cs="Arial"/>
          <w:sz w:val="32"/>
        </w:rPr>
        <w:t xml:space="preserve"> FH </w:t>
      </w:r>
      <w:proofErr w:type="spellStart"/>
      <w:r w:rsidRPr="00D8107D">
        <w:rPr>
          <w:rFonts w:ascii="Arial" w:hAnsi="Arial" w:cs="Arial"/>
          <w:sz w:val="32"/>
          <w:vertAlign w:val="subscript"/>
        </w:rPr>
        <w:t>mag</w:t>
      </w:r>
      <w:proofErr w:type="spellEnd"/>
      <w:r w:rsidRPr="00D8107D">
        <w:rPr>
          <w:rFonts w:ascii="Arial" w:hAnsi="Arial" w:cs="Arial"/>
          <w:i/>
          <w:sz w:val="32"/>
          <w:vertAlign w:val="subscript"/>
        </w:rPr>
        <w:t xml:space="preserve"> </w:t>
      </w:r>
      <w:r w:rsidRPr="00D8107D">
        <w:rPr>
          <w:rFonts w:ascii="Arial" w:hAnsi="Arial" w:cs="Arial"/>
          <w:sz w:val="32"/>
        </w:rPr>
        <w:t xml:space="preserve">+ </w:t>
      </w:r>
      <w:proofErr w:type="spellStart"/>
      <w:r w:rsidRPr="00D8107D">
        <w:rPr>
          <w:rFonts w:ascii="Arial" w:hAnsi="Arial" w:cs="Arial"/>
          <w:sz w:val="32"/>
        </w:rPr>
        <w:t>FH</w:t>
      </w:r>
      <w:r w:rsidRPr="00D8107D">
        <w:rPr>
          <w:rFonts w:ascii="Arial" w:hAnsi="Arial" w:cs="Arial"/>
          <w:sz w:val="32"/>
          <w:vertAlign w:val="subscript"/>
        </w:rPr>
        <w:t>inf</w:t>
      </w:r>
      <w:proofErr w:type="spellEnd"/>
    </w:p>
    <w:p w14:paraId="79239123" w14:textId="77777777" w:rsidR="000051EA" w:rsidRDefault="000051EA" w:rsidP="00CC2220">
      <w:pPr>
        <w:jc w:val="center"/>
        <w:rPr>
          <w:rFonts w:ascii="Arial" w:hAnsi="Arial" w:cs="Arial"/>
          <w:sz w:val="32"/>
          <w:vertAlign w:val="subscript"/>
        </w:rPr>
      </w:pPr>
    </w:p>
    <w:p w14:paraId="34436504" w14:textId="77777777" w:rsidR="000051EA" w:rsidRDefault="000051EA" w:rsidP="00CC2220">
      <w:pPr>
        <w:jc w:val="center"/>
        <w:rPr>
          <w:rFonts w:ascii="Arial" w:hAnsi="Arial" w:cs="Arial"/>
          <w:sz w:val="32"/>
          <w:vertAlign w:val="subscript"/>
        </w:rPr>
      </w:pPr>
    </w:p>
    <w:p w14:paraId="112F5DF3" w14:textId="77777777" w:rsidR="000051EA" w:rsidRDefault="000051EA" w:rsidP="00CC2220">
      <w:pPr>
        <w:jc w:val="center"/>
        <w:rPr>
          <w:rFonts w:ascii="Arial" w:hAnsi="Arial" w:cs="Arial"/>
          <w:sz w:val="32"/>
          <w:vertAlign w:val="subscript"/>
        </w:rPr>
      </w:pPr>
    </w:p>
    <w:p w14:paraId="71ED1FA0" w14:textId="77777777" w:rsidR="000051EA" w:rsidRDefault="000051EA" w:rsidP="00CC2220">
      <w:pPr>
        <w:jc w:val="center"/>
        <w:rPr>
          <w:rFonts w:ascii="Arial" w:hAnsi="Arial" w:cs="Arial"/>
          <w:sz w:val="32"/>
          <w:vertAlign w:val="subscript"/>
        </w:rPr>
      </w:pPr>
    </w:p>
    <w:p w14:paraId="672F78C7" w14:textId="77777777" w:rsidR="00BD0EA0" w:rsidRPr="005D0960" w:rsidRDefault="00BD0EA0" w:rsidP="00D8107D">
      <w:pPr>
        <w:rPr>
          <w:vertAlign w:val="subscript"/>
        </w:rPr>
      </w:pPr>
    </w:p>
    <w:tbl>
      <w:tblPr>
        <w:tblW w:w="915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85" w:type="dxa"/>
          <w:bottom w:w="85" w:type="dxa"/>
          <w:right w:w="85" w:type="dxa"/>
        </w:tblCellMar>
        <w:tblLook w:val="00A0" w:firstRow="1" w:lastRow="0" w:firstColumn="1" w:lastColumn="0" w:noHBand="0" w:noVBand="0"/>
      </w:tblPr>
      <w:tblGrid>
        <w:gridCol w:w="1267"/>
        <w:gridCol w:w="3285"/>
        <w:gridCol w:w="4599"/>
      </w:tblGrid>
      <w:tr w:rsidR="00615485" w:rsidRPr="005D0960" w14:paraId="48784358" w14:textId="77777777" w:rsidTr="00BD0EA0">
        <w:tc>
          <w:tcPr>
            <w:tcW w:w="1135" w:type="dxa"/>
            <w:tcBorders>
              <w:top w:val="single" w:sz="4" w:space="0" w:color="auto"/>
              <w:left w:val="single" w:sz="4" w:space="0" w:color="auto"/>
              <w:bottom w:val="single" w:sz="4" w:space="0" w:color="auto"/>
              <w:right w:val="single" w:sz="4" w:space="0" w:color="auto"/>
            </w:tcBorders>
          </w:tcPr>
          <w:p w14:paraId="233962C8" w14:textId="77777777" w:rsidR="00615485" w:rsidRPr="00433072" w:rsidRDefault="00615485" w:rsidP="00D8107D">
            <w:pPr>
              <w:spacing w:before="20" w:after="20"/>
              <w:ind w:right="567"/>
              <w:rPr>
                <w:rFonts w:ascii="Arial" w:hAnsi="Arial" w:cs="Arial"/>
                <w:b/>
                <w:szCs w:val="21"/>
              </w:rPr>
            </w:pPr>
          </w:p>
        </w:tc>
        <w:tc>
          <w:tcPr>
            <w:tcW w:w="3389" w:type="dxa"/>
            <w:tcBorders>
              <w:top w:val="single" w:sz="4" w:space="0" w:color="auto"/>
              <w:left w:val="single" w:sz="4" w:space="0" w:color="auto"/>
              <w:bottom w:val="single" w:sz="4" w:space="0" w:color="auto"/>
              <w:right w:val="single" w:sz="4" w:space="0" w:color="auto"/>
            </w:tcBorders>
            <w:hideMark/>
          </w:tcPr>
          <w:p w14:paraId="6B8F4920" w14:textId="77777777" w:rsidR="00615485" w:rsidRPr="00433072" w:rsidRDefault="00674DC8" w:rsidP="00D8107D">
            <w:pPr>
              <w:spacing w:before="20" w:after="20"/>
              <w:rPr>
                <w:rFonts w:ascii="Arial" w:hAnsi="Arial" w:cs="Arial"/>
                <w:b/>
                <w:szCs w:val="21"/>
              </w:rPr>
            </w:pPr>
            <w:r w:rsidRPr="00433072">
              <w:rPr>
                <w:rFonts w:ascii="Arial" w:hAnsi="Arial" w:cs="Arial"/>
                <w:b/>
                <w:szCs w:val="21"/>
              </w:rPr>
              <w:t xml:space="preserve"> </w:t>
            </w:r>
            <w:r w:rsidR="00615485" w:rsidRPr="00433072">
              <w:rPr>
                <w:rFonts w:ascii="Arial" w:hAnsi="Arial" w:cs="Arial"/>
                <w:b/>
                <w:szCs w:val="21"/>
              </w:rPr>
              <w:t>Definition</w:t>
            </w:r>
          </w:p>
        </w:tc>
        <w:tc>
          <w:tcPr>
            <w:tcW w:w="4627" w:type="dxa"/>
            <w:tcBorders>
              <w:top w:val="single" w:sz="4" w:space="0" w:color="auto"/>
              <w:left w:val="single" w:sz="4" w:space="0" w:color="auto"/>
              <w:bottom w:val="single" w:sz="4" w:space="0" w:color="auto"/>
              <w:right w:val="single" w:sz="4" w:space="0" w:color="auto"/>
            </w:tcBorders>
            <w:hideMark/>
          </w:tcPr>
          <w:p w14:paraId="72F552D9" w14:textId="77777777" w:rsidR="00615485" w:rsidRPr="00433072" w:rsidRDefault="00615485" w:rsidP="00D8107D">
            <w:pPr>
              <w:spacing w:before="20" w:after="20"/>
              <w:rPr>
                <w:rFonts w:ascii="Arial" w:hAnsi="Arial" w:cs="Arial"/>
                <w:b/>
                <w:szCs w:val="21"/>
              </w:rPr>
            </w:pPr>
            <w:r w:rsidRPr="00433072">
              <w:rPr>
                <w:rFonts w:ascii="Arial" w:hAnsi="Arial" w:cs="Arial"/>
                <w:b/>
                <w:szCs w:val="21"/>
              </w:rPr>
              <w:t>Kommentar</w:t>
            </w:r>
          </w:p>
        </w:tc>
      </w:tr>
      <w:tr w:rsidR="00615485" w:rsidRPr="005D0960" w14:paraId="3835D9C4" w14:textId="77777777" w:rsidTr="00BD0EA0">
        <w:tc>
          <w:tcPr>
            <w:tcW w:w="1135" w:type="dxa"/>
            <w:tcBorders>
              <w:top w:val="single" w:sz="4" w:space="0" w:color="auto"/>
              <w:left w:val="single" w:sz="4" w:space="0" w:color="auto"/>
              <w:bottom w:val="single" w:sz="4" w:space="0" w:color="auto"/>
              <w:right w:val="single" w:sz="4" w:space="0" w:color="auto"/>
            </w:tcBorders>
          </w:tcPr>
          <w:p w14:paraId="48BC7231" w14:textId="77777777" w:rsidR="00615485" w:rsidRPr="00433072" w:rsidRDefault="00615485" w:rsidP="00721493">
            <w:pPr>
              <w:spacing w:before="20" w:after="20"/>
              <w:ind w:right="567"/>
              <w:rPr>
                <w:rFonts w:ascii="Arial" w:hAnsi="Arial" w:cs="Arial"/>
                <w:szCs w:val="21"/>
              </w:rPr>
            </w:pPr>
            <w:proofErr w:type="spellStart"/>
            <w:r w:rsidRPr="00433072">
              <w:rPr>
                <w:rFonts w:ascii="Arial" w:hAnsi="Arial" w:cs="Arial"/>
                <w:szCs w:val="21"/>
              </w:rPr>
              <w:t>GV</w:t>
            </w:r>
            <w:r w:rsidR="00721493" w:rsidRPr="00433072">
              <w:rPr>
                <w:rFonts w:ascii="Arial" w:hAnsi="Arial" w:cs="Arial"/>
                <w:szCs w:val="21"/>
                <w:vertAlign w:val="subscript"/>
              </w:rPr>
              <w:t>dim</w:t>
            </w:r>
            <w:proofErr w:type="spellEnd"/>
          </w:p>
        </w:tc>
        <w:tc>
          <w:tcPr>
            <w:tcW w:w="3389" w:type="dxa"/>
            <w:tcBorders>
              <w:top w:val="single" w:sz="4" w:space="0" w:color="auto"/>
              <w:left w:val="single" w:sz="4" w:space="0" w:color="auto"/>
              <w:bottom w:val="single" w:sz="4" w:space="0" w:color="auto"/>
              <w:right w:val="single" w:sz="4" w:space="0" w:color="auto"/>
            </w:tcBorders>
            <w:hideMark/>
          </w:tcPr>
          <w:p w14:paraId="007598DF" w14:textId="77777777" w:rsidR="00615485" w:rsidRPr="00433072" w:rsidRDefault="00615485" w:rsidP="00D8107D">
            <w:pPr>
              <w:spacing w:before="20" w:after="20"/>
              <w:rPr>
                <w:rFonts w:ascii="Arial" w:hAnsi="Arial" w:cs="Arial"/>
                <w:szCs w:val="21"/>
              </w:rPr>
            </w:pPr>
            <w:r w:rsidRPr="00433072">
              <w:rPr>
                <w:rFonts w:ascii="Arial" w:hAnsi="Arial" w:cs="Arial"/>
                <w:szCs w:val="21"/>
              </w:rPr>
              <w:t>Dimensionerande högsta grundvattennivå utifrån vilken</w:t>
            </w:r>
            <w:r w:rsidR="00B54012" w:rsidRPr="00433072">
              <w:rPr>
                <w:rFonts w:ascii="Arial" w:hAnsi="Arial" w:cs="Arial"/>
                <w:szCs w:val="21"/>
              </w:rPr>
              <w:t xml:space="preserve"> man</w:t>
            </w:r>
            <w:r w:rsidRPr="00433072">
              <w:rPr>
                <w:rFonts w:ascii="Arial" w:hAnsi="Arial" w:cs="Arial"/>
                <w:szCs w:val="21"/>
              </w:rPr>
              <w:t xml:space="preserve"> projektera</w:t>
            </w:r>
            <w:r w:rsidR="00B54012" w:rsidRPr="00433072">
              <w:rPr>
                <w:rFonts w:ascii="Arial" w:hAnsi="Arial" w:cs="Arial"/>
                <w:szCs w:val="21"/>
              </w:rPr>
              <w:t>r</w:t>
            </w:r>
            <w:r w:rsidRPr="00433072">
              <w:rPr>
                <w:rFonts w:ascii="Arial" w:hAnsi="Arial" w:cs="Arial"/>
                <w:szCs w:val="21"/>
              </w:rPr>
              <w:t xml:space="preserve"> och bygg</w:t>
            </w:r>
            <w:r w:rsidR="00B54012" w:rsidRPr="00433072">
              <w:rPr>
                <w:rFonts w:ascii="Arial" w:hAnsi="Arial" w:cs="Arial"/>
                <w:szCs w:val="21"/>
              </w:rPr>
              <w:t>er infiltrationen</w:t>
            </w:r>
            <w:r w:rsidR="00105A32" w:rsidRPr="00433072">
              <w:rPr>
                <w:rFonts w:ascii="Arial" w:hAnsi="Arial" w:cs="Arial"/>
                <w:szCs w:val="21"/>
              </w:rPr>
              <w:t>. Anges i meter under</w:t>
            </w:r>
            <w:r w:rsidRPr="00433072">
              <w:rPr>
                <w:rFonts w:ascii="Arial" w:hAnsi="Arial" w:cs="Arial"/>
                <w:szCs w:val="21"/>
              </w:rPr>
              <w:t xml:space="preserve"> befintlig markyta. </w:t>
            </w:r>
          </w:p>
          <w:p w14:paraId="3A765909" w14:textId="77777777" w:rsidR="00615485" w:rsidRPr="00433072" w:rsidRDefault="00615485" w:rsidP="00D8107D">
            <w:pPr>
              <w:spacing w:before="20" w:after="20"/>
              <w:rPr>
                <w:rFonts w:ascii="Arial" w:hAnsi="Arial" w:cs="Arial"/>
                <w:szCs w:val="21"/>
                <w:vertAlign w:val="subscript"/>
              </w:rPr>
            </w:pPr>
            <w:r w:rsidRPr="00433072">
              <w:rPr>
                <w:rFonts w:ascii="Arial" w:hAnsi="Arial" w:cs="Arial"/>
                <w:szCs w:val="21"/>
              </w:rPr>
              <w:t xml:space="preserve">(gäller för </w:t>
            </w:r>
            <w:r w:rsidR="00ED1510" w:rsidRPr="00433072">
              <w:rPr>
                <w:rFonts w:ascii="Arial" w:hAnsi="Arial" w:cs="Arial"/>
                <w:szCs w:val="21"/>
              </w:rPr>
              <w:t>konventionella infiltrationer &lt;26</w:t>
            </w:r>
            <w:r w:rsidRPr="00433072">
              <w:rPr>
                <w:rFonts w:ascii="Arial" w:hAnsi="Arial" w:cs="Arial"/>
                <w:szCs w:val="21"/>
              </w:rPr>
              <w:t xml:space="preserve"> </w:t>
            </w:r>
            <w:proofErr w:type="spellStart"/>
            <w:r w:rsidRPr="00433072">
              <w:rPr>
                <w:rFonts w:ascii="Arial" w:hAnsi="Arial" w:cs="Arial"/>
                <w:szCs w:val="21"/>
              </w:rPr>
              <w:t>pe</w:t>
            </w:r>
            <w:proofErr w:type="spellEnd"/>
            <w:r w:rsidRPr="00433072">
              <w:rPr>
                <w:rFonts w:ascii="Arial" w:hAnsi="Arial" w:cs="Arial"/>
                <w:szCs w:val="21"/>
              </w:rPr>
              <w:t xml:space="preserve">) </w:t>
            </w:r>
          </w:p>
        </w:tc>
        <w:tc>
          <w:tcPr>
            <w:tcW w:w="4627" w:type="dxa"/>
            <w:tcBorders>
              <w:top w:val="single" w:sz="4" w:space="0" w:color="auto"/>
              <w:left w:val="single" w:sz="4" w:space="0" w:color="auto"/>
              <w:bottom w:val="single" w:sz="4" w:space="0" w:color="auto"/>
              <w:right w:val="single" w:sz="4" w:space="0" w:color="auto"/>
            </w:tcBorders>
            <w:hideMark/>
          </w:tcPr>
          <w:p w14:paraId="694286AF" w14:textId="18EC77B0" w:rsidR="00615485" w:rsidRPr="00433072" w:rsidRDefault="00615485" w:rsidP="00B54012">
            <w:pPr>
              <w:spacing w:before="20" w:after="20"/>
              <w:rPr>
                <w:rFonts w:ascii="Arial" w:hAnsi="Arial" w:cs="Arial"/>
                <w:szCs w:val="21"/>
                <w:vertAlign w:val="subscript"/>
              </w:rPr>
            </w:pPr>
            <w:r w:rsidRPr="00433072">
              <w:rPr>
                <w:rFonts w:ascii="Arial" w:hAnsi="Arial" w:cs="Arial"/>
                <w:szCs w:val="21"/>
              </w:rPr>
              <w:t xml:space="preserve">Befintlig markyta fungerar som referensnivå (nollnivå). </w:t>
            </w:r>
            <w:proofErr w:type="spellStart"/>
            <w:r w:rsidRPr="00433072">
              <w:rPr>
                <w:rFonts w:ascii="Arial" w:hAnsi="Arial" w:cs="Arial"/>
                <w:szCs w:val="21"/>
              </w:rPr>
              <w:t>GV</w:t>
            </w:r>
            <w:r w:rsidRPr="00433072">
              <w:rPr>
                <w:rFonts w:ascii="Arial" w:hAnsi="Arial" w:cs="Arial"/>
                <w:szCs w:val="21"/>
                <w:vertAlign w:val="subscript"/>
              </w:rPr>
              <w:t>dim</w:t>
            </w:r>
            <w:proofErr w:type="spellEnd"/>
            <w:r w:rsidRPr="00433072">
              <w:rPr>
                <w:rFonts w:ascii="Arial" w:hAnsi="Arial" w:cs="Arial"/>
                <w:szCs w:val="21"/>
              </w:rPr>
              <w:t xml:space="preserve"> blir därmed i allmänhet negativt och anger avståndet från markytan ner till dimensionerande grundvattennivå. Positiva värden på </w:t>
            </w:r>
            <w:proofErr w:type="spellStart"/>
            <w:r w:rsidRPr="00433072">
              <w:rPr>
                <w:rFonts w:ascii="Arial" w:hAnsi="Arial" w:cs="Arial"/>
                <w:szCs w:val="21"/>
              </w:rPr>
              <w:t>GV</w:t>
            </w:r>
            <w:r w:rsidRPr="00433072">
              <w:rPr>
                <w:rFonts w:ascii="Arial" w:hAnsi="Arial" w:cs="Arial"/>
                <w:szCs w:val="21"/>
                <w:vertAlign w:val="subscript"/>
              </w:rPr>
              <w:t>dim</w:t>
            </w:r>
            <w:proofErr w:type="spellEnd"/>
            <w:r w:rsidRPr="00433072">
              <w:rPr>
                <w:rFonts w:ascii="Arial" w:hAnsi="Arial" w:cs="Arial"/>
                <w:szCs w:val="21"/>
              </w:rPr>
              <w:t xml:space="preserve"> innebär att dimension</w:t>
            </w:r>
            <w:r w:rsidR="00AD6C53" w:rsidRPr="00433072">
              <w:rPr>
                <w:rFonts w:ascii="Arial" w:hAnsi="Arial" w:cs="Arial"/>
                <w:szCs w:val="21"/>
              </w:rPr>
              <w:t>erande grundvattennivån</w:t>
            </w:r>
            <w:r w:rsidRPr="00433072">
              <w:rPr>
                <w:rFonts w:ascii="Arial" w:hAnsi="Arial" w:cs="Arial"/>
                <w:szCs w:val="21"/>
              </w:rPr>
              <w:t xml:space="preserve"> beräknats till en nivå ovan markytan. Detta indikerar att det kan finnas tidpunkter på året då grundvattennivån ligger mycket nära eller t</w:t>
            </w:r>
            <w:r w:rsidR="00B54012" w:rsidRPr="00433072">
              <w:rPr>
                <w:rFonts w:ascii="Arial" w:hAnsi="Arial" w:cs="Arial"/>
                <w:szCs w:val="21"/>
              </w:rPr>
              <w:t xml:space="preserve">ill </w:t>
            </w:r>
            <w:r w:rsidRPr="00433072">
              <w:rPr>
                <w:rFonts w:ascii="Arial" w:hAnsi="Arial" w:cs="Arial"/>
                <w:szCs w:val="21"/>
              </w:rPr>
              <w:t>o</w:t>
            </w:r>
            <w:r w:rsidR="00B54012" w:rsidRPr="00433072">
              <w:rPr>
                <w:rFonts w:ascii="Arial" w:hAnsi="Arial" w:cs="Arial"/>
                <w:szCs w:val="21"/>
              </w:rPr>
              <w:t xml:space="preserve">ch </w:t>
            </w:r>
            <w:r w:rsidRPr="00433072">
              <w:rPr>
                <w:rFonts w:ascii="Arial" w:hAnsi="Arial" w:cs="Arial"/>
                <w:szCs w:val="21"/>
              </w:rPr>
              <w:t>m</w:t>
            </w:r>
            <w:r w:rsidR="00B54012" w:rsidRPr="00433072">
              <w:rPr>
                <w:rFonts w:ascii="Arial" w:hAnsi="Arial" w:cs="Arial"/>
                <w:szCs w:val="21"/>
              </w:rPr>
              <w:t>ed</w:t>
            </w:r>
            <w:r w:rsidRPr="00433072">
              <w:rPr>
                <w:rFonts w:ascii="Arial" w:hAnsi="Arial" w:cs="Arial"/>
                <w:szCs w:val="21"/>
              </w:rPr>
              <w:t xml:space="preserve"> över markytan.</w:t>
            </w:r>
            <w:r w:rsidR="00105A32" w:rsidRPr="00433072">
              <w:rPr>
                <w:rFonts w:ascii="Arial" w:hAnsi="Arial" w:cs="Arial"/>
                <w:szCs w:val="21"/>
              </w:rPr>
              <w:t xml:space="preserve"> </w:t>
            </w:r>
          </w:p>
        </w:tc>
      </w:tr>
      <w:tr w:rsidR="00615485" w:rsidRPr="005D0960" w14:paraId="2B08CCBC" w14:textId="77777777" w:rsidTr="00BD0EA0">
        <w:tc>
          <w:tcPr>
            <w:tcW w:w="1135" w:type="dxa"/>
            <w:tcBorders>
              <w:top w:val="single" w:sz="4" w:space="0" w:color="auto"/>
              <w:left w:val="single" w:sz="4" w:space="0" w:color="auto"/>
              <w:bottom w:val="single" w:sz="4" w:space="0" w:color="auto"/>
              <w:right w:val="single" w:sz="4" w:space="0" w:color="auto"/>
            </w:tcBorders>
            <w:hideMark/>
          </w:tcPr>
          <w:p w14:paraId="04F00727" w14:textId="77777777" w:rsidR="00615485" w:rsidRPr="00433072" w:rsidRDefault="00615485" w:rsidP="00D8107D">
            <w:pPr>
              <w:spacing w:before="20" w:after="20"/>
              <w:rPr>
                <w:rFonts w:ascii="Arial" w:hAnsi="Arial" w:cs="Arial"/>
                <w:szCs w:val="21"/>
              </w:rPr>
            </w:pPr>
            <w:proofErr w:type="spellStart"/>
            <w:r w:rsidRPr="00433072">
              <w:rPr>
                <w:rFonts w:ascii="Arial" w:hAnsi="Arial" w:cs="Arial"/>
                <w:szCs w:val="21"/>
              </w:rPr>
              <w:t>GV</w:t>
            </w:r>
            <w:r w:rsidRPr="00433072">
              <w:rPr>
                <w:rFonts w:ascii="Arial" w:hAnsi="Arial" w:cs="Arial"/>
                <w:szCs w:val="21"/>
                <w:vertAlign w:val="subscript"/>
              </w:rPr>
              <w:t>obs</w:t>
            </w:r>
            <w:proofErr w:type="spellEnd"/>
            <w:r w:rsidR="00674DC8" w:rsidRPr="00433072">
              <w:rPr>
                <w:rFonts w:ascii="Arial" w:hAnsi="Arial" w:cs="Arial"/>
                <w:szCs w:val="21"/>
              </w:rPr>
              <w:t xml:space="preserve"> </w:t>
            </w:r>
          </w:p>
        </w:tc>
        <w:tc>
          <w:tcPr>
            <w:tcW w:w="3389" w:type="dxa"/>
            <w:tcBorders>
              <w:top w:val="single" w:sz="4" w:space="0" w:color="auto"/>
              <w:left w:val="single" w:sz="4" w:space="0" w:color="auto"/>
              <w:bottom w:val="single" w:sz="4" w:space="0" w:color="auto"/>
              <w:right w:val="single" w:sz="4" w:space="0" w:color="auto"/>
            </w:tcBorders>
            <w:hideMark/>
          </w:tcPr>
          <w:p w14:paraId="074F1992" w14:textId="77777777" w:rsidR="00615485" w:rsidRPr="00433072" w:rsidRDefault="00615485" w:rsidP="00D8107D">
            <w:pPr>
              <w:spacing w:before="20" w:after="20"/>
              <w:rPr>
                <w:rFonts w:ascii="Arial" w:hAnsi="Arial" w:cs="Arial"/>
                <w:szCs w:val="21"/>
              </w:rPr>
            </w:pPr>
            <w:r w:rsidRPr="00433072">
              <w:rPr>
                <w:rFonts w:ascii="Arial" w:hAnsi="Arial" w:cs="Arial"/>
                <w:szCs w:val="21"/>
              </w:rPr>
              <w:t xml:space="preserve">Observerad grundvattennivå, meter under befintlig markyta </w:t>
            </w:r>
          </w:p>
        </w:tc>
        <w:tc>
          <w:tcPr>
            <w:tcW w:w="4627" w:type="dxa"/>
            <w:tcBorders>
              <w:top w:val="single" w:sz="4" w:space="0" w:color="auto"/>
              <w:left w:val="single" w:sz="4" w:space="0" w:color="auto"/>
              <w:bottom w:val="single" w:sz="4" w:space="0" w:color="auto"/>
              <w:right w:val="single" w:sz="4" w:space="0" w:color="auto"/>
            </w:tcBorders>
            <w:hideMark/>
          </w:tcPr>
          <w:p w14:paraId="0094A493" w14:textId="77777777" w:rsidR="00615485" w:rsidRPr="00433072" w:rsidRDefault="00615485" w:rsidP="00D8107D">
            <w:pPr>
              <w:spacing w:before="20" w:after="20"/>
              <w:rPr>
                <w:rFonts w:ascii="Arial" w:hAnsi="Arial" w:cs="Arial"/>
                <w:szCs w:val="21"/>
              </w:rPr>
            </w:pPr>
            <w:r w:rsidRPr="00433072">
              <w:rPr>
                <w:rFonts w:ascii="Arial" w:hAnsi="Arial" w:cs="Arial"/>
                <w:szCs w:val="21"/>
              </w:rPr>
              <w:t>Bestäms genom minst två observationer i grundvattenrör eller provgrop med minst 1 veckas mellanrum (steg 1), företrädesvis vid en tidpunkt då grundvattennivåerna allmänt är höga.</w:t>
            </w:r>
          </w:p>
          <w:p w14:paraId="617A4729" w14:textId="42B8680A" w:rsidR="00615485" w:rsidRPr="00433072" w:rsidRDefault="00615485" w:rsidP="00D8107D">
            <w:pPr>
              <w:spacing w:before="20" w:after="20"/>
              <w:rPr>
                <w:rFonts w:ascii="Arial" w:hAnsi="Arial" w:cs="Arial"/>
                <w:szCs w:val="21"/>
              </w:rPr>
            </w:pPr>
            <w:r w:rsidRPr="00433072">
              <w:rPr>
                <w:rFonts w:ascii="Arial" w:hAnsi="Arial" w:cs="Arial"/>
                <w:szCs w:val="21"/>
              </w:rPr>
              <w:t>Befintlig markyta anges som nollnivå och</w:t>
            </w:r>
            <w:r w:rsidR="00F83A0B" w:rsidRPr="00433072">
              <w:rPr>
                <w:rFonts w:ascii="Arial" w:hAnsi="Arial" w:cs="Arial"/>
                <w:szCs w:val="21"/>
              </w:rPr>
              <w:t xml:space="preserve"> nivåer under mark</w:t>
            </w:r>
            <w:r w:rsidRPr="00433072">
              <w:rPr>
                <w:rFonts w:ascii="Arial" w:hAnsi="Arial" w:cs="Arial"/>
                <w:szCs w:val="21"/>
              </w:rPr>
              <w:t xml:space="preserve"> </w:t>
            </w:r>
            <w:r w:rsidR="00F83A0B" w:rsidRPr="00433072">
              <w:rPr>
                <w:rFonts w:ascii="Arial" w:hAnsi="Arial" w:cs="Arial"/>
                <w:szCs w:val="21"/>
              </w:rPr>
              <w:t xml:space="preserve">redovisas </w:t>
            </w:r>
            <w:r w:rsidR="00B54012" w:rsidRPr="00433072">
              <w:rPr>
                <w:rFonts w:ascii="Arial" w:hAnsi="Arial" w:cs="Arial"/>
                <w:szCs w:val="21"/>
              </w:rPr>
              <w:t xml:space="preserve">som </w:t>
            </w:r>
            <w:r w:rsidRPr="00433072">
              <w:rPr>
                <w:rFonts w:ascii="Arial" w:hAnsi="Arial" w:cs="Arial"/>
                <w:szCs w:val="21"/>
              </w:rPr>
              <w:t>negativ</w:t>
            </w:r>
            <w:r w:rsidR="00F83A0B" w:rsidRPr="00433072">
              <w:rPr>
                <w:rFonts w:ascii="Arial" w:hAnsi="Arial" w:cs="Arial"/>
                <w:szCs w:val="21"/>
              </w:rPr>
              <w:t>a</w:t>
            </w:r>
            <w:r w:rsidRPr="00433072">
              <w:rPr>
                <w:rFonts w:ascii="Arial" w:hAnsi="Arial" w:cs="Arial"/>
                <w:szCs w:val="21"/>
              </w:rPr>
              <w:t xml:space="preserve"> värde</w:t>
            </w:r>
            <w:r w:rsidR="00F83A0B" w:rsidRPr="00433072">
              <w:rPr>
                <w:rFonts w:ascii="Arial" w:hAnsi="Arial" w:cs="Arial"/>
                <w:szCs w:val="21"/>
              </w:rPr>
              <w:t>n</w:t>
            </w:r>
            <w:r w:rsidRPr="00433072">
              <w:rPr>
                <w:rFonts w:ascii="Arial" w:hAnsi="Arial" w:cs="Arial"/>
                <w:szCs w:val="21"/>
              </w:rPr>
              <w:t>.</w:t>
            </w:r>
            <w:r w:rsidR="00F83A0B" w:rsidRPr="00433072">
              <w:rPr>
                <w:rFonts w:ascii="Arial" w:hAnsi="Arial" w:cs="Arial"/>
                <w:szCs w:val="21"/>
              </w:rPr>
              <w:t xml:space="preserve"> </w:t>
            </w:r>
          </w:p>
        </w:tc>
      </w:tr>
      <w:tr w:rsidR="00615485" w:rsidRPr="005D0960" w14:paraId="4887F3C4" w14:textId="77777777" w:rsidTr="00BD0EA0">
        <w:tc>
          <w:tcPr>
            <w:tcW w:w="1135" w:type="dxa"/>
            <w:tcBorders>
              <w:top w:val="single" w:sz="4" w:space="0" w:color="auto"/>
              <w:left w:val="single" w:sz="4" w:space="0" w:color="auto"/>
              <w:bottom w:val="single" w:sz="4" w:space="0" w:color="auto"/>
              <w:right w:val="single" w:sz="4" w:space="0" w:color="auto"/>
            </w:tcBorders>
            <w:hideMark/>
          </w:tcPr>
          <w:p w14:paraId="0BA30943" w14:textId="77777777" w:rsidR="00615485" w:rsidRPr="00433072" w:rsidRDefault="00615485" w:rsidP="00D8107D">
            <w:pPr>
              <w:spacing w:before="20" w:after="20"/>
              <w:rPr>
                <w:rFonts w:ascii="Arial" w:hAnsi="Arial" w:cs="Arial"/>
                <w:szCs w:val="21"/>
              </w:rPr>
            </w:pPr>
            <w:proofErr w:type="spellStart"/>
            <w:r w:rsidRPr="00433072">
              <w:rPr>
                <w:rFonts w:ascii="Arial" w:hAnsi="Arial" w:cs="Arial"/>
                <w:szCs w:val="21"/>
              </w:rPr>
              <w:t>FH</w:t>
            </w:r>
            <w:r w:rsidRPr="00433072">
              <w:rPr>
                <w:rFonts w:ascii="Arial" w:hAnsi="Arial" w:cs="Arial"/>
                <w:szCs w:val="21"/>
                <w:vertAlign w:val="subscript"/>
              </w:rPr>
              <w:t>mag</w:t>
            </w:r>
            <w:proofErr w:type="spellEnd"/>
            <w:r w:rsidRPr="00433072">
              <w:rPr>
                <w:rFonts w:ascii="Arial" w:hAnsi="Arial" w:cs="Arial"/>
                <w:szCs w:val="21"/>
              </w:rPr>
              <w:t xml:space="preserve"> </w:t>
            </w:r>
          </w:p>
        </w:tc>
        <w:tc>
          <w:tcPr>
            <w:tcW w:w="3389" w:type="dxa"/>
            <w:tcBorders>
              <w:top w:val="single" w:sz="4" w:space="0" w:color="auto"/>
              <w:left w:val="single" w:sz="4" w:space="0" w:color="auto"/>
              <w:bottom w:val="single" w:sz="4" w:space="0" w:color="auto"/>
              <w:right w:val="single" w:sz="4" w:space="0" w:color="auto"/>
            </w:tcBorders>
            <w:hideMark/>
          </w:tcPr>
          <w:p w14:paraId="08A71554" w14:textId="77777777" w:rsidR="00615485" w:rsidRPr="00433072" w:rsidRDefault="00615485" w:rsidP="00D8107D">
            <w:pPr>
              <w:spacing w:before="20" w:after="20"/>
              <w:rPr>
                <w:rFonts w:ascii="Arial" w:hAnsi="Arial" w:cs="Arial"/>
                <w:szCs w:val="21"/>
              </w:rPr>
            </w:pPr>
            <w:r w:rsidRPr="00433072">
              <w:rPr>
                <w:rFonts w:ascii="Arial" w:hAnsi="Arial" w:cs="Arial"/>
                <w:szCs w:val="21"/>
              </w:rPr>
              <w:t xml:space="preserve">Grundvattnets förhöjning (m) </w:t>
            </w:r>
            <w:r w:rsidR="00F83A0B" w:rsidRPr="00433072">
              <w:rPr>
                <w:rFonts w:ascii="Arial" w:hAnsi="Arial" w:cs="Arial"/>
                <w:szCs w:val="21"/>
              </w:rPr>
              <w:t>på grund av naturliga grundvattenfluktuationer.</w:t>
            </w:r>
          </w:p>
        </w:tc>
        <w:tc>
          <w:tcPr>
            <w:tcW w:w="4627" w:type="dxa"/>
            <w:tcBorders>
              <w:top w:val="single" w:sz="4" w:space="0" w:color="auto"/>
              <w:left w:val="single" w:sz="4" w:space="0" w:color="auto"/>
              <w:bottom w:val="single" w:sz="4" w:space="0" w:color="auto"/>
              <w:right w:val="single" w:sz="4" w:space="0" w:color="auto"/>
            </w:tcBorders>
            <w:hideMark/>
          </w:tcPr>
          <w:p w14:paraId="3FEC31FE" w14:textId="49744E5F" w:rsidR="003A4E2E" w:rsidRPr="00433072" w:rsidRDefault="002D547E" w:rsidP="003A4E2E">
            <w:pPr>
              <w:pStyle w:val="NormalIndrag"/>
              <w:ind w:firstLine="0"/>
              <w:rPr>
                <w:rStyle w:val="Hyperlnk"/>
                <w:rFonts w:ascii="Arial" w:hAnsi="Arial" w:cs="Arial"/>
                <w:sz w:val="21"/>
                <w:szCs w:val="21"/>
              </w:rPr>
            </w:pPr>
            <w:proofErr w:type="spellStart"/>
            <w:r w:rsidRPr="00433072">
              <w:rPr>
                <w:rFonts w:ascii="Arial" w:hAnsi="Arial" w:cs="Arial"/>
                <w:sz w:val="21"/>
                <w:szCs w:val="21"/>
              </w:rPr>
              <w:t>FH</w:t>
            </w:r>
            <w:r w:rsidRPr="00433072">
              <w:rPr>
                <w:rFonts w:ascii="Arial" w:hAnsi="Arial" w:cs="Arial"/>
                <w:sz w:val="21"/>
                <w:szCs w:val="21"/>
                <w:vertAlign w:val="subscript"/>
              </w:rPr>
              <w:t>mag</w:t>
            </w:r>
            <w:proofErr w:type="spellEnd"/>
            <w:r w:rsidRPr="00433072">
              <w:rPr>
                <w:rFonts w:ascii="Arial" w:hAnsi="Arial" w:cs="Arial"/>
                <w:sz w:val="21"/>
                <w:szCs w:val="21"/>
              </w:rPr>
              <w:t xml:space="preserve"> </w:t>
            </w:r>
            <w:r w:rsidR="00B370D7" w:rsidRPr="00433072">
              <w:rPr>
                <w:rFonts w:ascii="Arial" w:hAnsi="Arial" w:cs="Arial"/>
                <w:sz w:val="21"/>
                <w:szCs w:val="21"/>
              </w:rPr>
              <w:t>beräknas</w:t>
            </w:r>
            <w:r w:rsidR="007C1B36" w:rsidRPr="00433072">
              <w:rPr>
                <w:rFonts w:ascii="Arial" w:hAnsi="Arial" w:cs="Arial"/>
                <w:sz w:val="21"/>
                <w:szCs w:val="21"/>
              </w:rPr>
              <w:t xml:space="preserve"> enklast </w:t>
            </w:r>
            <w:r w:rsidRPr="00433072">
              <w:rPr>
                <w:rFonts w:ascii="Arial" w:hAnsi="Arial" w:cs="Arial"/>
                <w:sz w:val="21"/>
                <w:szCs w:val="21"/>
              </w:rPr>
              <w:t>genom</w:t>
            </w:r>
            <w:r w:rsidR="009E230A" w:rsidRPr="00433072">
              <w:rPr>
                <w:rFonts w:ascii="Arial" w:hAnsi="Arial" w:cs="Arial"/>
                <w:sz w:val="21"/>
                <w:szCs w:val="21"/>
              </w:rPr>
              <w:t xml:space="preserve"> </w:t>
            </w:r>
            <w:r w:rsidR="00AF0401" w:rsidRPr="00433072">
              <w:rPr>
                <w:rFonts w:ascii="Arial" w:hAnsi="Arial" w:cs="Arial"/>
                <w:sz w:val="21"/>
                <w:szCs w:val="21"/>
              </w:rPr>
              <w:t>e-tjänst</w:t>
            </w:r>
            <w:r w:rsidR="007C1B36" w:rsidRPr="00433072">
              <w:rPr>
                <w:rFonts w:ascii="Arial" w:hAnsi="Arial" w:cs="Arial"/>
                <w:sz w:val="21"/>
                <w:szCs w:val="21"/>
              </w:rPr>
              <w:t xml:space="preserve"> på </w:t>
            </w:r>
            <w:r w:rsidR="00674597" w:rsidRPr="00433072">
              <w:rPr>
                <w:rStyle w:val="Hyperlnk"/>
                <w:rFonts w:ascii="Arial" w:hAnsi="Arial" w:cs="Arial"/>
                <w:sz w:val="21"/>
                <w:szCs w:val="21"/>
              </w:rPr>
              <w:t xml:space="preserve"> </w:t>
            </w:r>
            <w:r w:rsidR="00674597" w:rsidRPr="00433072">
              <w:rPr>
                <w:rFonts w:ascii="Arial" w:hAnsi="Arial" w:cs="Arial"/>
                <w:sz w:val="21"/>
                <w:szCs w:val="21"/>
              </w:rPr>
              <w:t xml:space="preserve"> </w:t>
            </w:r>
            <w:hyperlink r:id="rId30" w:history="1">
              <w:r w:rsidR="003A4E2E" w:rsidRPr="00433072">
                <w:rPr>
                  <w:rStyle w:val="Hyperlnk"/>
                  <w:rFonts w:ascii="Arial" w:hAnsi="Arial" w:cs="Arial"/>
                  <w:sz w:val="21"/>
                  <w:szCs w:val="21"/>
                </w:rPr>
                <w:t>https://ext-webbgis.lansstyrelsen.se/smaavlopp/</w:t>
              </w:r>
            </w:hyperlink>
          </w:p>
          <w:p w14:paraId="25B05008" w14:textId="77777777" w:rsidR="00615485" w:rsidRPr="00433072" w:rsidRDefault="007C1B36" w:rsidP="00D8107D">
            <w:pPr>
              <w:spacing w:before="20" w:after="20"/>
              <w:rPr>
                <w:rStyle w:val="Hyperlnk"/>
                <w:rFonts w:ascii="Arial" w:eastAsia="Times New Roman" w:hAnsi="Arial" w:cs="Arial"/>
                <w:szCs w:val="21"/>
              </w:rPr>
            </w:pPr>
            <w:r w:rsidRPr="00433072">
              <w:rPr>
                <w:rFonts w:ascii="Arial" w:hAnsi="Arial" w:cs="Arial"/>
                <w:szCs w:val="21"/>
              </w:rPr>
              <w:t xml:space="preserve">För manuell beräkning se Havs- och vattenmyndighetens vägledning om prövning av små avlopp: </w:t>
            </w:r>
            <w:hyperlink r:id="rId31" w:history="1">
              <w:r w:rsidRPr="00433072">
                <w:rPr>
                  <w:rStyle w:val="Hyperlnk"/>
                  <w:rFonts w:ascii="Arial" w:eastAsia="Times New Roman" w:hAnsi="Arial" w:cs="Arial"/>
                  <w:szCs w:val="21"/>
                </w:rPr>
                <w:t>https://www.havochvatten.se/hav/vagledning--lagar/vagledningar/sma-avlopp/provning-av-sma-avlopp/overgripande-fragor/bestamning-av-dimensionerande-grundvattenniva.html</w:t>
              </w:r>
            </w:hyperlink>
          </w:p>
          <w:p w14:paraId="02E93AF8" w14:textId="52303C3D" w:rsidR="002E2859" w:rsidRPr="00433072" w:rsidRDefault="002E2859" w:rsidP="00D8107D">
            <w:pPr>
              <w:spacing w:before="20" w:after="20"/>
              <w:rPr>
                <w:rFonts w:ascii="Arial" w:hAnsi="Arial" w:cs="Arial"/>
                <w:color w:val="0000FF" w:themeColor="hyperlink"/>
                <w:szCs w:val="21"/>
                <w:u w:val="single"/>
              </w:rPr>
            </w:pPr>
            <w:r w:rsidRPr="00433072">
              <w:rPr>
                <w:rFonts w:ascii="Arial" w:hAnsi="Arial" w:cs="Arial"/>
                <w:szCs w:val="21"/>
              </w:rPr>
              <w:t xml:space="preserve">Man behöver vara medveten om att tillförlitligheten i beräkningen i verktyget </w:t>
            </w:r>
            <w:r w:rsidR="006C20C4" w:rsidRPr="00433072">
              <w:rPr>
                <w:rFonts w:ascii="Arial" w:hAnsi="Arial" w:cs="Arial"/>
                <w:szCs w:val="21"/>
              </w:rPr>
              <w:t>är lägre</w:t>
            </w:r>
            <w:r w:rsidRPr="00433072">
              <w:rPr>
                <w:rFonts w:ascii="Arial" w:hAnsi="Arial" w:cs="Arial"/>
                <w:szCs w:val="21"/>
              </w:rPr>
              <w:t xml:space="preserve"> vid låga nivåer i grundvattenmagasinet.</w:t>
            </w:r>
          </w:p>
        </w:tc>
      </w:tr>
      <w:tr w:rsidR="00615485" w:rsidRPr="005D0960" w14:paraId="620C1C2D" w14:textId="77777777" w:rsidTr="00BD0EA0">
        <w:tc>
          <w:tcPr>
            <w:tcW w:w="1135" w:type="dxa"/>
            <w:tcBorders>
              <w:top w:val="single" w:sz="4" w:space="0" w:color="auto"/>
              <w:left w:val="single" w:sz="4" w:space="0" w:color="auto"/>
              <w:bottom w:val="single" w:sz="4" w:space="0" w:color="auto"/>
              <w:right w:val="single" w:sz="4" w:space="0" w:color="auto"/>
            </w:tcBorders>
            <w:hideMark/>
          </w:tcPr>
          <w:p w14:paraId="229F7E79" w14:textId="77777777" w:rsidR="00615485" w:rsidRPr="00433072" w:rsidRDefault="00615485" w:rsidP="00D8107D">
            <w:pPr>
              <w:spacing w:before="20" w:after="20"/>
              <w:rPr>
                <w:rFonts w:ascii="Arial" w:hAnsi="Arial" w:cs="Arial"/>
                <w:szCs w:val="21"/>
                <w:vertAlign w:val="subscript"/>
              </w:rPr>
            </w:pPr>
            <w:proofErr w:type="spellStart"/>
            <w:r w:rsidRPr="00433072">
              <w:rPr>
                <w:rFonts w:ascii="Arial" w:hAnsi="Arial" w:cs="Arial"/>
                <w:szCs w:val="21"/>
              </w:rPr>
              <w:t>FH</w:t>
            </w:r>
            <w:r w:rsidRPr="00433072">
              <w:rPr>
                <w:rFonts w:ascii="Arial" w:hAnsi="Arial" w:cs="Arial"/>
                <w:szCs w:val="21"/>
                <w:vertAlign w:val="subscript"/>
              </w:rPr>
              <w:t>inf</w:t>
            </w:r>
            <w:proofErr w:type="spellEnd"/>
            <w:r w:rsidRPr="00433072">
              <w:rPr>
                <w:rFonts w:ascii="Arial" w:hAnsi="Arial" w:cs="Arial"/>
                <w:szCs w:val="21"/>
              </w:rPr>
              <w:t xml:space="preserve"> </w:t>
            </w:r>
          </w:p>
        </w:tc>
        <w:tc>
          <w:tcPr>
            <w:tcW w:w="3389" w:type="dxa"/>
            <w:tcBorders>
              <w:top w:val="single" w:sz="4" w:space="0" w:color="auto"/>
              <w:left w:val="single" w:sz="4" w:space="0" w:color="auto"/>
              <w:bottom w:val="single" w:sz="4" w:space="0" w:color="auto"/>
              <w:right w:val="single" w:sz="4" w:space="0" w:color="auto"/>
            </w:tcBorders>
          </w:tcPr>
          <w:p w14:paraId="5BC3B163" w14:textId="77777777" w:rsidR="00615485" w:rsidRPr="00433072" w:rsidRDefault="00615485" w:rsidP="00D8107D">
            <w:pPr>
              <w:spacing w:before="20" w:after="20"/>
              <w:rPr>
                <w:rFonts w:ascii="Arial" w:hAnsi="Arial" w:cs="Arial"/>
                <w:szCs w:val="21"/>
              </w:rPr>
            </w:pPr>
            <w:r w:rsidRPr="00433072">
              <w:rPr>
                <w:rFonts w:ascii="Arial" w:hAnsi="Arial" w:cs="Arial"/>
                <w:szCs w:val="21"/>
              </w:rPr>
              <w:t>Grundvattnets lokala förhöjning (m) under infiltrationen</w:t>
            </w:r>
            <w:r w:rsidR="00F83A0B" w:rsidRPr="00433072">
              <w:rPr>
                <w:rFonts w:ascii="Arial" w:hAnsi="Arial" w:cs="Arial"/>
                <w:szCs w:val="21"/>
              </w:rPr>
              <w:t xml:space="preserve"> på grund av belastning med avloppsvatten.</w:t>
            </w:r>
          </w:p>
          <w:p w14:paraId="7D78FD1A" w14:textId="77777777" w:rsidR="00615485" w:rsidRPr="00433072" w:rsidRDefault="00615485" w:rsidP="00D8107D">
            <w:pPr>
              <w:spacing w:before="20" w:after="20"/>
              <w:jc w:val="center"/>
              <w:rPr>
                <w:rFonts w:ascii="Arial" w:hAnsi="Arial" w:cs="Arial"/>
                <w:szCs w:val="21"/>
              </w:rPr>
            </w:pPr>
          </w:p>
        </w:tc>
        <w:tc>
          <w:tcPr>
            <w:tcW w:w="4627" w:type="dxa"/>
            <w:tcBorders>
              <w:top w:val="single" w:sz="4" w:space="0" w:color="auto"/>
              <w:left w:val="single" w:sz="4" w:space="0" w:color="auto"/>
              <w:bottom w:val="single" w:sz="4" w:space="0" w:color="auto"/>
              <w:right w:val="single" w:sz="4" w:space="0" w:color="auto"/>
            </w:tcBorders>
            <w:hideMark/>
          </w:tcPr>
          <w:p w14:paraId="2592BBFE" w14:textId="5BCFF3F0" w:rsidR="00615485" w:rsidRPr="00433072" w:rsidRDefault="00615485" w:rsidP="00D8107D">
            <w:pPr>
              <w:spacing w:before="20" w:after="20"/>
              <w:rPr>
                <w:rFonts w:ascii="Arial" w:hAnsi="Arial" w:cs="Arial"/>
                <w:szCs w:val="21"/>
              </w:rPr>
            </w:pPr>
            <w:proofErr w:type="spellStart"/>
            <w:r w:rsidRPr="00433072">
              <w:rPr>
                <w:rFonts w:ascii="Arial" w:hAnsi="Arial" w:cs="Arial"/>
                <w:szCs w:val="21"/>
              </w:rPr>
              <w:t>FH</w:t>
            </w:r>
            <w:r w:rsidRPr="00433072">
              <w:rPr>
                <w:rFonts w:ascii="Arial" w:hAnsi="Arial" w:cs="Arial"/>
                <w:szCs w:val="21"/>
                <w:vertAlign w:val="subscript"/>
              </w:rPr>
              <w:t>inf</w:t>
            </w:r>
            <w:proofErr w:type="spellEnd"/>
            <w:r w:rsidR="00554E80" w:rsidRPr="00433072">
              <w:rPr>
                <w:rFonts w:ascii="Arial" w:hAnsi="Arial" w:cs="Arial"/>
                <w:szCs w:val="21"/>
              </w:rPr>
              <w:t xml:space="preserve"> hämtas ur figur 5</w:t>
            </w:r>
            <w:r w:rsidRPr="00433072">
              <w:rPr>
                <w:rFonts w:ascii="Arial" w:hAnsi="Arial" w:cs="Arial"/>
                <w:szCs w:val="21"/>
              </w:rPr>
              <w:t xml:space="preserve"> (steg 5). K-värdet </w:t>
            </w:r>
            <w:r w:rsidR="00B54012" w:rsidRPr="00433072">
              <w:rPr>
                <w:rFonts w:ascii="Arial" w:hAnsi="Arial" w:cs="Arial"/>
                <w:szCs w:val="21"/>
              </w:rPr>
              <w:t>beror på</w:t>
            </w:r>
            <w:r w:rsidRPr="00433072">
              <w:rPr>
                <w:rFonts w:ascii="Arial" w:hAnsi="Arial" w:cs="Arial"/>
                <w:szCs w:val="21"/>
              </w:rPr>
              <w:t xml:space="preserve"> resultatet av siktanalys/perkolationsprov.</w:t>
            </w:r>
            <w:r w:rsidR="007B75AD" w:rsidRPr="00433072">
              <w:rPr>
                <w:rFonts w:ascii="Arial" w:hAnsi="Arial" w:cs="Arial"/>
                <w:szCs w:val="21"/>
              </w:rPr>
              <w:t xml:space="preserve"> </w:t>
            </w:r>
            <w:r w:rsidR="004E4AB0" w:rsidRPr="00433072">
              <w:rPr>
                <w:rFonts w:ascii="Arial" w:hAnsi="Arial" w:cs="Arial"/>
                <w:szCs w:val="21"/>
              </w:rPr>
              <w:t xml:space="preserve">Det </w:t>
            </w:r>
            <w:r w:rsidRPr="00433072">
              <w:rPr>
                <w:rFonts w:ascii="Arial" w:hAnsi="Arial" w:cs="Arial"/>
                <w:szCs w:val="21"/>
              </w:rPr>
              <w:t>grundvattenförande lag</w:t>
            </w:r>
            <w:r w:rsidR="004E4AB0" w:rsidRPr="00433072">
              <w:rPr>
                <w:rFonts w:ascii="Arial" w:hAnsi="Arial" w:cs="Arial"/>
                <w:szCs w:val="21"/>
              </w:rPr>
              <w:t>ret</w:t>
            </w:r>
            <w:r w:rsidRPr="00433072">
              <w:rPr>
                <w:rFonts w:ascii="Arial" w:hAnsi="Arial" w:cs="Arial"/>
                <w:szCs w:val="21"/>
              </w:rPr>
              <w:t xml:space="preserve">s tjocklek </w:t>
            </w:r>
            <w:r w:rsidR="004E4AB0" w:rsidRPr="00433072">
              <w:rPr>
                <w:rFonts w:ascii="Arial" w:hAnsi="Arial" w:cs="Arial"/>
                <w:szCs w:val="21"/>
              </w:rPr>
              <w:t xml:space="preserve">är </w:t>
            </w:r>
            <w:r w:rsidRPr="00433072">
              <w:rPr>
                <w:rFonts w:ascii="Arial" w:hAnsi="Arial" w:cs="Arial"/>
                <w:szCs w:val="21"/>
              </w:rPr>
              <w:t xml:space="preserve">avståndet mellan observerat berg (eller tätt jordlager) och beräknad högsta grundvattennivå i magasinet. </w:t>
            </w:r>
          </w:p>
          <w:p w14:paraId="0942C855" w14:textId="77777777" w:rsidR="00615485" w:rsidRPr="00433072" w:rsidRDefault="00615485" w:rsidP="00B54012">
            <w:pPr>
              <w:spacing w:before="20" w:after="20"/>
              <w:rPr>
                <w:rFonts w:ascii="Arial" w:hAnsi="Arial" w:cs="Arial"/>
                <w:szCs w:val="21"/>
              </w:rPr>
            </w:pPr>
            <w:r w:rsidRPr="00433072">
              <w:rPr>
                <w:rFonts w:ascii="Arial" w:hAnsi="Arial" w:cs="Arial"/>
                <w:szCs w:val="21"/>
              </w:rPr>
              <w:t xml:space="preserve">Vid jordart inom fält A behöver </w:t>
            </w:r>
            <w:r w:rsidR="00B54012" w:rsidRPr="00433072">
              <w:rPr>
                <w:rFonts w:ascii="Arial" w:hAnsi="Arial" w:cs="Arial"/>
                <w:szCs w:val="21"/>
              </w:rPr>
              <w:t>man inte ta</w:t>
            </w:r>
            <w:r w:rsidRPr="00433072">
              <w:rPr>
                <w:rFonts w:ascii="Arial" w:hAnsi="Arial" w:cs="Arial"/>
                <w:szCs w:val="21"/>
              </w:rPr>
              <w:t xml:space="preserve"> hänsyn till </w:t>
            </w:r>
            <w:proofErr w:type="spellStart"/>
            <w:r w:rsidRPr="00433072">
              <w:rPr>
                <w:rFonts w:ascii="Arial" w:hAnsi="Arial" w:cs="Arial"/>
                <w:szCs w:val="21"/>
              </w:rPr>
              <w:t>FH</w:t>
            </w:r>
            <w:r w:rsidRPr="00433072">
              <w:rPr>
                <w:rFonts w:ascii="Arial" w:hAnsi="Arial" w:cs="Arial"/>
                <w:szCs w:val="21"/>
                <w:vertAlign w:val="subscript"/>
              </w:rPr>
              <w:t>inf</w:t>
            </w:r>
            <w:proofErr w:type="spellEnd"/>
            <w:r w:rsidRPr="00433072">
              <w:rPr>
                <w:rFonts w:ascii="Arial" w:hAnsi="Arial" w:cs="Arial"/>
                <w:szCs w:val="21"/>
              </w:rPr>
              <w:t xml:space="preserve">. </w:t>
            </w:r>
          </w:p>
        </w:tc>
      </w:tr>
    </w:tbl>
    <w:p w14:paraId="05A1C624" w14:textId="77777777" w:rsidR="00615485" w:rsidRPr="005D0960" w:rsidRDefault="00615485" w:rsidP="00D8107D">
      <w:pPr>
        <w:jc w:val="center"/>
        <w:rPr>
          <w:vertAlign w:val="subscript"/>
        </w:rPr>
      </w:pPr>
    </w:p>
    <w:p w14:paraId="2A3AF3C0" w14:textId="77777777" w:rsidR="00FD1A92" w:rsidRDefault="00FD1A92">
      <w:pPr>
        <w:spacing w:after="200" w:line="276" w:lineRule="auto"/>
        <w:rPr>
          <w:rFonts w:ascii="Arial" w:eastAsiaTheme="majorEastAsia" w:hAnsi="Arial" w:cs="Arial"/>
          <w:b/>
          <w:bCs/>
          <w:color w:val="4F81BD" w:themeColor="accent1"/>
          <w:sz w:val="26"/>
          <w:szCs w:val="26"/>
        </w:rPr>
      </w:pPr>
      <w:bookmarkStart w:id="7" w:name="_Korta_avstånd_till_1"/>
      <w:bookmarkStart w:id="8" w:name="_Toc534994713"/>
      <w:bookmarkStart w:id="9" w:name="_Toc531338575"/>
      <w:bookmarkStart w:id="10" w:name="_Toc534994712"/>
      <w:bookmarkEnd w:id="7"/>
      <w:r>
        <w:rPr>
          <w:rFonts w:ascii="Arial" w:hAnsi="Arial" w:cs="Arial"/>
        </w:rPr>
        <w:br w:type="page"/>
      </w:r>
    </w:p>
    <w:p w14:paraId="32A5C7B8" w14:textId="77777777" w:rsidR="00B72849" w:rsidRPr="00193780" w:rsidRDefault="00B72849" w:rsidP="00D8107D">
      <w:pPr>
        <w:pStyle w:val="Rubrik2"/>
        <w:rPr>
          <w:rFonts w:ascii="Arial" w:hAnsi="Arial" w:cs="Arial"/>
        </w:rPr>
      </w:pPr>
      <w:r w:rsidRPr="00193780">
        <w:rPr>
          <w:rFonts w:ascii="Arial" w:hAnsi="Arial" w:cs="Arial"/>
        </w:rPr>
        <w:lastRenderedPageBreak/>
        <w:t>Beräknings</w:t>
      </w:r>
      <w:bookmarkEnd w:id="8"/>
      <w:r w:rsidRPr="00193780">
        <w:rPr>
          <w:rFonts w:ascii="Arial" w:hAnsi="Arial" w:cs="Arial"/>
        </w:rPr>
        <w:t>exempel</w:t>
      </w:r>
    </w:p>
    <w:p w14:paraId="4B32323B" w14:textId="3E91B3A5" w:rsidR="00046BA2" w:rsidRPr="00433072" w:rsidRDefault="00046BA2" w:rsidP="00F35090">
      <w:pPr>
        <w:pStyle w:val="NormalIndrag"/>
        <w:ind w:firstLine="0"/>
        <w:rPr>
          <w:rFonts w:ascii="Arial" w:hAnsi="Arial" w:cs="Arial"/>
          <w:sz w:val="21"/>
          <w:szCs w:val="21"/>
        </w:rPr>
      </w:pPr>
      <w:r w:rsidRPr="00433072">
        <w:rPr>
          <w:rFonts w:ascii="Arial" w:hAnsi="Arial" w:cs="Arial"/>
          <w:sz w:val="21"/>
          <w:szCs w:val="21"/>
        </w:rPr>
        <w:t>2 meter djup provgrop i morän, inget berg, 50 % fyllnadsgrad, grundvattenytan på 1,5 meters djup</w:t>
      </w:r>
      <w:r w:rsidR="00433072">
        <w:rPr>
          <w:rFonts w:ascii="Arial" w:hAnsi="Arial" w:cs="Arial"/>
          <w:sz w:val="21"/>
          <w:szCs w:val="21"/>
        </w:rPr>
        <w:t>.</w:t>
      </w:r>
    </w:p>
    <w:p w14:paraId="5FBDE250" w14:textId="4FD473C1" w:rsidR="00046BA2" w:rsidRPr="00046BA2" w:rsidRDefault="00674597" w:rsidP="00046BA2">
      <w:pPr>
        <w:pStyle w:val="NormalIndrag"/>
        <w:rPr>
          <w:rFonts w:ascii="Arial" w:hAnsi="Arial" w:cs="Arial"/>
          <w:szCs w:val="21"/>
        </w:rPr>
      </w:pPr>
      <w:r w:rsidRPr="000E1F5F">
        <w:rPr>
          <w:noProof/>
          <w:lang w:eastAsia="sv-SE"/>
        </w:rPr>
        <w:drawing>
          <wp:inline distT="0" distB="0" distL="0" distR="0" wp14:anchorId="246994D2" wp14:editId="13E592A6">
            <wp:extent cx="4773767" cy="5016500"/>
            <wp:effectExtent l="0" t="0" r="8255" b="0"/>
            <wp:docPr id="62" name="Bildobjekt 62" descr="VSiar en progrop med 20 cm förna/humus, " title="Provgropsprotoko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822526" cy="5067738"/>
                    </a:xfrm>
                    <a:prstGeom prst="rect">
                      <a:avLst/>
                    </a:prstGeom>
                  </pic:spPr>
                </pic:pic>
              </a:graphicData>
            </a:graphic>
          </wp:inline>
        </w:drawing>
      </w:r>
    </w:p>
    <w:p w14:paraId="3C7E444C" w14:textId="77777777" w:rsidR="001E03A8" w:rsidRDefault="001E03A8" w:rsidP="00433072">
      <w:pPr>
        <w:pStyle w:val="Ingetavstnd"/>
      </w:pPr>
    </w:p>
    <w:p w14:paraId="12A011F3" w14:textId="00B1B520" w:rsidR="00046BA2" w:rsidRPr="001E03A8" w:rsidRDefault="00046BA2" w:rsidP="001E03A8">
      <w:pPr>
        <w:pStyle w:val="Rubrik3"/>
        <w:rPr>
          <w:rFonts w:ascii="Arial" w:hAnsi="Arial" w:cs="Arial"/>
          <w:color w:val="0070C0"/>
          <w:sz w:val="22"/>
          <w:szCs w:val="22"/>
        </w:rPr>
      </w:pPr>
      <w:r w:rsidRPr="001E03A8">
        <w:rPr>
          <w:rFonts w:ascii="Arial" w:hAnsi="Arial" w:cs="Arial"/>
          <w:color w:val="0070C0"/>
          <w:sz w:val="22"/>
          <w:szCs w:val="22"/>
        </w:rPr>
        <w:t>Steg 1 - observation av grundvattennivå</w:t>
      </w:r>
    </w:p>
    <w:p w14:paraId="21DD468F" w14:textId="77777777" w:rsidR="00046BA2" w:rsidRPr="00433072" w:rsidRDefault="00046BA2" w:rsidP="002E2859">
      <w:pPr>
        <w:pStyle w:val="NormalIndrag"/>
        <w:ind w:firstLine="0"/>
        <w:rPr>
          <w:rFonts w:ascii="Arial" w:hAnsi="Arial" w:cs="Arial"/>
          <w:sz w:val="21"/>
          <w:szCs w:val="21"/>
        </w:rPr>
      </w:pPr>
      <w:r w:rsidRPr="00433072">
        <w:rPr>
          <w:rFonts w:ascii="Arial" w:hAnsi="Arial" w:cs="Arial"/>
          <w:sz w:val="21"/>
          <w:szCs w:val="21"/>
        </w:rPr>
        <w:t>Grundvattennivån observeras vid två tillfällen med en vecka emellan. Den ligger på 1,5 meter vid ena tillfället och 1,6 m under befintlig markyta vid andra tillfället. Den högsta nivån väljs som utgångsvärde. Provgropen är tämligen grund, 2 m.</w:t>
      </w:r>
    </w:p>
    <w:p w14:paraId="79941804" w14:textId="77777777" w:rsidR="001E03A8" w:rsidRPr="00D86B0F" w:rsidRDefault="001E03A8" w:rsidP="001E03A8">
      <w:pPr>
        <w:pStyle w:val="Brd2"/>
        <w:ind w:firstLine="0"/>
      </w:pPr>
    </w:p>
    <w:p w14:paraId="416A4657" w14:textId="77777777" w:rsidR="001E03A8" w:rsidRPr="00D8107D" w:rsidRDefault="001E03A8" w:rsidP="001E03A8">
      <w:pPr>
        <w:pStyle w:val="Rubrik3"/>
        <w:rPr>
          <w:rFonts w:ascii="Arial" w:hAnsi="Arial" w:cs="Arial"/>
          <w:color w:val="0070C0"/>
          <w:sz w:val="22"/>
          <w:szCs w:val="22"/>
        </w:rPr>
      </w:pPr>
      <w:r w:rsidRPr="00D8107D">
        <w:rPr>
          <w:rFonts w:ascii="Arial" w:hAnsi="Arial" w:cs="Arial"/>
          <w:color w:val="0070C0"/>
          <w:sz w:val="22"/>
          <w:szCs w:val="22"/>
        </w:rPr>
        <w:t xml:space="preserve">Steg 2 – 4 </w:t>
      </w:r>
      <w:r>
        <w:rPr>
          <w:rFonts w:ascii="Arial" w:hAnsi="Arial" w:cs="Arial"/>
          <w:color w:val="0070C0"/>
          <w:sz w:val="22"/>
          <w:szCs w:val="22"/>
        </w:rPr>
        <w:t xml:space="preserve">- </w:t>
      </w:r>
      <w:r w:rsidRPr="00D8107D">
        <w:rPr>
          <w:rFonts w:ascii="Arial" w:hAnsi="Arial" w:cs="Arial"/>
          <w:color w:val="0070C0"/>
          <w:sz w:val="22"/>
          <w:szCs w:val="22"/>
        </w:rPr>
        <w:t xml:space="preserve">jordart, magasinstyp och fyllnadsgrad </w:t>
      </w:r>
      <w:r>
        <w:rPr>
          <w:rFonts w:ascii="Arial" w:hAnsi="Arial" w:cs="Arial"/>
          <w:color w:val="0070C0"/>
          <w:sz w:val="22"/>
          <w:szCs w:val="22"/>
        </w:rPr>
        <w:t>samt</w:t>
      </w:r>
      <w:r w:rsidRPr="00D8107D">
        <w:rPr>
          <w:rFonts w:ascii="Arial" w:hAnsi="Arial" w:cs="Arial"/>
          <w:color w:val="0070C0"/>
          <w:sz w:val="22"/>
          <w:szCs w:val="22"/>
        </w:rPr>
        <w:t xml:space="preserve"> beräkning av nivåhöjning p</w:t>
      </w:r>
      <w:r>
        <w:rPr>
          <w:rFonts w:ascii="Arial" w:hAnsi="Arial" w:cs="Arial"/>
          <w:color w:val="0070C0"/>
          <w:sz w:val="22"/>
          <w:szCs w:val="22"/>
        </w:rPr>
        <w:t xml:space="preserve">å </w:t>
      </w:r>
      <w:r w:rsidRPr="00D8107D">
        <w:rPr>
          <w:rFonts w:ascii="Arial" w:hAnsi="Arial" w:cs="Arial"/>
          <w:color w:val="0070C0"/>
          <w:sz w:val="22"/>
          <w:szCs w:val="22"/>
        </w:rPr>
        <w:t>g</w:t>
      </w:r>
      <w:r>
        <w:rPr>
          <w:rFonts w:ascii="Arial" w:hAnsi="Arial" w:cs="Arial"/>
          <w:color w:val="0070C0"/>
          <w:sz w:val="22"/>
          <w:szCs w:val="22"/>
        </w:rPr>
        <w:t xml:space="preserve">rund </w:t>
      </w:r>
      <w:r w:rsidRPr="00D8107D">
        <w:rPr>
          <w:rFonts w:ascii="Arial" w:hAnsi="Arial" w:cs="Arial"/>
          <w:color w:val="0070C0"/>
          <w:sz w:val="22"/>
          <w:szCs w:val="22"/>
        </w:rPr>
        <w:t>a</w:t>
      </w:r>
      <w:r>
        <w:rPr>
          <w:rFonts w:ascii="Arial" w:hAnsi="Arial" w:cs="Arial"/>
          <w:color w:val="0070C0"/>
          <w:sz w:val="22"/>
          <w:szCs w:val="22"/>
        </w:rPr>
        <w:t>v</w:t>
      </w:r>
      <w:r w:rsidRPr="00D8107D">
        <w:rPr>
          <w:rFonts w:ascii="Arial" w:hAnsi="Arial" w:cs="Arial"/>
          <w:color w:val="0070C0"/>
          <w:sz w:val="22"/>
          <w:szCs w:val="22"/>
        </w:rPr>
        <w:t xml:space="preserve"> </w:t>
      </w:r>
      <w:r>
        <w:rPr>
          <w:rFonts w:ascii="Arial" w:hAnsi="Arial" w:cs="Arial"/>
          <w:color w:val="0070C0"/>
          <w:sz w:val="22"/>
          <w:szCs w:val="22"/>
        </w:rPr>
        <w:t>förändringar</w:t>
      </w:r>
      <w:r w:rsidRPr="00D8107D">
        <w:rPr>
          <w:rFonts w:ascii="Arial" w:hAnsi="Arial" w:cs="Arial"/>
          <w:color w:val="0070C0"/>
          <w:sz w:val="22"/>
          <w:szCs w:val="22"/>
        </w:rPr>
        <w:t xml:space="preserve"> över tid, </w:t>
      </w:r>
      <w:proofErr w:type="spellStart"/>
      <w:r w:rsidRPr="00D8107D">
        <w:rPr>
          <w:rFonts w:ascii="Arial" w:hAnsi="Arial" w:cs="Arial"/>
          <w:color w:val="0070C0"/>
          <w:sz w:val="22"/>
          <w:szCs w:val="22"/>
        </w:rPr>
        <w:t>FH</w:t>
      </w:r>
      <w:r w:rsidRPr="00616DE1">
        <w:rPr>
          <w:rFonts w:ascii="Arial" w:hAnsi="Arial" w:cs="Arial"/>
          <w:color w:val="0070C0"/>
          <w:sz w:val="22"/>
          <w:szCs w:val="22"/>
          <w:vertAlign w:val="subscript"/>
        </w:rPr>
        <w:t>mag</w:t>
      </w:r>
      <w:proofErr w:type="spellEnd"/>
    </w:p>
    <w:p w14:paraId="25195F3C" w14:textId="0FF9D6CF" w:rsidR="001E03A8" w:rsidRPr="00433072" w:rsidRDefault="001E03A8" w:rsidP="001E03A8">
      <w:pPr>
        <w:pStyle w:val="NormalIndrag"/>
        <w:ind w:firstLine="0"/>
        <w:rPr>
          <w:rStyle w:val="Hyperlnk"/>
          <w:rFonts w:ascii="Arial" w:hAnsi="Arial" w:cs="Arial"/>
          <w:sz w:val="21"/>
          <w:szCs w:val="21"/>
        </w:rPr>
      </w:pPr>
      <w:r w:rsidRPr="00433072">
        <w:rPr>
          <w:rFonts w:ascii="Arial" w:hAnsi="Arial" w:cs="Arial"/>
          <w:sz w:val="21"/>
          <w:szCs w:val="21"/>
        </w:rPr>
        <w:t xml:space="preserve">Resultat av beräkningar i steg 2-4 hämtas från e-tjänst på webbadressen: </w:t>
      </w:r>
      <w:hyperlink r:id="rId33" w:history="1">
        <w:r w:rsidRPr="00433072">
          <w:rPr>
            <w:rStyle w:val="Hyperlnk"/>
            <w:rFonts w:ascii="Arial" w:hAnsi="Arial" w:cs="Arial"/>
            <w:sz w:val="21"/>
            <w:szCs w:val="21"/>
          </w:rPr>
          <w:t>https://ext-webbgis.lansstyrelsen.se/smaavlopp/</w:t>
        </w:r>
      </w:hyperlink>
    </w:p>
    <w:p w14:paraId="59673C4A" w14:textId="7F1548A0" w:rsidR="001E03A8" w:rsidRPr="00433072" w:rsidRDefault="001E03A8" w:rsidP="001E03A8">
      <w:pPr>
        <w:pStyle w:val="NormalIndrag"/>
        <w:ind w:firstLine="0"/>
        <w:rPr>
          <w:rFonts w:ascii="Arial" w:hAnsi="Arial" w:cs="Arial"/>
          <w:sz w:val="21"/>
          <w:szCs w:val="21"/>
        </w:rPr>
      </w:pPr>
      <w:proofErr w:type="spellStart"/>
      <w:r w:rsidRPr="00433072">
        <w:rPr>
          <w:rFonts w:ascii="Arial" w:hAnsi="Arial" w:cs="Arial"/>
          <w:sz w:val="21"/>
          <w:szCs w:val="21"/>
        </w:rPr>
        <w:t>FH</w:t>
      </w:r>
      <w:r w:rsidRPr="00433072">
        <w:rPr>
          <w:rFonts w:ascii="Arial" w:hAnsi="Arial" w:cs="Arial"/>
          <w:sz w:val="21"/>
          <w:szCs w:val="21"/>
          <w:vertAlign w:val="subscript"/>
        </w:rPr>
        <w:t>mag</w:t>
      </w:r>
      <w:proofErr w:type="spellEnd"/>
      <w:r w:rsidRPr="00433072">
        <w:rPr>
          <w:rFonts w:ascii="Arial" w:hAnsi="Arial" w:cs="Arial"/>
          <w:sz w:val="21"/>
          <w:szCs w:val="21"/>
        </w:rPr>
        <w:t xml:space="preserve"> bestäms till 1 m.</w:t>
      </w:r>
    </w:p>
    <w:p w14:paraId="7CA6C1D3" w14:textId="5ACCA8F4" w:rsidR="00046BA2" w:rsidRPr="00433072" w:rsidRDefault="00E30D96" w:rsidP="00046BA2">
      <w:pPr>
        <w:pStyle w:val="NormalIndrag"/>
        <w:rPr>
          <w:rFonts w:ascii="Arial" w:hAnsi="Arial" w:cs="Arial"/>
          <w:sz w:val="21"/>
          <w:szCs w:val="21"/>
        </w:rPr>
      </w:pPr>
      <w:hyperlink r:id="rId34" w:anchor="0" w:history="1"/>
      <w:r w:rsidR="00046BA2" w:rsidRPr="00433072">
        <w:rPr>
          <w:rFonts w:ascii="Arial" w:hAnsi="Arial" w:cs="Arial"/>
          <w:sz w:val="21"/>
          <w:szCs w:val="21"/>
        </w:rPr>
        <w:t xml:space="preserve"> </w:t>
      </w:r>
    </w:p>
    <w:p w14:paraId="2188F70B" w14:textId="77777777" w:rsidR="002E2859" w:rsidRDefault="002E2859" w:rsidP="00433072">
      <w:pPr>
        <w:pStyle w:val="Ingetavstnd"/>
      </w:pPr>
    </w:p>
    <w:p w14:paraId="2DDBFF3F" w14:textId="77777777" w:rsidR="002E2859" w:rsidRDefault="002E2859" w:rsidP="00433072">
      <w:pPr>
        <w:pStyle w:val="Ingetavstnd"/>
      </w:pPr>
    </w:p>
    <w:p w14:paraId="6BC67212" w14:textId="77777777" w:rsidR="002E2859" w:rsidRPr="002E2859" w:rsidRDefault="002E2859" w:rsidP="002E2859"/>
    <w:p w14:paraId="4F8352F2" w14:textId="77777777" w:rsidR="006C20C4" w:rsidRDefault="006C20C4" w:rsidP="00433072">
      <w:pPr>
        <w:pStyle w:val="Ingetavstnd"/>
      </w:pPr>
    </w:p>
    <w:p w14:paraId="1E36E024" w14:textId="5FFD0CED" w:rsidR="006C20C4" w:rsidRDefault="006C20C4" w:rsidP="006C20C4">
      <w:pPr>
        <w:pStyle w:val="Rubrik3"/>
        <w:rPr>
          <w:rFonts w:ascii="Arial" w:hAnsi="Arial" w:cs="Arial"/>
          <w:color w:val="0070C0"/>
          <w:sz w:val="22"/>
          <w:szCs w:val="22"/>
        </w:rPr>
      </w:pPr>
      <w:r w:rsidRPr="001E03A8">
        <w:rPr>
          <w:rFonts w:ascii="Arial" w:hAnsi="Arial" w:cs="Arial"/>
          <w:color w:val="0070C0"/>
          <w:sz w:val="22"/>
          <w:szCs w:val="22"/>
        </w:rPr>
        <w:lastRenderedPageBreak/>
        <w:t xml:space="preserve">Steg </w:t>
      </w:r>
      <w:r>
        <w:rPr>
          <w:rFonts w:ascii="Arial" w:hAnsi="Arial" w:cs="Arial"/>
          <w:color w:val="0070C0"/>
          <w:sz w:val="22"/>
          <w:szCs w:val="22"/>
        </w:rPr>
        <w:t>5</w:t>
      </w:r>
      <w:r w:rsidRPr="001E03A8">
        <w:rPr>
          <w:rFonts w:ascii="Arial" w:hAnsi="Arial" w:cs="Arial"/>
          <w:color w:val="0070C0"/>
          <w:sz w:val="22"/>
          <w:szCs w:val="22"/>
        </w:rPr>
        <w:t xml:space="preserve"> - beräkning av </w:t>
      </w:r>
      <w:r w:rsidRPr="00D8107D">
        <w:rPr>
          <w:rFonts w:ascii="Arial" w:hAnsi="Arial" w:cs="Arial"/>
          <w:color w:val="0070C0"/>
          <w:sz w:val="22"/>
          <w:szCs w:val="22"/>
        </w:rPr>
        <w:t>nivåhöjning p</w:t>
      </w:r>
      <w:r>
        <w:rPr>
          <w:rFonts w:ascii="Arial" w:hAnsi="Arial" w:cs="Arial"/>
          <w:color w:val="0070C0"/>
          <w:sz w:val="22"/>
          <w:szCs w:val="22"/>
        </w:rPr>
        <w:t xml:space="preserve">å </w:t>
      </w:r>
      <w:r w:rsidRPr="00D8107D">
        <w:rPr>
          <w:rFonts w:ascii="Arial" w:hAnsi="Arial" w:cs="Arial"/>
          <w:color w:val="0070C0"/>
          <w:sz w:val="22"/>
          <w:szCs w:val="22"/>
        </w:rPr>
        <w:t>g</w:t>
      </w:r>
      <w:r>
        <w:rPr>
          <w:rFonts w:ascii="Arial" w:hAnsi="Arial" w:cs="Arial"/>
          <w:color w:val="0070C0"/>
          <w:sz w:val="22"/>
          <w:szCs w:val="22"/>
        </w:rPr>
        <w:t xml:space="preserve">rund </w:t>
      </w:r>
      <w:r w:rsidRPr="00D8107D">
        <w:rPr>
          <w:rFonts w:ascii="Arial" w:hAnsi="Arial" w:cs="Arial"/>
          <w:color w:val="0070C0"/>
          <w:sz w:val="22"/>
          <w:szCs w:val="22"/>
        </w:rPr>
        <w:t>a</w:t>
      </w:r>
      <w:r>
        <w:rPr>
          <w:rFonts w:ascii="Arial" w:hAnsi="Arial" w:cs="Arial"/>
          <w:color w:val="0070C0"/>
          <w:sz w:val="22"/>
          <w:szCs w:val="22"/>
        </w:rPr>
        <w:t>v</w:t>
      </w:r>
      <w:r w:rsidRPr="00D8107D">
        <w:rPr>
          <w:rFonts w:ascii="Arial" w:hAnsi="Arial" w:cs="Arial"/>
          <w:color w:val="0070C0"/>
          <w:sz w:val="22"/>
          <w:szCs w:val="22"/>
        </w:rPr>
        <w:t xml:space="preserve"> </w:t>
      </w:r>
      <w:r>
        <w:rPr>
          <w:rFonts w:ascii="Arial" w:hAnsi="Arial" w:cs="Arial"/>
          <w:color w:val="0070C0"/>
          <w:sz w:val="22"/>
          <w:szCs w:val="22"/>
        </w:rPr>
        <w:t xml:space="preserve">infiltration i finkornig jordart, </w:t>
      </w:r>
      <w:proofErr w:type="spellStart"/>
      <w:r>
        <w:rPr>
          <w:rFonts w:ascii="Arial" w:hAnsi="Arial" w:cs="Arial"/>
          <w:color w:val="0070C0"/>
          <w:sz w:val="22"/>
          <w:szCs w:val="22"/>
        </w:rPr>
        <w:t>FHinf</w:t>
      </w:r>
      <w:proofErr w:type="spellEnd"/>
    </w:p>
    <w:p w14:paraId="0A25C3D6" w14:textId="77777777" w:rsidR="000051EA" w:rsidRPr="00F552E5" w:rsidRDefault="000051EA" w:rsidP="000051EA">
      <w:pPr>
        <w:pStyle w:val="NormalIndrag"/>
        <w:ind w:firstLine="0"/>
        <w:rPr>
          <w:rFonts w:ascii="Arial" w:hAnsi="Arial" w:cs="Arial"/>
          <w:sz w:val="21"/>
          <w:szCs w:val="21"/>
        </w:rPr>
      </w:pPr>
      <w:r w:rsidRPr="00F552E5">
        <w:rPr>
          <w:rFonts w:ascii="Arial" w:hAnsi="Arial" w:cs="Arial"/>
          <w:sz w:val="21"/>
          <w:szCs w:val="21"/>
        </w:rPr>
        <w:t>Siktanalysen har visat att det är en grusig morän. K-värdet för grusig morän är ungefärligen ca 10</w:t>
      </w:r>
      <w:r w:rsidRPr="00F552E5">
        <w:rPr>
          <w:rFonts w:ascii="Arial" w:hAnsi="Arial" w:cs="Arial"/>
          <w:sz w:val="21"/>
          <w:szCs w:val="21"/>
          <w:vertAlign w:val="superscript"/>
        </w:rPr>
        <w:t>-5</w:t>
      </w:r>
      <w:r w:rsidRPr="00F552E5">
        <w:rPr>
          <w:rFonts w:ascii="Arial" w:hAnsi="Arial" w:cs="Arial"/>
          <w:sz w:val="21"/>
          <w:szCs w:val="21"/>
        </w:rPr>
        <w:t xml:space="preserve"> - 10</w:t>
      </w:r>
      <w:r w:rsidRPr="00F552E5">
        <w:rPr>
          <w:rFonts w:ascii="Arial" w:hAnsi="Arial" w:cs="Arial"/>
          <w:sz w:val="21"/>
          <w:szCs w:val="21"/>
          <w:vertAlign w:val="superscript"/>
        </w:rPr>
        <w:t>-7</w:t>
      </w:r>
      <w:r w:rsidRPr="00F552E5">
        <w:rPr>
          <w:rFonts w:ascii="Arial" w:hAnsi="Arial" w:cs="Arial"/>
          <w:sz w:val="21"/>
          <w:szCs w:val="21"/>
        </w:rPr>
        <w:t xml:space="preserve"> m/s. Resultatet av perkolationsproverna som tagits ut ligger i samma storleksordning, med ett lägsta värde på 10</w:t>
      </w:r>
      <w:r w:rsidRPr="00F552E5">
        <w:rPr>
          <w:rFonts w:ascii="Arial" w:hAnsi="Arial" w:cs="Arial"/>
          <w:sz w:val="21"/>
          <w:szCs w:val="21"/>
          <w:vertAlign w:val="superscript"/>
        </w:rPr>
        <w:t>-6</w:t>
      </w:r>
      <w:r w:rsidRPr="00F552E5">
        <w:rPr>
          <w:rFonts w:ascii="Arial" w:hAnsi="Arial" w:cs="Arial"/>
          <w:sz w:val="21"/>
          <w:szCs w:val="21"/>
        </w:rPr>
        <w:t xml:space="preserve"> m/s.</w:t>
      </w:r>
    </w:p>
    <w:p w14:paraId="57535902" w14:textId="77777777" w:rsidR="006C20C4" w:rsidRDefault="006C20C4" w:rsidP="00433072">
      <w:pPr>
        <w:pStyle w:val="Ingetavstnd"/>
      </w:pPr>
    </w:p>
    <w:tbl>
      <w:tblPr>
        <w:tblW w:w="33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838"/>
        <w:gridCol w:w="1559"/>
      </w:tblGrid>
      <w:tr w:rsidR="00F552E5" w:rsidRPr="00F552E5" w14:paraId="286494AC" w14:textId="77777777" w:rsidTr="005F311F">
        <w:trPr>
          <w:tblHeader/>
        </w:trPr>
        <w:tc>
          <w:tcPr>
            <w:tcW w:w="1838" w:type="dxa"/>
            <w:vAlign w:val="center"/>
            <w:hideMark/>
          </w:tcPr>
          <w:p w14:paraId="3C27351B" w14:textId="77777777" w:rsidR="00F552E5" w:rsidRPr="00F552E5" w:rsidRDefault="00F552E5" w:rsidP="00F552E5">
            <w:pPr>
              <w:pStyle w:val="Rubrik3"/>
              <w:rPr>
                <w:rFonts w:ascii="Arial" w:hAnsi="Arial" w:cs="Arial"/>
                <w:color w:val="auto"/>
                <w:sz w:val="22"/>
              </w:rPr>
            </w:pPr>
            <w:r w:rsidRPr="00F552E5">
              <w:rPr>
                <w:rFonts w:ascii="Arial" w:hAnsi="Arial" w:cs="Arial"/>
                <w:b/>
                <w:bCs/>
                <w:color w:val="auto"/>
                <w:sz w:val="22"/>
              </w:rPr>
              <w:t>Moräner</w:t>
            </w:r>
          </w:p>
        </w:tc>
        <w:tc>
          <w:tcPr>
            <w:tcW w:w="1559" w:type="dxa"/>
            <w:vAlign w:val="center"/>
            <w:hideMark/>
          </w:tcPr>
          <w:p w14:paraId="472D1AA9" w14:textId="77777777" w:rsidR="00F552E5" w:rsidRPr="00F552E5" w:rsidRDefault="00F552E5" w:rsidP="00F552E5">
            <w:pPr>
              <w:pStyle w:val="Rubrik3"/>
              <w:rPr>
                <w:rFonts w:ascii="Arial" w:hAnsi="Arial" w:cs="Arial"/>
                <w:color w:val="auto"/>
                <w:sz w:val="22"/>
              </w:rPr>
            </w:pPr>
            <w:r w:rsidRPr="00F552E5">
              <w:rPr>
                <w:rFonts w:ascii="Arial" w:hAnsi="Arial" w:cs="Arial"/>
                <w:b/>
                <w:bCs/>
                <w:color w:val="auto"/>
                <w:sz w:val="22"/>
              </w:rPr>
              <w:t>K-värde m/s</w:t>
            </w:r>
          </w:p>
        </w:tc>
      </w:tr>
      <w:tr w:rsidR="00F552E5" w:rsidRPr="00F552E5" w14:paraId="79F70B2E" w14:textId="77777777" w:rsidTr="005F311F">
        <w:tc>
          <w:tcPr>
            <w:tcW w:w="1838" w:type="dxa"/>
            <w:shd w:val="clear" w:color="auto" w:fill="F1F5F6"/>
            <w:vAlign w:val="center"/>
            <w:hideMark/>
          </w:tcPr>
          <w:p w14:paraId="35A844B4" w14:textId="77777777" w:rsidR="00F552E5" w:rsidRPr="00F552E5" w:rsidRDefault="00F552E5" w:rsidP="00F552E5">
            <w:pPr>
              <w:pStyle w:val="Rubrik3"/>
              <w:rPr>
                <w:rFonts w:ascii="Arial" w:hAnsi="Arial" w:cs="Arial"/>
                <w:color w:val="auto"/>
                <w:sz w:val="22"/>
              </w:rPr>
            </w:pPr>
            <w:r w:rsidRPr="00F552E5">
              <w:rPr>
                <w:rFonts w:ascii="Arial" w:hAnsi="Arial" w:cs="Arial"/>
                <w:color w:val="auto"/>
                <w:sz w:val="22"/>
              </w:rPr>
              <w:t>Grusig morän</w:t>
            </w:r>
          </w:p>
        </w:tc>
        <w:tc>
          <w:tcPr>
            <w:tcW w:w="1559" w:type="dxa"/>
            <w:shd w:val="clear" w:color="auto" w:fill="F1F5F6"/>
            <w:vAlign w:val="center"/>
            <w:hideMark/>
          </w:tcPr>
          <w:p w14:paraId="13608C67" w14:textId="77777777" w:rsidR="00F552E5" w:rsidRPr="00F552E5" w:rsidRDefault="00F552E5" w:rsidP="00F552E5">
            <w:pPr>
              <w:pStyle w:val="Rubrik3"/>
              <w:rPr>
                <w:rFonts w:ascii="Arial" w:hAnsi="Arial" w:cs="Arial"/>
                <w:color w:val="auto"/>
                <w:sz w:val="22"/>
              </w:rPr>
            </w:pPr>
            <w:r w:rsidRPr="00F552E5">
              <w:rPr>
                <w:rFonts w:ascii="Arial" w:hAnsi="Arial" w:cs="Arial"/>
                <w:color w:val="auto"/>
                <w:sz w:val="22"/>
              </w:rPr>
              <w:t>10</w:t>
            </w:r>
            <w:r w:rsidRPr="00F552E5">
              <w:rPr>
                <w:rFonts w:ascii="Arial" w:hAnsi="Arial" w:cs="Arial"/>
                <w:color w:val="auto"/>
                <w:sz w:val="22"/>
                <w:vertAlign w:val="superscript"/>
              </w:rPr>
              <w:t>-5</w:t>
            </w:r>
            <w:r w:rsidRPr="00F552E5">
              <w:rPr>
                <w:rFonts w:ascii="Arial" w:hAnsi="Arial" w:cs="Arial"/>
                <w:color w:val="auto"/>
                <w:sz w:val="22"/>
              </w:rPr>
              <w:t xml:space="preserve"> - 10</w:t>
            </w:r>
            <w:r w:rsidRPr="00F552E5">
              <w:rPr>
                <w:rFonts w:ascii="Arial" w:hAnsi="Arial" w:cs="Arial"/>
                <w:color w:val="auto"/>
                <w:sz w:val="22"/>
                <w:vertAlign w:val="superscript"/>
              </w:rPr>
              <w:t>-7</w:t>
            </w:r>
          </w:p>
        </w:tc>
      </w:tr>
      <w:tr w:rsidR="00F552E5" w:rsidRPr="00F552E5" w14:paraId="1ECB3F12" w14:textId="77777777" w:rsidTr="005F311F">
        <w:tc>
          <w:tcPr>
            <w:tcW w:w="1838" w:type="dxa"/>
            <w:shd w:val="clear" w:color="auto" w:fill="FFFFFF"/>
            <w:vAlign w:val="center"/>
            <w:hideMark/>
          </w:tcPr>
          <w:p w14:paraId="1574D3A8" w14:textId="77777777" w:rsidR="00F552E5" w:rsidRPr="00F552E5" w:rsidRDefault="00F552E5" w:rsidP="00F552E5">
            <w:pPr>
              <w:pStyle w:val="Rubrik3"/>
              <w:rPr>
                <w:rFonts w:ascii="Arial" w:hAnsi="Arial" w:cs="Arial"/>
                <w:color w:val="auto"/>
                <w:sz w:val="22"/>
              </w:rPr>
            </w:pPr>
            <w:r w:rsidRPr="00F552E5">
              <w:rPr>
                <w:rFonts w:ascii="Arial" w:hAnsi="Arial" w:cs="Arial"/>
                <w:color w:val="auto"/>
                <w:sz w:val="22"/>
              </w:rPr>
              <w:t>Sandig morän</w:t>
            </w:r>
          </w:p>
        </w:tc>
        <w:tc>
          <w:tcPr>
            <w:tcW w:w="1559" w:type="dxa"/>
            <w:shd w:val="clear" w:color="auto" w:fill="FFFFFF"/>
            <w:vAlign w:val="center"/>
            <w:hideMark/>
          </w:tcPr>
          <w:p w14:paraId="3DE895E5" w14:textId="77777777" w:rsidR="00F552E5" w:rsidRPr="00F552E5" w:rsidRDefault="00F552E5" w:rsidP="00F552E5">
            <w:pPr>
              <w:pStyle w:val="Rubrik3"/>
              <w:rPr>
                <w:rFonts w:ascii="Arial" w:hAnsi="Arial" w:cs="Arial"/>
                <w:color w:val="auto"/>
                <w:sz w:val="22"/>
              </w:rPr>
            </w:pPr>
            <w:r w:rsidRPr="00F552E5">
              <w:rPr>
                <w:rFonts w:ascii="Arial" w:hAnsi="Arial" w:cs="Arial"/>
                <w:color w:val="auto"/>
                <w:sz w:val="22"/>
              </w:rPr>
              <w:t>10</w:t>
            </w:r>
            <w:r w:rsidRPr="00F552E5">
              <w:rPr>
                <w:rFonts w:ascii="Arial" w:hAnsi="Arial" w:cs="Arial"/>
                <w:color w:val="auto"/>
                <w:sz w:val="22"/>
                <w:vertAlign w:val="superscript"/>
              </w:rPr>
              <w:t>-6</w:t>
            </w:r>
            <w:r w:rsidRPr="00F552E5">
              <w:rPr>
                <w:rFonts w:ascii="Arial" w:hAnsi="Arial" w:cs="Arial"/>
                <w:color w:val="auto"/>
                <w:sz w:val="22"/>
              </w:rPr>
              <w:t xml:space="preserve"> - 10</w:t>
            </w:r>
            <w:r w:rsidRPr="00F552E5">
              <w:rPr>
                <w:rFonts w:ascii="Arial" w:hAnsi="Arial" w:cs="Arial"/>
                <w:color w:val="auto"/>
                <w:sz w:val="22"/>
                <w:vertAlign w:val="superscript"/>
              </w:rPr>
              <w:t>-8</w:t>
            </w:r>
          </w:p>
        </w:tc>
      </w:tr>
      <w:tr w:rsidR="00F552E5" w:rsidRPr="00F552E5" w14:paraId="1391C4AE" w14:textId="77777777" w:rsidTr="005F311F">
        <w:tc>
          <w:tcPr>
            <w:tcW w:w="1838" w:type="dxa"/>
            <w:shd w:val="clear" w:color="auto" w:fill="F1F5F6"/>
            <w:vAlign w:val="center"/>
            <w:hideMark/>
          </w:tcPr>
          <w:p w14:paraId="763F56F3" w14:textId="77777777" w:rsidR="00F552E5" w:rsidRPr="00F552E5" w:rsidRDefault="00F552E5" w:rsidP="00F552E5">
            <w:pPr>
              <w:pStyle w:val="Rubrik3"/>
              <w:rPr>
                <w:rFonts w:ascii="Arial" w:hAnsi="Arial" w:cs="Arial"/>
                <w:color w:val="auto"/>
                <w:sz w:val="22"/>
              </w:rPr>
            </w:pPr>
            <w:proofErr w:type="spellStart"/>
            <w:r w:rsidRPr="00F552E5">
              <w:rPr>
                <w:rFonts w:ascii="Arial" w:hAnsi="Arial" w:cs="Arial"/>
                <w:color w:val="auto"/>
                <w:sz w:val="22"/>
              </w:rPr>
              <w:t>Siltig</w:t>
            </w:r>
            <w:proofErr w:type="spellEnd"/>
            <w:r w:rsidRPr="00F552E5">
              <w:rPr>
                <w:rFonts w:ascii="Arial" w:hAnsi="Arial" w:cs="Arial"/>
                <w:color w:val="auto"/>
                <w:sz w:val="22"/>
              </w:rPr>
              <w:t xml:space="preserve"> morän</w:t>
            </w:r>
          </w:p>
        </w:tc>
        <w:tc>
          <w:tcPr>
            <w:tcW w:w="1559" w:type="dxa"/>
            <w:shd w:val="clear" w:color="auto" w:fill="F1F5F6"/>
            <w:vAlign w:val="center"/>
            <w:hideMark/>
          </w:tcPr>
          <w:p w14:paraId="76F79811" w14:textId="77777777" w:rsidR="00F552E5" w:rsidRPr="00F552E5" w:rsidRDefault="00F552E5" w:rsidP="00F552E5">
            <w:pPr>
              <w:pStyle w:val="Rubrik3"/>
              <w:rPr>
                <w:rFonts w:ascii="Arial" w:hAnsi="Arial" w:cs="Arial"/>
                <w:color w:val="auto"/>
                <w:sz w:val="22"/>
              </w:rPr>
            </w:pPr>
            <w:r w:rsidRPr="00F552E5">
              <w:rPr>
                <w:rFonts w:ascii="Arial" w:hAnsi="Arial" w:cs="Arial"/>
                <w:color w:val="auto"/>
                <w:sz w:val="22"/>
              </w:rPr>
              <w:t>10</w:t>
            </w:r>
            <w:r w:rsidRPr="00F552E5">
              <w:rPr>
                <w:rFonts w:ascii="Arial" w:hAnsi="Arial" w:cs="Arial"/>
                <w:color w:val="auto"/>
                <w:sz w:val="22"/>
                <w:vertAlign w:val="superscript"/>
              </w:rPr>
              <w:t>-7</w:t>
            </w:r>
            <w:r w:rsidRPr="00F552E5">
              <w:rPr>
                <w:rFonts w:ascii="Arial" w:hAnsi="Arial" w:cs="Arial"/>
                <w:color w:val="auto"/>
                <w:sz w:val="22"/>
              </w:rPr>
              <w:t xml:space="preserve"> - 10</w:t>
            </w:r>
            <w:r w:rsidRPr="00F552E5">
              <w:rPr>
                <w:rFonts w:ascii="Arial" w:hAnsi="Arial" w:cs="Arial"/>
                <w:color w:val="auto"/>
                <w:sz w:val="22"/>
                <w:vertAlign w:val="superscript"/>
              </w:rPr>
              <w:t>-9</w:t>
            </w:r>
          </w:p>
        </w:tc>
      </w:tr>
    </w:tbl>
    <w:p w14:paraId="3B57F3C1" w14:textId="77777777" w:rsidR="00F552E5" w:rsidRDefault="00F552E5" w:rsidP="00433072">
      <w:pPr>
        <w:pStyle w:val="Ingetavstnd"/>
      </w:pPr>
    </w:p>
    <w:p w14:paraId="73BEE177" w14:textId="0E18E158" w:rsidR="00F552E5" w:rsidRPr="00F552E5" w:rsidRDefault="00F552E5" w:rsidP="00F552E5">
      <w:pPr>
        <w:pStyle w:val="NormalIndrag"/>
        <w:ind w:firstLine="0"/>
        <w:rPr>
          <w:rFonts w:ascii="Arial" w:hAnsi="Arial" w:cs="Arial"/>
          <w:sz w:val="21"/>
          <w:szCs w:val="21"/>
        </w:rPr>
      </w:pPr>
      <w:r w:rsidRPr="00F552E5">
        <w:rPr>
          <w:rFonts w:ascii="Arial" w:hAnsi="Arial" w:cs="Arial"/>
          <w:sz w:val="21"/>
          <w:szCs w:val="21"/>
        </w:rPr>
        <w:t xml:space="preserve">Det grundvattenförande lagret är åtminstone 2 - 1,50 = 50 cm, plus </w:t>
      </w:r>
      <w:proofErr w:type="spellStart"/>
      <w:r w:rsidRPr="00F552E5">
        <w:rPr>
          <w:rFonts w:ascii="Arial" w:hAnsi="Arial" w:cs="Arial"/>
          <w:sz w:val="21"/>
          <w:szCs w:val="21"/>
        </w:rPr>
        <w:t>FH</w:t>
      </w:r>
      <w:r w:rsidRPr="00F552E5">
        <w:rPr>
          <w:rFonts w:ascii="Arial" w:hAnsi="Arial" w:cs="Arial"/>
          <w:sz w:val="21"/>
          <w:szCs w:val="21"/>
          <w:vertAlign w:val="subscript"/>
        </w:rPr>
        <w:t>mag</w:t>
      </w:r>
      <w:proofErr w:type="spellEnd"/>
      <w:r w:rsidRPr="00F552E5">
        <w:rPr>
          <w:rFonts w:ascii="Arial" w:hAnsi="Arial" w:cs="Arial"/>
          <w:sz w:val="21"/>
          <w:szCs w:val="21"/>
        </w:rPr>
        <w:t xml:space="preserve"> som fastställts till 1 m vilket blir 1,5 m.</w:t>
      </w:r>
      <w:r w:rsidR="002A34AD" w:rsidRPr="002A34AD">
        <w:rPr>
          <w:rFonts w:ascii="Arial" w:hAnsi="Arial" w:cs="Arial"/>
          <w:sz w:val="21"/>
          <w:szCs w:val="21"/>
        </w:rPr>
        <w:t xml:space="preserve"> </w:t>
      </w:r>
      <w:r w:rsidR="002A34AD" w:rsidRPr="00F552E5">
        <w:rPr>
          <w:rFonts w:ascii="Arial" w:hAnsi="Arial" w:cs="Arial"/>
          <w:sz w:val="21"/>
          <w:szCs w:val="21"/>
        </w:rPr>
        <w:t xml:space="preserve">Av diagrammet nedan framgår att FH inf ligger på </w:t>
      </w:r>
      <w:r w:rsidR="00B54789">
        <w:rPr>
          <w:rFonts w:ascii="Arial" w:hAnsi="Arial" w:cs="Arial"/>
          <w:sz w:val="21"/>
          <w:szCs w:val="21"/>
        </w:rPr>
        <w:t>runt</w:t>
      </w:r>
      <w:r w:rsidR="002A34AD" w:rsidRPr="00F552E5">
        <w:rPr>
          <w:rFonts w:ascii="Arial" w:hAnsi="Arial" w:cs="Arial"/>
          <w:sz w:val="21"/>
          <w:szCs w:val="21"/>
        </w:rPr>
        <w:t xml:space="preserve"> 1,1 m utifrån tillgänglig data.</w:t>
      </w:r>
    </w:p>
    <w:p w14:paraId="7CDC8431" w14:textId="19306A17" w:rsidR="00F552E5" w:rsidRDefault="00F172F0" w:rsidP="00F552E5">
      <w:pPr>
        <w:pStyle w:val="NormalIndrag"/>
        <w:ind w:firstLine="0"/>
        <w:rPr>
          <w:rFonts w:ascii="Arial" w:hAnsi="Arial" w:cs="Arial"/>
          <w:sz w:val="21"/>
          <w:szCs w:val="21"/>
        </w:rPr>
      </w:pPr>
      <w:r w:rsidRPr="00373FDF">
        <w:rPr>
          <w:rFonts w:ascii="Georgia" w:hAnsi="Georgia"/>
          <w:noProof/>
        </w:rPr>
        <w:drawing>
          <wp:anchor distT="0" distB="0" distL="114300" distR="114300" simplePos="0" relativeHeight="251658248" behindDoc="1" locked="0" layoutInCell="1" allowOverlap="1" wp14:anchorId="180B0094" wp14:editId="4FD284CE">
            <wp:simplePos x="0" y="0"/>
            <wp:positionH relativeFrom="column">
              <wp:posOffset>-106045</wp:posOffset>
            </wp:positionH>
            <wp:positionV relativeFrom="paragraph">
              <wp:posOffset>273050</wp:posOffset>
            </wp:positionV>
            <wp:extent cx="5036400" cy="3625200"/>
            <wp:effectExtent l="0" t="0" r="0" b="0"/>
            <wp:wrapNone/>
            <wp:docPr id="15" name="Bildobjekt 15" descr="Figuren är ett diagram som visar att grundvattenytans förhöjning minskar med det grundvattenförande lagrets tjockl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5036400" cy="3625200"/>
                    </a:xfrm>
                    <a:prstGeom prst="rect">
                      <a:avLst/>
                    </a:prstGeom>
                  </pic:spPr>
                </pic:pic>
              </a:graphicData>
            </a:graphic>
            <wp14:sizeRelH relativeFrom="margin">
              <wp14:pctWidth>0</wp14:pctWidth>
            </wp14:sizeRelH>
            <wp14:sizeRelV relativeFrom="margin">
              <wp14:pctHeight>0</wp14:pctHeight>
            </wp14:sizeRelV>
          </wp:anchor>
        </w:drawing>
      </w:r>
    </w:p>
    <w:p w14:paraId="3940F5C6" w14:textId="22AB317C" w:rsidR="00F552E5" w:rsidRDefault="0055148B" w:rsidP="00F552E5">
      <w:pPr>
        <w:pStyle w:val="NormalIndrag"/>
        <w:ind w:firstLine="0"/>
        <w:rPr>
          <w:rFonts w:ascii="Arial" w:hAnsi="Arial" w:cs="Arial"/>
          <w:sz w:val="21"/>
          <w:szCs w:val="21"/>
        </w:rPr>
      </w:pPr>
      <w:r w:rsidRPr="002A34AD">
        <w:rPr>
          <w:rFonts w:ascii="Georgia" w:hAnsi="Georgia"/>
          <w:noProof/>
        </w:rPr>
        <w:drawing>
          <wp:inline distT="0" distB="0" distL="0" distR="0" wp14:anchorId="1C961B98" wp14:editId="45AD5CE0">
            <wp:extent cx="5473981" cy="3683189"/>
            <wp:effectExtent l="0" t="0" r="0" b="0"/>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473981" cy="3683189"/>
                    </a:xfrm>
                    <a:prstGeom prst="rect">
                      <a:avLst/>
                    </a:prstGeom>
                  </pic:spPr>
                </pic:pic>
              </a:graphicData>
            </a:graphic>
          </wp:inline>
        </w:drawing>
      </w:r>
    </w:p>
    <w:p w14:paraId="6206C31B" w14:textId="759CD0DC" w:rsidR="006C20C4" w:rsidRPr="00F552E5" w:rsidRDefault="006C20C4" w:rsidP="00F552E5">
      <w:pPr>
        <w:pStyle w:val="NormalIndrag"/>
        <w:ind w:firstLine="0"/>
        <w:rPr>
          <w:rFonts w:ascii="Arial" w:hAnsi="Arial" w:cs="Arial"/>
          <w:sz w:val="21"/>
          <w:szCs w:val="21"/>
        </w:rPr>
      </w:pPr>
    </w:p>
    <w:p w14:paraId="670B2144" w14:textId="77777777" w:rsidR="006C20C4" w:rsidRDefault="006C20C4" w:rsidP="00433072">
      <w:pPr>
        <w:pStyle w:val="Ingetavstnd"/>
      </w:pPr>
    </w:p>
    <w:p w14:paraId="21D8D0C2" w14:textId="77777777" w:rsidR="00F172F0" w:rsidRDefault="00F172F0" w:rsidP="00433072">
      <w:pPr>
        <w:pStyle w:val="Ingetavstnd"/>
      </w:pPr>
    </w:p>
    <w:p w14:paraId="05AE720B" w14:textId="77777777" w:rsidR="00F172F0" w:rsidRDefault="00F172F0" w:rsidP="00433072">
      <w:pPr>
        <w:pStyle w:val="Ingetavstnd"/>
      </w:pPr>
    </w:p>
    <w:p w14:paraId="5F05E69E" w14:textId="77777777" w:rsidR="00F172F0" w:rsidRDefault="00F172F0" w:rsidP="00433072">
      <w:pPr>
        <w:pStyle w:val="Ingetavstnd"/>
      </w:pPr>
    </w:p>
    <w:p w14:paraId="779D4B3F" w14:textId="77777777" w:rsidR="00F172F0" w:rsidRPr="00433072" w:rsidRDefault="00F172F0" w:rsidP="00433072">
      <w:pPr>
        <w:pStyle w:val="Ingetavstnd"/>
      </w:pPr>
    </w:p>
    <w:p w14:paraId="45A2EDAA" w14:textId="77777777" w:rsidR="00F172F0" w:rsidRDefault="00F172F0" w:rsidP="00433072">
      <w:pPr>
        <w:pStyle w:val="Ingetavstnd"/>
      </w:pPr>
    </w:p>
    <w:p w14:paraId="7E5C9E99" w14:textId="77777777" w:rsidR="00433072" w:rsidRPr="00433072" w:rsidRDefault="00433072" w:rsidP="00433072">
      <w:pPr>
        <w:pStyle w:val="Ingetavstnd"/>
      </w:pPr>
    </w:p>
    <w:p w14:paraId="5D4D07C5" w14:textId="0E7446A9" w:rsidR="00F172F0" w:rsidRDefault="00F172F0" w:rsidP="00F172F0">
      <w:pPr>
        <w:rPr>
          <w:b/>
          <w:bCs/>
          <w:color w:val="00B0F0"/>
          <w:sz w:val="28"/>
          <w:szCs w:val="32"/>
        </w:rPr>
      </w:pPr>
    </w:p>
    <w:p w14:paraId="17E179F3" w14:textId="77777777" w:rsidR="00F172F0" w:rsidRDefault="00F172F0" w:rsidP="00433072">
      <w:pPr>
        <w:pStyle w:val="Ingetavstnd"/>
      </w:pPr>
    </w:p>
    <w:p w14:paraId="2F2D26DF" w14:textId="77777777" w:rsidR="002A34AD" w:rsidRDefault="002A34AD" w:rsidP="002A34AD"/>
    <w:p w14:paraId="0DDDBD30" w14:textId="77777777" w:rsidR="002A34AD" w:rsidRPr="002A34AD" w:rsidRDefault="002A34AD" w:rsidP="002A34AD"/>
    <w:p w14:paraId="6468CCEE" w14:textId="3482C5CD" w:rsidR="00F172F0" w:rsidRPr="00B54789" w:rsidRDefault="00046BA2" w:rsidP="00B54789">
      <w:pPr>
        <w:pStyle w:val="Rubrik3"/>
        <w:rPr>
          <w:rFonts w:ascii="Arial" w:hAnsi="Arial" w:cs="Arial"/>
          <w:color w:val="0070C0"/>
          <w:sz w:val="22"/>
          <w:szCs w:val="22"/>
        </w:rPr>
      </w:pPr>
      <w:r w:rsidRPr="001E03A8">
        <w:rPr>
          <w:rFonts w:ascii="Arial" w:hAnsi="Arial" w:cs="Arial"/>
          <w:color w:val="0070C0"/>
          <w:sz w:val="22"/>
          <w:szCs w:val="22"/>
        </w:rPr>
        <w:lastRenderedPageBreak/>
        <w:t xml:space="preserve">Steg </w:t>
      </w:r>
      <w:r w:rsidR="006C20C4">
        <w:rPr>
          <w:rFonts w:ascii="Arial" w:hAnsi="Arial" w:cs="Arial"/>
          <w:color w:val="0070C0"/>
          <w:sz w:val="22"/>
          <w:szCs w:val="22"/>
        </w:rPr>
        <w:t>6</w:t>
      </w:r>
      <w:r w:rsidRPr="001E03A8">
        <w:rPr>
          <w:rFonts w:ascii="Arial" w:hAnsi="Arial" w:cs="Arial"/>
          <w:color w:val="0070C0"/>
          <w:sz w:val="22"/>
          <w:szCs w:val="22"/>
        </w:rPr>
        <w:t xml:space="preserve"> - beräkning av </w:t>
      </w:r>
      <w:proofErr w:type="spellStart"/>
      <w:r w:rsidRPr="001E03A8">
        <w:rPr>
          <w:rFonts w:ascii="Arial" w:hAnsi="Arial" w:cs="Arial"/>
          <w:color w:val="0070C0"/>
          <w:sz w:val="22"/>
          <w:szCs w:val="22"/>
        </w:rPr>
        <w:t>GVdim</w:t>
      </w:r>
      <w:proofErr w:type="spellEnd"/>
      <w:r w:rsidRPr="001E03A8">
        <w:rPr>
          <w:rFonts w:ascii="Arial" w:hAnsi="Arial" w:cs="Arial"/>
          <w:color w:val="0070C0"/>
          <w:sz w:val="22"/>
          <w:szCs w:val="22"/>
        </w:rPr>
        <w:t xml:space="preserve"> </w:t>
      </w:r>
    </w:p>
    <w:p w14:paraId="1C170EE6" w14:textId="533759F3" w:rsidR="00F172F0" w:rsidRDefault="00F172F0" w:rsidP="00F172F0"/>
    <w:p w14:paraId="2E4B28FA" w14:textId="77777777" w:rsidR="00F172F0" w:rsidRDefault="00F172F0" w:rsidP="00F172F0"/>
    <w:p w14:paraId="206CCA9C" w14:textId="77777777" w:rsidR="001E03A8" w:rsidRDefault="001E03A8" w:rsidP="001E03A8"/>
    <w:p w14:paraId="524D17F6" w14:textId="0A333CBF" w:rsidR="001E03A8" w:rsidRPr="001E03A8" w:rsidRDefault="001E03A8" w:rsidP="001E03A8">
      <w:r w:rsidRPr="001E03A8">
        <w:rPr>
          <w:noProof/>
        </w:rPr>
        <w:drawing>
          <wp:inline distT="0" distB="0" distL="0" distR="0" wp14:anchorId="6AAE2D8C" wp14:editId="5C2B5072">
            <wp:extent cx="5760720" cy="2237740"/>
            <wp:effectExtent l="0" t="0" r="0" b="0"/>
            <wp:docPr id="8" name="Bildobjek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60720" cy="2237740"/>
                    </a:xfrm>
                    <a:prstGeom prst="rect">
                      <a:avLst/>
                    </a:prstGeom>
                  </pic:spPr>
                </pic:pic>
              </a:graphicData>
            </a:graphic>
          </wp:inline>
        </w:drawing>
      </w:r>
    </w:p>
    <w:p w14:paraId="12B7C41A" w14:textId="213F4D77" w:rsidR="00046BA2" w:rsidRPr="00046BA2" w:rsidRDefault="00046BA2" w:rsidP="001E03A8">
      <w:pPr>
        <w:pStyle w:val="NormalIndrag"/>
        <w:rPr>
          <w:rFonts w:ascii="Arial" w:hAnsi="Arial" w:cs="Arial"/>
          <w:szCs w:val="21"/>
        </w:rPr>
      </w:pPr>
    </w:p>
    <w:p w14:paraId="2EEACF8B" w14:textId="77777777" w:rsidR="00046BA2" w:rsidRPr="00433072" w:rsidRDefault="00046BA2" w:rsidP="001E03A8">
      <w:pPr>
        <w:pStyle w:val="NormalIndrag"/>
        <w:ind w:firstLine="0"/>
        <w:rPr>
          <w:rFonts w:ascii="Arial" w:hAnsi="Arial" w:cs="Arial"/>
          <w:sz w:val="21"/>
          <w:szCs w:val="21"/>
        </w:rPr>
      </w:pPr>
      <w:r w:rsidRPr="00433072">
        <w:rPr>
          <w:rFonts w:ascii="Arial" w:hAnsi="Arial" w:cs="Arial"/>
          <w:sz w:val="21"/>
          <w:szCs w:val="21"/>
        </w:rPr>
        <w:t>Värdet blev positivt vilket indikerar att detta är en plats där det finns en risk för att det periodvis blir så höga grundvattennivåer att grundvattnet ligger i närheten av markytan. Exempel på några handlingsalternativ:</w:t>
      </w:r>
    </w:p>
    <w:p w14:paraId="0128E6E2" w14:textId="77777777" w:rsidR="00046BA2" w:rsidRPr="00433072" w:rsidRDefault="00046BA2" w:rsidP="00046BA2">
      <w:pPr>
        <w:pStyle w:val="NormalIndrag"/>
        <w:numPr>
          <w:ilvl w:val="0"/>
          <w:numId w:val="13"/>
        </w:numPr>
        <w:rPr>
          <w:rFonts w:ascii="Arial" w:hAnsi="Arial" w:cs="Arial"/>
          <w:sz w:val="21"/>
          <w:szCs w:val="21"/>
        </w:rPr>
      </w:pPr>
      <w:r w:rsidRPr="00433072">
        <w:rPr>
          <w:rFonts w:ascii="Arial" w:hAnsi="Arial" w:cs="Arial"/>
          <w:sz w:val="21"/>
          <w:szCs w:val="21"/>
        </w:rPr>
        <w:t>Platsen för provgropen/</w:t>
      </w:r>
      <w:proofErr w:type="spellStart"/>
      <w:r w:rsidRPr="00433072">
        <w:rPr>
          <w:rFonts w:ascii="Arial" w:hAnsi="Arial" w:cs="Arial"/>
          <w:sz w:val="21"/>
          <w:szCs w:val="21"/>
        </w:rPr>
        <w:t>arna</w:t>
      </w:r>
      <w:proofErr w:type="spellEnd"/>
      <w:r w:rsidRPr="00433072">
        <w:rPr>
          <w:rFonts w:ascii="Arial" w:hAnsi="Arial" w:cs="Arial"/>
          <w:sz w:val="21"/>
          <w:szCs w:val="21"/>
        </w:rPr>
        <w:t xml:space="preserve"> har eventuellt inte valts i ett optimalt läge. Går det att byta lokalisering?</w:t>
      </w:r>
    </w:p>
    <w:p w14:paraId="192E2859" w14:textId="54CBA2C9" w:rsidR="00046BA2" w:rsidRPr="00433072" w:rsidRDefault="00046BA2" w:rsidP="00046BA2">
      <w:pPr>
        <w:pStyle w:val="NormalIndrag"/>
        <w:numPr>
          <w:ilvl w:val="0"/>
          <w:numId w:val="13"/>
        </w:numPr>
        <w:rPr>
          <w:rFonts w:ascii="Arial" w:hAnsi="Arial" w:cs="Arial"/>
          <w:sz w:val="21"/>
          <w:szCs w:val="21"/>
        </w:rPr>
      </w:pPr>
      <w:r w:rsidRPr="00433072">
        <w:rPr>
          <w:rFonts w:ascii="Arial" w:hAnsi="Arial" w:cs="Arial"/>
          <w:sz w:val="21"/>
          <w:szCs w:val="21"/>
        </w:rPr>
        <w:t>Provgropen/</w:t>
      </w:r>
      <w:proofErr w:type="spellStart"/>
      <w:r w:rsidRPr="00433072">
        <w:rPr>
          <w:rFonts w:ascii="Arial" w:hAnsi="Arial" w:cs="Arial"/>
          <w:sz w:val="21"/>
          <w:szCs w:val="21"/>
        </w:rPr>
        <w:t>arna</w:t>
      </w:r>
      <w:proofErr w:type="spellEnd"/>
      <w:r w:rsidRPr="00433072">
        <w:rPr>
          <w:rFonts w:ascii="Arial" w:hAnsi="Arial" w:cs="Arial"/>
          <w:sz w:val="21"/>
          <w:szCs w:val="21"/>
        </w:rPr>
        <w:t xml:space="preserve"> har grävts vid en tidpunkt då det var tämligen låg fyllnadsgrad i magasinet. Avvakta med att bestämma </w:t>
      </w:r>
      <w:proofErr w:type="spellStart"/>
      <w:r w:rsidRPr="00433072">
        <w:rPr>
          <w:rFonts w:ascii="Arial" w:hAnsi="Arial" w:cs="Arial"/>
          <w:sz w:val="21"/>
          <w:szCs w:val="21"/>
        </w:rPr>
        <w:t>GV</w:t>
      </w:r>
      <w:r w:rsidRPr="00433072">
        <w:rPr>
          <w:rFonts w:ascii="Arial" w:hAnsi="Arial" w:cs="Arial"/>
          <w:sz w:val="21"/>
          <w:szCs w:val="21"/>
          <w:vertAlign w:val="subscript"/>
        </w:rPr>
        <w:t>dim</w:t>
      </w:r>
      <w:proofErr w:type="spellEnd"/>
      <w:r w:rsidRPr="00433072">
        <w:rPr>
          <w:rFonts w:ascii="Arial" w:hAnsi="Arial" w:cs="Arial"/>
          <w:sz w:val="21"/>
          <w:szCs w:val="21"/>
        </w:rPr>
        <w:t xml:space="preserve"> till en bättre tidpunkt då de observerade grundvattennivåerna ligger närmre sin maxgräns. Är fyllnadsgraden i ett moränmagasin 96% eller mer behöver ingen kompensation </w:t>
      </w:r>
      <w:proofErr w:type="spellStart"/>
      <w:r w:rsidRPr="00433072">
        <w:rPr>
          <w:rFonts w:ascii="Arial" w:hAnsi="Arial" w:cs="Arial"/>
          <w:sz w:val="21"/>
          <w:szCs w:val="21"/>
        </w:rPr>
        <w:t>FH</w:t>
      </w:r>
      <w:r w:rsidRPr="00433072">
        <w:rPr>
          <w:rFonts w:ascii="Arial" w:hAnsi="Arial" w:cs="Arial"/>
          <w:sz w:val="21"/>
          <w:szCs w:val="21"/>
          <w:vertAlign w:val="subscript"/>
        </w:rPr>
        <w:t>mag</w:t>
      </w:r>
      <w:proofErr w:type="spellEnd"/>
      <w:r w:rsidRPr="00433072">
        <w:rPr>
          <w:rFonts w:ascii="Arial" w:hAnsi="Arial" w:cs="Arial"/>
          <w:sz w:val="21"/>
          <w:szCs w:val="21"/>
        </w:rPr>
        <w:t xml:space="preserve"> läggas till.</w:t>
      </w:r>
      <w:r w:rsidR="006C20C4" w:rsidRPr="00433072">
        <w:rPr>
          <w:rFonts w:ascii="Arial" w:hAnsi="Arial" w:cs="Arial"/>
          <w:sz w:val="21"/>
          <w:szCs w:val="21"/>
        </w:rPr>
        <w:t xml:space="preserve"> Se </w:t>
      </w:r>
      <w:hyperlink r:id="rId37" w:history="1">
        <w:proofErr w:type="spellStart"/>
        <w:r w:rsidR="006C20C4" w:rsidRPr="00433072">
          <w:rPr>
            <w:rStyle w:val="Hyperlnk"/>
            <w:rFonts w:ascii="Arial" w:hAnsi="Arial" w:cs="Arial"/>
            <w:sz w:val="21"/>
            <w:szCs w:val="21"/>
          </w:rPr>
          <w:t>Kartvisare</w:t>
        </w:r>
        <w:proofErr w:type="spellEnd"/>
        <w:r w:rsidR="006C20C4" w:rsidRPr="00433072">
          <w:rPr>
            <w:rStyle w:val="Hyperlnk"/>
            <w:rFonts w:ascii="Arial" w:hAnsi="Arial" w:cs="Arial"/>
            <w:sz w:val="21"/>
            <w:szCs w:val="21"/>
          </w:rPr>
          <w:t xml:space="preserve"> och diagram för beräknade nivåer</w:t>
        </w:r>
      </w:hyperlink>
      <w:r w:rsidR="006C20C4" w:rsidRPr="00433072">
        <w:rPr>
          <w:rFonts w:ascii="Arial" w:hAnsi="Arial" w:cs="Arial"/>
          <w:sz w:val="21"/>
          <w:szCs w:val="21"/>
        </w:rPr>
        <w:t xml:space="preserve"> på SGU:s webbplats.</w:t>
      </w:r>
    </w:p>
    <w:p w14:paraId="1ACE934F" w14:textId="77777777" w:rsidR="00046BA2" w:rsidRPr="00433072" w:rsidRDefault="00046BA2" w:rsidP="00046BA2">
      <w:pPr>
        <w:pStyle w:val="NormalIndrag"/>
        <w:numPr>
          <w:ilvl w:val="0"/>
          <w:numId w:val="13"/>
        </w:numPr>
        <w:rPr>
          <w:rFonts w:ascii="Arial" w:hAnsi="Arial" w:cs="Arial"/>
          <w:sz w:val="21"/>
          <w:szCs w:val="21"/>
        </w:rPr>
      </w:pPr>
      <w:r w:rsidRPr="00433072">
        <w:rPr>
          <w:rFonts w:ascii="Arial" w:hAnsi="Arial" w:cs="Arial"/>
          <w:sz w:val="21"/>
          <w:szCs w:val="21"/>
        </w:rPr>
        <w:t xml:space="preserve">Provgropen var bara 2 meter djup. Gräv en djupare provgrop och/eller kontrollera avstånd till berg med ett stickspjut/ jordborr etc. för att ev. kunna konstatera att det finns ett tjockare grundvattenförande lager än vad som först antagits. Då blir </w:t>
      </w:r>
      <w:proofErr w:type="spellStart"/>
      <w:r w:rsidRPr="00433072">
        <w:rPr>
          <w:rFonts w:ascii="Arial" w:hAnsi="Arial" w:cs="Arial"/>
          <w:sz w:val="21"/>
          <w:szCs w:val="21"/>
        </w:rPr>
        <w:t>FH</w:t>
      </w:r>
      <w:r w:rsidRPr="00433072">
        <w:rPr>
          <w:rFonts w:ascii="Arial" w:hAnsi="Arial" w:cs="Arial"/>
          <w:sz w:val="21"/>
          <w:szCs w:val="21"/>
          <w:vertAlign w:val="subscript"/>
        </w:rPr>
        <w:t>inf</w:t>
      </w:r>
      <w:proofErr w:type="spellEnd"/>
      <w:r w:rsidRPr="00433072">
        <w:rPr>
          <w:rFonts w:ascii="Arial" w:hAnsi="Arial" w:cs="Arial"/>
          <w:sz w:val="21"/>
          <w:szCs w:val="21"/>
        </w:rPr>
        <w:t xml:space="preserve"> lägre. Data i </w:t>
      </w:r>
      <w:hyperlink r:id="rId38" w:history="1">
        <w:r w:rsidRPr="00433072">
          <w:rPr>
            <w:rStyle w:val="Hyperlnk"/>
            <w:rFonts w:ascii="Arial" w:hAnsi="Arial" w:cs="Arial"/>
            <w:sz w:val="21"/>
            <w:szCs w:val="21"/>
          </w:rPr>
          <w:t>SGU:s brunnsarkiv</w:t>
        </w:r>
      </w:hyperlink>
      <w:r w:rsidRPr="00433072">
        <w:rPr>
          <w:rFonts w:ascii="Arial" w:hAnsi="Arial" w:cs="Arial"/>
          <w:sz w:val="21"/>
          <w:szCs w:val="21"/>
        </w:rPr>
        <w:t xml:space="preserve"> eller </w:t>
      </w:r>
      <w:hyperlink r:id="rId39" w:history="1">
        <w:r w:rsidRPr="00433072">
          <w:rPr>
            <w:rStyle w:val="Hyperlnk"/>
            <w:rFonts w:ascii="Arial" w:hAnsi="Arial" w:cs="Arial"/>
            <w:sz w:val="21"/>
            <w:szCs w:val="21"/>
          </w:rPr>
          <w:t>SGU:s jorddjupsmodell</w:t>
        </w:r>
      </w:hyperlink>
      <w:r w:rsidRPr="00433072">
        <w:rPr>
          <w:rFonts w:ascii="Arial" w:hAnsi="Arial" w:cs="Arial"/>
          <w:sz w:val="21"/>
          <w:szCs w:val="21"/>
        </w:rPr>
        <w:t xml:space="preserve"> kan också bidra med kunskap om jorddjup i det aktuella området.</w:t>
      </w:r>
    </w:p>
    <w:p w14:paraId="01F60CCA" w14:textId="77777777" w:rsidR="00046BA2" w:rsidRPr="00433072" w:rsidRDefault="00046BA2" w:rsidP="00046BA2">
      <w:pPr>
        <w:pStyle w:val="NormalIndrag"/>
        <w:numPr>
          <w:ilvl w:val="0"/>
          <w:numId w:val="13"/>
        </w:numPr>
        <w:rPr>
          <w:rFonts w:ascii="Arial" w:hAnsi="Arial" w:cs="Arial"/>
          <w:sz w:val="21"/>
          <w:szCs w:val="21"/>
        </w:rPr>
      </w:pPr>
      <w:r w:rsidRPr="00433072">
        <w:rPr>
          <w:rFonts w:ascii="Arial" w:hAnsi="Arial" w:cs="Arial"/>
          <w:sz w:val="21"/>
          <w:szCs w:val="21"/>
        </w:rPr>
        <w:t>Infiltrationen lägges upphöjd efter kontroll av att marken kan transportera bort infiltrerat vatten inom recipientområdet nedströms anläggningen, utan risk för uppträngning.</w:t>
      </w:r>
    </w:p>
    <w:p w14:paraId="57555D5D" w14:textId="570FF612" w:rsidR="00046BA2" w:rsidRPr="00433072" w:rsidRDefault="00046BA2" w:rsidP="00046BA2">
      <w:pPr>
        <w:pStyle w:val="NormalIndrag"/>
        <w:numPr>
          <w:ilvl w:val="0"/>
          <w:numId w:val="13"/>
        </w:numPr>
        <w:rPr>
          <w:rFonts w:ascii="Arial" w:hAnsi="Arial" w:cs="Arial"/>
          <w:sz w:val="21"/>
          <w:szCs w:val="21"/>
        </w:rPr>
      </w:pPr>
      <w:r w:rsidRPr="00433072">
        <w:rPr>
          <w:rFonts w:ascii="Arial" w:hAnsi="Arial" w:cs="Arial"/>
          <w:sz w:val="21"/>
          <w:szCs w:val="21"/>
        </w:rPr>
        <w:t>Välj en annan teknisk lösning</w:t>
      </w:r>
      <w:r w:rsidR="00BA07D6">
        <w:rPr>
          <w:rFonts w:ascii="Arial" w:hAnsi="Arial" w:cs="Arial"/>
          <w:sz w:val="21"/>
          <w:szCs w:val="21"/>
        </w:rPr>
        <w:t xml:space="preserve"> </w:t>
      </w:r>
      <w:bookmarkStart w:id="11" w:name="_Hlk213073937"/>
      <w:r w:rsidR="00BA07D6">
        <w:rPr>
          <w:rFonts w:ascii="Arial" w:hAnsi="Arial" w:cs="Arial"/>
          <w:sz w:val="21"/>
          <w:szCs w:val="21"/>
        </w:rPr>
        <w:t xml:space="preserve">som inte är </w:t>
      </w:r>
      <w:r w:rsidR="00453078">
        <w:rPr>
          <w:rFonts w:ascii="Arial" w:hAnsi="Arial" w:cs="Arial"/>
          <w:sz w:val="21"/>
          <w:szCs w:val="21"/>
        </w:rPr>
        <w:t>lika beroende av omgivande grundvattennivåer</w:t>
      </w:r>
      <w:bookmarkEnd w:id="11"/>
      <w:r w:rsidRPr="00433072">
        <w:rPr>
          <w:rFonts w:ascii="Arial" w:hAnsi="Arial" w:cs="Arial"/>
          <w:sz w:val="21"/>
          <w:szCs w:val="21"/>
        </w:rPr>
        <w:t>.</w:t>
      </w:r>
    </w:p>
    <w:bookmarkEnd w:id="0"/>
    <w:bookmarkEnd w:id="1"/>
    <w:bookmarkEnd w:id="9"/>
    <w:bookmarkEnd w:id="10"/>
    <w:p w14:paraId="295115B8" w14:textId="3B6E20FB" w:rsidR="00615485" w:rsidRPr="00616DE1" w:rsidRDefault="00615485" w:rsidP="00046BA2">
      <w:pPr>
        <w:pStyle w:val="NormalIndrag"/>
        <w:ind w:firstLine="0"/>
        <w:rPr>
          <w:rFonts w:ascii="Arial" w:hAnsi="Arial" w:cs="Arial"/>
          <w:sz w:val="21"/>
          <w:szCs w:val="21"/>
        </w:rPr>
      </w:pPr>
    </w:p>
    <w:sectPr w:rsidR="00615485" w:rsidRPr="00616DE1" w:rsidSect="00BF312C">
      <w:headerReference w:type="even" r:id="rId40"/>
      <w:headerReference w:type="default" r:id="rId41"/>
      <w:footerReference w:type="even" r:id="rId42"/>
      <w:footerReference w:type="default" r:id="rId43"/>
      <w:headerReference w:type="first" r:id="rId44"/>
      <w:footerReference w:type="first" r:id="rId45"/>
      <w:pgSz w:w="11906" w:h="16838"/>
      <w:pgMar w:top="1417" w:right="1417" w:bottom="1417" w:left="1417" w:header="0"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AA3232" w14:textId="77777777" w:rsidR="00EC4893" w:rsidRDefault="00EC4893" w:rsidP="001F1AFC">
      <w:r>
        <w:separator/>
      </w:r>
    </w:p>
  </w:endnote>
  <w:endnote w:type="continuationSeparator" w:id="0">
    <w:p w14:paraId="7B773B49" w14:textId="77777777" w:rsidR="00EC4893" w:rsidRDefault="00EC4893" w:rsidP="001F1A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inion Pro">
    <w:altName w:val="Cambria Math"/>
    <w:panose1 w:val="00000000000000000000"/>
    <w:charset w:val="00"/>
    <w:family w:val="roman"/>
    <w:notTrueType/>
    <w:pitch w:val="variable"/>
    <w:sig w:usb0="00000001" w:usb1="00000001"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8FEF79" w14:textId="77777777" w:rsidR="006368C9" w:rsidRDefault="006368C9">
    <w:pPr>
      <w:pStyle w:val="Sidfo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38840967"/>
      <w:docPartObj>
        <w:docPartGallery w:val="Page Numbers (Bottom of Page)"/>
        <w:docPartUnique/>
      </w:docPartObj>
    </w:sdtPr>
    <w:sdtEndPr/>
    <w:sdtContent>
      <w:p w14:paraId="10B05E14" w14:textId="67EDC215" w:rsidR="00762445" w:rsidRDefault="00762445">
        <w:pPr>
          <w:pStyle w:val="Sidfot"/>
          <w:jc w:val="center"/>
        </w:pPr>
        <w:r>
          <w:fldChar w:fldCharType="begin"/>
        </w:r>
        <w:r>
          <w:instrText>PAGE   \* MERGEFORMAT</w:instrText>
        </w:r>
        <w:r>
          <w:fldChar w:fldCharType="separate"/>
        </w:r>
        <w:r w:rsidR="00CE2A34">
          <w:rPr>
            <w:noProof/>
          </w:rPr>
          <w:t>9</w:t>
        </w:r>
        <w:r>
          <w:fldChar w:fldCharType="end"/>
        </w:r>
      </w:p>
    </w:sdtContent>
  </w:sdt>
  <w:p w14:paraId="5915DCB6" w14:textId="77777777" w:rsidR="00316790" w:rsidRPr="005410CB" w:rsidRDefault="00316790" w:rsidP="005410CB">
    <w:pPr>
      <w:pStyle w:val="Sidfo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84C45E" w14:textId="77777777" w:rsidR="006368C9" w:rsidRDefault="006368C9">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50FA30" w14:textId="77777777" w:rsidR="00EC4893" w:rsidRDefault="00EC4893" w:rsidP="001F1AFC">
      <w:r>
        <w:separator/>
      </w:r>
    </w:p>
  </w:footnote>
  <w:footnote w:type="continuationSeparator" w:id="0">
    <w:p w14:paraId="49F01C03" w14:textId="77777777" w:rsidR="00EC4893" w:rsidRDefault="00EC4893" w:rsidP="001F1AFC">
      <w:r>
        <w:continuationSeparator/>
      </w:r>
    </w:p>
  </w:footnote>
  <w:footnote w:id="1">
    <w:p w14:paraId="6055820E" w14:textId="77777777" w:rsidR="00316790" w:rsidRPr="00BB7699" w:rsidRDefault="00316790" w:rsidP="0085483C">
      <w:pPr>
        <w:pStyle w:val="Fotnotstext"/>
      </w:pPr>
      <w:r>
        <w:rPr>
          <w:rStyle w:val="Fotnotsreferens"/>
        </w:rPr>
        <w:footnoteRef/>
      </w:r>
      <w:hyperlink r:id="rId1" w:history="1">
        <w:r w:rsidRPr="00B618A5">
          <w:rPr>
            <w:rStyle w:val="Hyperlnk"/>
          </w:rPr>
          <w:t>https://apps.sgu.se/kartvisare/kartvisare-jorddjup.html</w:t>
        </w:r>
      </w:hyperlink>
      <w:r>
        <w:t xml:space="preserve"> </w:t>
      </w:r>
    </w:p>
  </w:footnote>
  <w:footnote w:id="2">
    <w:p w14:paraId="185FEE66" w14:textId="7EF2EE9D" w:rsidR="00163AFC" w:rsidRPr="00163AFC" w:rsidRDefault="00163AFC">
      <w:pPr>
        <w:pStyle w:val="Fotnotstext"/>
      </w:pPr>
      <w:r>
        <w:rPr>
          <w:rStyle w:val="Fotnotsreferens"/>
        </w:rPr>
        <w:footnoteRef/>
      </w:r>
      <w:r w:rsidRPr="00163AFC">
        <w:t xml:space="preserve"> https://www.sgu.se/grundvatten/brunnar-och-dricksvatten/brunnsarkivet/</w:t>
      </w:r>
    </w:p>
  </w:footnote>
  <w:footnote w:id="3">
    <w:p w14:paraId="4B6B4A5F" w14:textId="77777777" w:rsidR="006C137A" w:rsidRDefault="006C137A">
      <w:pPr>
        <w:pStyle w:val="Fotnotstext"/>
      </w:pPr>
      <w:r>
        <w:rPr>
          <w:rStyle w:val="Fotnotsreferens"/>
        </w:rPr>
        <w:footnoteRef/>
      </w:r>
      <w:r w:rsidRPr="00163AFC">
        <w:rPr>
          <w:lang w:val="en-GB"/>
        </w:rPr>
        <w:t xml:space="preserve"> </w:t>
      </w:r>
      <w:proofErr w:type="spellStart"/>
      <w:r w:rsidRPr="00641CE1">
        <w:rPr>
          <w:lang w:val="en-GB"/>
        </w:rPr>
        <w:t>Finnemore</w:t>
      </w:r>
      <w:proofErr w:type="spellEnd"/>
      <w:r w:rsidRPr="00641CE1">
        <w:rPr>
          <w:lang w:val="en-GB"/>
        </w:rPr>
        <w:t xml:space="preserve">, E. (1993). Estimation of Ground-Water Mounding Beneath Septic Drain Fields. </w:t>
      </w:r>
      <w:proofErr w:type="spellStart"/>
      <w:r w:rsidRPr="00163AFC">
        <w:t>Groundwater</w:t>
      </w:r>
      <w:proofErr w:type="spellEnd"/>
      <w:r w:rsidRPr="00163AFC">
        <w:t>, 884–889.</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F1FC22" w14:textId="77777777" w:rsidR="006368C9" w:rsidRDefault="006368C9">
    <w:pPr>
      <w:pStyle w:val="Sidhuvu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2317F6" w14:textId="77777777" w:rsidR="00762445" w:rsidRDefault="00762445" w:rsidP="00762445">
    <w:pPr>
      <w:rPr>
        <w:rFonts w:ascii="Arial" w:hAnsi="Arial" w:cs="Arial"/>
        <w:b/>
        <w:color w:val="0070C0"/>
        <w:sz w:val="22"/>
      </w:rPr>
    </w:pPr>
  </w:p>
  <w:p w14:paraId="475B2E87" w14:textId="77777777" w:rsidR="00762445" w:rsidRDefault="00762445" w:rsidP="00762445">
    <w:pPr>
      <w:rPr>
        <w:rFonts w:ascii="Arial" w:hAnsi="Arial" w:cs="Arial"/>
        <w:b/>
        <w:color w:val="0070C0"/>
        <w:sz w:val="22"/>
      </w:rPr>
    </w:pPr>
  </w:p>
  <w:p w14:paraId="1014DC1E" w14:textId="77777777" w:rsidR="00762445" w:rsidRPr="00C96895" w:rsidRDefault="00762445" w:rsidP="00762445">
    <w:pPr>
      <w:rPr>
        <w:rFonts w:ascii="Arial" w:hAnsi="Arial" w:cs="Arial"/>
        <w:b/>
        <w:color w:val="0070C0"/>
        <w:sz w:val="22"/>
      </w:rPr>
    </w:pPr>
    <w:r w:rsidRPr="00C96895">
      <w:rPr>
        <w:rFonts w:ascii="Arial" w:hAnsi="Arial" w:cs="Arial"/>
        <w:b/>
        <w:color w:val="0070C0"/>
        <w:sz w:val="22"/>
      </w:rPr>
      <w:t>Informationsblad 6</w:t>
    </w:r>
    <w:r>
      <w:rPr>
        <w:rFonts w:ascii="Arial" w:hAnsi="Arial" w:cs="Arial"/>
        <w:b/>
        <w:color w:val="0070C0"/>
      </w:rPr>
      <w:t>, för dig som är entreprenör eller konsult</w:t>
    </w:r>
  </w:p>
  <w:p w14:paraId="0B4D3408" w14:textId="77777777" w:rsidR="00316790" w:rsidRDefault="00316790">
    <w:pPr>
      <w:pStyle w:val="Sidhuvud"/>
    </w:pPr>
  </w:p>
  <w:p w14:paraId="2BD1D52C" w14:textId="77777777" w:rsidR="00316790" w:rsidRDefault="00316790">
    <w:pPr>
      <w:pStyle w:val="Sidhuvud"/>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12FA8F" w14:textId="77777777" w:rsidR="006368C9" w:rsidRDefault="006368C9">
    <w:pPr>
      <w:pStyle w:val="Sidhuvu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4A68E152"/>
    <w:lvl w:ilvl="0">
      <w:start w:val="1"/>
      <w:numFmt w:val="bullet"/>
      <w:pStyle w:val="Punktlista"/>
      <w:lvlText w:val=""/>
      <w:lvlJc w:val="left"/>
      <w:pPr>
        <w:tabs>
          <w:tab w:val="num" w:pos="1352"/>
        </w:tabs>
        <w:ind w:left="1352" w:hanging="360"/>
      </w:pPr>
      <w:rPr>
        <w:rFonts w:ascii="Symbol" w:hAnsi="Symbol" w:hint="default"/>
      </w:rPr>
    </w:lvl>
  </w:abstractNum>
  <w:abstractNum w:abstractNumId="1" w15:restartNumberingAfterBreak="0">
    <w:nsid w:val="04C80F30"/>
    <w:multiLevelType w:val="hybridMultilevel"/>
    <w:tmpl w:val="4BB25EC2"/>
    <w:lvl w:ilvl="0" w:tplc="F8B871BA">
      <w:numFmt w:val="bullet"/>
      <w:lvlText w:val="-"/>
      <w:lvlJc w:val="left"/>
      <w:pPr>
        <w:ind w:left="720" w:hanging="360"/>
      </w:pPr>
      <w:rPr>
        <w:rFonts w:ascii="Times New Roman" w:eastAsia="Times New Roman"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15:restartNumberingAfterBreak="0">
    <w:nsid w:val="0E8D628C"/>
    <w:multiLevelType w:val="hybridMultilevel"/>
    <w:tmpl w:val="C6C4F0A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15:restartNumberingAfterBreak="0">
    <w:nsid w:val="1E2A74AE"/>
    <w:multiLevelType w:val="hybridMultilevel"/>
    <w:tmpl w:val="331AC24A"/>
    <w:lvl w:ilvl="0" w:tplc="041D0017">
      <w:start w:val="1"/>
      <w:numFmt w:val="lowerLetter"/>
      <w:lvlText w:val="%1)"/>
      <w:lvlJc w:val="left"/>
      <w:pPr>
        <w:ind w:left="2072" w:hanging="360"/>
      </w:pPr>
    </w:lvl>
    <w:lvl w:ilvl="1" w:tplc="041D0019" w:tentative="1">
      <w:start w:val="1"/>
      <w:numFmt w:val="lowerLetter"/>
      <w:lvlText w:val="%2."/>
      <w:lvlJc w:val="left"/>
      <w:pPr>
        <w:ind w:left="2792" w:hanging="360"/>
      </w:pPr>
    </w:lvl>
    <w:lvl w:ilvl="2" w:tplc="041D001B" w:tentative="1">
      <w:start w:val="1"/>
      <w:numFmt w:val="lowerRoman"/>
      <w:lvlText w:val="%3."/>
      <w:lvlJc w:val="right"/>
      <w:pPr>
        <w:ind w:left="3512" w:hanging="180"/>
      </w:pPr>
    </w:lvl>
    <w:lvl w:ilvl="3" w:tplc="041D000F" w:tentative="1">
      <w:start w:val="1"/>
      <w:numFmt w:val="decimal"/>
      <w:lvlText w:val="%4."/>
      <w:lvlJc w:val="left"/>
      <w:pPr>
        <w:ind w:left="4232" w:hanging="360"/>
      </w:pPr>
    </w:lvl>
    <w:lvl w:ilvl="4" w:tplc="041D0019" w:tentative="1">
      <w:start w:val="1"/>
      <w:numFmt w:val="lowerLetter"/>
      <w:lvlText w:val="%5."/>
      <w:lvlJc w:val="left"/>
      <w:pPr>
        <w:ind w:left="4952" w:hanging="360"/>
      </w:pPr>
    </w:lvl>
    <w:lvl w:ilvl="5" w:tplc="041D001B" w:tentative="1">
      <w:start w:val="1"/>
      <w:numFmt w:val="lowerRoman"/>
      <w:lvlText w:val="%6."/>
      <w:lvlJc w:val="right"/>
      <w:pPr>
        <w:ind w:left="5672" w:hanging="180"/>
      </w:pPr>
    </w:lvl>
    <w:lvl w:ilvl="6" w:tplc="041D000F" w:tentative="1">
      <w:start w:val="1"/>
      <w:numFmt w:val="decimal"/>
      <w:lvlText w:val="%7."/>
      <w:lvlJc w:val="left"/>
      <w:pPr>
        <w:ind w:left="6392" w:hanging="360"/>
      </w:pPr>
    </w:lvl>
    <w:lvl w:ilvl="7" w:tplc="041D0019" w:tentative="1">
      <w:start w:val="1"/>
      <w:numFmt w:val="lowerLetter"/>
      <w:lvlText w:val="%8."/>
      <w:lvlJc w:val="left"/>
      <w:pPr>
        <w:ind w:left="7112" w:hanging="360"/>
      </w:pPr>
    </w:lvl>
    <w:lvl w:ilvl="8" w:tplc="041D001B" w:tentative="1">
      <w:start w:val="1"/>
      <w:numFmt w:val="lowerRoman"/>
      <w:lvlText w:val="%9."/>
      <w:lvlJc w:val="right"/>
      <w:pPr>
        <w:ind w:left="7832" w:hanging="180"/>
      </w:pPr>
    </w:lvl>
  </w:abstractNum>
  <w:abstractNum w:abstractNumId="4" w15:restartNumberingAfterBreak="0">
    <w:nsid w:val="201F6B6F"/>
    <w:multiLevelType w:val="hybridMultilevel"/>
    <w:tmpl w:val="BD34FE5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 w15:restartNumberingAfterBreak="0">
    <w:nsid w:val="2A495DC6"/>
    <w:multiLevelType w:val="hybridMultilevel"/>
    <w:tmpl w:val="743244C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 w15:restartNumberingAfterBreak="0">
    <w:nsid w:val="54F22154"/>
    <w:multiLevelType w:val="hybridMultilevel"/>
    <w:tmpl w:val="ADA89EC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 w15:restartNumberingAfterBreak="0">
    <w:nsid w:val="5F917817"/>
    <w:multiLevelType w:val="hybridMultilevel"/>
    <w:tmpl w:val="B310DC8A"/>
    <w:lvl w:ilvl="0" w:tplc="041D000F">
      <w:start w:val="1"/>
      <w:numFmt w:val="decimal"/>
      <w:lvlText w:val="%1."/>
      <w:lvlJc w:val="left"/>
      <w:pPr>
        <w:ind w:left="1352" w:hanging="360"/>
      </w:pPr>
    </w:lvl>
    <w:lvl w:ilvl="1" w:tplc="041D0019" w:tentative="1">
      <w:start w:val="1"/>
      <w:numFmt w:val="lowerLetter"/>
      <w:lvlText w:val="%2."/>
      <w:lvlJc w:val="left"/>
      <w:pPr>
        <w:ind w:left="2072" w:hanging="360"/>
      </w:pPr>
    </w:lvl>
    <w:lvl w:ilvl="2" w:tplc="041D001B" w:tentative="1">
      <w:start w:val="1"/>
      <w:numFmt w:val="lowerRoman"/>
      <w:lvlText w:val="%3."/>
      <w:lvlJc w:val="right"/>
      <w:pPr>
        <w:ind w:left="2792" w:hanging="180"/>
      </w:pPr>
    </w:lvl>
    <w:lvl w:ilvl="3" w:tplc="041D000F" w:tentative="1">
      <w:start w:val="1"/>
      <w:numFmt w:val="decimal"/>
      <w:lvlText w:val="%4."/>
      <w:lvlJc w:val="left"/>
      <w:pPr>
        <w:ind w:left="3512" w:hanging="360"/>
      </w:pPr>
    </w:lvl>
    <w:lvl w:ilvl="4" w:tplc="041D0019" w:tentative="1">
      <w:start w:val="1"/>
      <w:numFmt w:val="lowerLetter"/>
      <w:lvlText w:val="%5."/>
      <w:lvlJc w:val="left"/>
      <w:pPr>
        <w:ind w:left="4232" w:hanging="360"/>
      </w:pPr>
    </w:lvl>
    <w:lvl w:ilvl="5" w:tplc="041D001B" w:tentative="1">
      <w:start w:val="1"/>
      <w:numFmt w:val="lowerRoman"/>
      <w:lvlText w:val="%6."/>
      <w:lvlJc w:val="right"/>
      <w:pPr>
        <w:ind w:left="4952" w:hanging="180"/>
      </w:pPr>
    </w:lvl>
    <w:lvl w:ilvl="6" w:tplc="041D000F" w:tentative="1">
      <w:start w:val="1"/>
      <w:numFmt w:val="decimal"/>
      <w:lvlText w:val="%7."/>
      <w:lvlJc w:val="left"/>
      <w:pPr>
        <w:ind w:left="5672" w:hanging="360"/>
      </w:pPr>
    </w:lvl>
    <w:lvl w:ilvl="7" w:tplc="041D0019" w:tentative="1">
      <w:start w:val="1"/>
      <w:numFmt w:val="lowerLetter"/>
      <w:lvlText w:val="%8."/>
      <w:lvlJc w:val="left"/>
      <w:pPr>
        <w:ind w:left="6392" w:hanging="360"/>
      </w:pPr>
    </w:lvl>
    <w:lvl w:ilvl="8" w:tplc="041D001B" w:tentative="1">
      <w:start w:val="1"/>
      <w:numFmt w:val="lowerRoman"/>
      <w:lvlText w:val="%9."/>
      <w:lvlJc w:val="right"/>
      <w:pPr>
        <w:ind w:left="7112" w:hanging="180"/>
      </w:pPr>
    </w:lvl>
  </w:abstractNum>
  <w:abstractNum w:abstractNumId="8" w15:restartNumberingAfterBreak="0">
    <w:nsid w:val="67074FAF"/>
    <w:multiLevelType w:val="multilevel"/>
    <w:tmpl w:val="54DCD5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3177D45"/>
    <w:multiLevelType w:val="hybridMultilevel"/>
    <w:tmpl w:val="49D49F42"/>
    <w:lvl w:ilvl="0" w:tplc="041D0001">
      <w:start w:val="1"/>
      <w:numFmt w:val="bullet"/>
      <w:lvlText w:val=""/>
      <w:lvlJc w:val="left"/>
      <w:pPr>
        <w:ind w:left="771" w:hanging="360"/>
      </w:pPr>
      <w:rPr>
        <w:rFonts w:ascii="Symbol" w:hAnsi="Symbol" w:hint="default"/>
      </w:rPr>
    </w:lvl>
    <w:lvl w:ilvl="1" w:tplc="041D0003" w:tentative="1">
      <w:start w:val="1"/>
      <w:numFmt w:val="bullet"/>
      <w:lvlText w:val="o"/>
      <w:lvlJc w:val="left"/>
      <w:pPr>
        <w:ind w:left="1491" w:hanging="360"/>
      </w:pPr>
      <w:rPr>
        <w:rFonts w:ascii="Courier New" w:hAnsi="Courier New" w:cs="Courier New" w:hint="default"/>
      </w:rPr>
    </w:lvl>
    <w:lvl w:ilvl="2" w:tplc="041D0005" w:tentative="1">
      <w:start w:val="1"/>
      <w:numFmt w:val="bullet"/>
      <w:lvlText w:val=""/>
      <w:lvlJc w:val="left"/>
      <w:pPr>
        <w:ind w:left="2211" w:hanging="360"/>
      </w:pPr>
      <w:rPr>
        <w:rFonts w:ascii="Wingdings" w:hAnsi="Wingdings" w:hint="default"/>
      </w:rPr>
    </w:lvl>
    <w:lvl w:ilvl="3" w:tplc="041D0001" w:tentative="1">
      <w:start w:val="1"/>
      <w:numFmt w:val="bullet"/>
      <w:lvlText w:val=""/>
      <w:lvlJc w:val="left"/>
      <w:pPr>
        <w:ind w:left="2931" w:hanging="360"/>
      </w:pPr>
      <w:rPr>
        <w:rFonts w:ascii="Symbol" w:hAnsi="Symbol" w:hint="default"/>
      </w:rPr>
    </w:lvl>
    <w:lvl w:ilvl="4" w:tplc="041D0003" w:tentative="1">
      <w:start w:val="1"/>
      <w:numFmt w:val="bullet"/>
      <w:lvlText w:val="o"/>
      <w:lvlJc w:val="left"/>
      <w:pPr>
        <w:ind w:left="3651" w:hanging="360"/>
      </w:pPr>
      <w:rPr>
        <w:rFonts w:ascii="Courier New" w:hAnsi="Courier New" w:cs="Courier New" w:hint="default"/>
      </w:rPr>
    </w:lvl>
    <w:lvl w:ilvl="5" w:tplc="041D0005" w:tentative="1">
      <w:start w:val="1"/>
      <w:numFmt w:val="bullet"/>
      <w:lvlText w:val=""/>
      <w:lvlJc w:val="left"/>
      <w:pPr>
        <w:ind w:left="4371" w:hanging="360"/>
      </w:pPr>
      <w:rPr>
        <w:rFonts w:ascii="Wingdings" w:hAnsi="Wingdings" w:hint="default"/>
      </w:rPr>
    </w:lvl>
    <w:lvl w:ilvl="6" w:tplc="041D0001" w:tentative="1">
      <w:start w:val="1"/>
      <w:numFmt w:val="bullet"/>
      <w:lvlText w:val=""/>
      <w:lvlJc w:val="left"/>
      <w:pPr>
        <w:ind w:left="5091" w:hanging="360"/>
      </w:pPr>
      <w:rPr>
        <w:rFonts w:ascii="Symbol" w:hAnsi="Symbol" w:hint="default"/>
      </w:rPr>
    </w:lvl>
    <w:lvl w:ilvl="7" w:tplc="041D0003" w:tentative="1">
      <w:start w:val="1"/>
      <w:numFmt w:val="bullet"/>
      <w:lvlText w:val="o"/>
      <w:lvlJc w:val="left"/>
      <w:pPr>
        <w:ind w:left="5811" w:hanging="360"/>
      </w:pPr>
      <w:rPr>
        <w:rFonts w:ascii="Courier New" w:hAnsi="Courier New" w:cs="Courier New" w:hint="default"/>
      </w:rPr>
    </w:lvl>
    <w:lvl w:ilvl="8" w:tplc="041D0005" w:tentative="1">
      <w:start w:val="1"/>
      <w:numFmt w:val="bullet"/>
      <w:lvlText w:val=""/>
      <w:lvlJc w:val="left"/>
      <w:pPr>
        <w:ind w:left="6531" w:hanging="360"/>
      </w:pPr>
      <w:rPr>
        <w:rFonts w:ascii="Wingdings" w:hAnsi="Wingdings" w:hint="default"/>
      </w:rPr>
    </w:lvl>
  </w:abstractNum>
  <w:abstractNum w:abstractNumId="10" w15:restartNumberingAfterBreak="0">
    <w:nsid w:val="78F1057B"/>
    <w:multiLevelType w:val="hybridMultilevel"/>
    <w:tmpl w:val="026C2F5A"/>
    <w:lvl w:ilvl="0" w:tplc="041D000F">
      <w:start w:val="1"/>
      <w:numFmt w:val="decimal"/>
      <w:lvlText w:val="%1."/>
      <w:lvlJc w:val="left"/>
      <w:pPr>
        <w:ind w:left="1352" w:hanging="360"/>
      </w:pPr>
    </w:lvl>
    <w:lvl w:ilvl="1" w:tplc="041D0019" w:tentative="1">
      <w:start w:val="1"/>
      <w:numFmt w:val="lowerLetter"/>
      <w:lvlText w:val="%2."/>
      <w:lvlJc w:val="left"/>
      <w:pPr>
        <w:ind w:left="2072" w:hanging="360"/>
      </w:pPr>
    </w:lvl>
    <w:lvl w:ilvl="2" w:tplc="041D001B" w:tentative="1">
      <w:start w:val="1"/>
      <w:numFmt w:val="lowerRoman"/>
      <w:lvlText w:val="%3."/>
      <w:lvlJc w:val="right"/>
      <w:pPr>
        <w:ind w:left="2792" w:hanging="180"/>
      </w:pPr>
    </w:lvl>
    <w:lvl w:ilvl="3" w:tplc="041D000F" w:tentative="1">
      <w:start w:val="1"/>
      <w:numFmt w:val="decimal"/>
      <w:lvlText w:val="%4."/>
      <w:lvlJc w:val="left"/>
      <w:pPr>
        <w:ind w:left="3512" w:hanging="360"/>
      </w:pPr>
    </w:lvl>
    <w:lvl w:ilvl="4" w:tplc="041D0019" w:tentative="1">
      <w:start w:val="1"/>
      <w:numFmt w:val="lowerLetter"/>
      <w:lvlText w:val="%5."/>
      <w:lvlJc w:val="left"/>
      <w:pPr>
        <w:ind w:left="4232" w:hanging="360"/>
      </w:pPr>
    </w:lvl>
    <w:lvl w:ilvl="5" w:tplc="041D001B" w:tentative="1">
      <w:start w:val="1"/>
      <w:numFmt w:val="lowerRoman"/>
      <w:lvlText w:val="%6."/>
      <w:lvlJc w:val="right"/>
      <w:pPr>
        <w:ind w:left="4952" w:hanging="180"/>
      </w:pPr>
    </w:lvl>
    <w:lvl w:ilvl="6" w:tplc="041D000F" w:tentative="1">
      <w:start w:val="1"/>
      <w:numFmt w:val="decimal"/>
      <w:lvlText w:val="%7."/>
      <w:lvlJc w:val="left"/>
      <w:pPr>
        <w:ind w:left="5672" w:hanging="360"/>
      </w:pPr>
    </w:lvl>
    <w:lvl w:ilvl="7" w:tplc="041D0019" w:tentative="1">
      <w:start w:val="1"/>
      <w:numFmt w:val="lowerLetter"/>
      <w:lvlText w:val="%8."/>
      <w:lvlJc w:val="left"/>
      <w:pPr>
        <w:ind w:left="6392" w:hanging="360"/>
      </w:pPr>
    </w:lvl>
    <w:lvl w:ilvl="8" w:tplc="041D001B" w:tentative="1">
      <w:start w:val="1"/>
      <w:numFmt w:val="lowerRoman"/>
      <w:lvlText w:val="%9."/>
      <w:lvlJc w:val="right"/>
      <w:pPr>
        <w:ind w:left="7112" w:hanging="180"/>
      </w:pPr>
    </w:lvl>
  </w:abstractNum>
  <w:num w:numId="1" w16cid:durableId="1845899740">
    <w:abstractNumId w:val="4"/>
  </w:num>
  <w:num w:numId="2" w16cid:durableId="244918553">
    <w:abstractNumId w:val="9"/>
  </w:num>
  <w:num w:numId="3" w16cid:durableId="2147359198">
    <w:abstractNumId w:val="0"/>
  </w:num>
  <w:num w:numId="4" w16cid:durableId="763039587">
    <w:abstractNumId w:val="3"/>
  </w:num>
  <w:num w:numId="5" w16cid:durableId="476991837">
    <w:abstractNumId w:val="1"/>
  </w:num>
  <w:num w:numId="6" w16cid:durableId="284431495">
    <w:abstractNumId w:val="7"/>
  </w:num>
  <w:num w:numId="7" w16cid:durableId="1234245011">
    <w:abstractNumId w:val="0"/>
  </w:num>
  <w:num w:numId="8" w16cid:durableId="1784227105">
    <w:abstractNumId w:val="5"/>
  </w:num>
  <w:num w:numId="9" w16cid:durableId="1032263634">
    <w:abstractNumId w:val="2"/>
  </w:num>
  <w:num w:numId="10" w16cid:durableId="907425840">
    <w:abstractNumId w:val="10"/>
  </w:num>
  <w:num w:numId="11" w16cid:durableId="1090855180">
    <w:abstractNumId w:val="6"/>
  </w:num>
  <w:num w:numId="12" w16cid:durableId="399449064">
    <w:abstractNumId w:val="6"/>
  </w:num>
  <w:num w:numId="13" w16cid:durableId="110384194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attachedTemplate r:id="rId1"/>
  <w:defaultTabStop w:val="1304"/>
  <w:hyphenationZone w:val="425"/>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2B8F"/>
    <w:rsid w:val="000022E6"/>
    <w:rsid w:val="000039F2"/>
    <w:rsid w:val="000051EA"/>
    <w:rsid w:val="00007ABF"/>
    <w:rsid w:val="00011DCC"/>
    <w:rsid w:val="00025B51"/>
    <w:rsid w:val="00034EA3"/>
    <w:rsid w:val="0004590F"/>
    <w:rsid w:val="00046BA2"/>
    <w:rsid w:val="000665CA"/>
    <w:rsid w:val="00085E90"/>
    <w:rsid w:val="00086854"/>
    <w:rsid w:val="000A1889"/>
    <w:rsid w:val="000A5221"/>
    <w:rsid w:val="000A74B8"/>
    <w:rsid w:val="000B192B"/>
    <w:rsid w:val="000B43B8"/>
    <w:rsid w:val="000B75D1"/>
    <w:rsid w:val="000D7F30"/>
    <w:rsid w:val="000E1F5F"/>
    <w:rsid w:val="000F0130"/>
    <w:rsid w:val="000F3AF0"/>
    <w:rsid w:val="00101FF0"/>
    <w:rsid w:val="00105A32"/>
    <w:rsid w:val="001069A3"/>
    <w:rsid w:val="001108A1"/>
    <w:rsid w:val="00110DC1"/>
    <w:rsid w:val="0011121A"/>
    <w:rsid w:val="00111CFE"/>
    <w:rsid w:val="00111F4C"/>
    <w:rsid w:val="00163AFC"/>
    <w:rsid w:val="0016460D"/>
    <w:rsid w:val="00166124"/>
    <w:rsid w:val="00167C4A"/>
    <w:rsid w:val="001701C5"/>
    <w:rsid w:val="00182B0D"/>
    <w:rsid w:val="001858E2"/>
    <w:rsid w:val="00193780"/>
    <w:rsid w:val="00197049"/>
    <w:rsid w:val="001B0D68"/>
    <w:rsid w:val="001C1DCE"/>
    <w:rsid w:val="001C3A83"/>
    <w:rsid w:val="001C7973"/>
    <w:rsid w:val="001D362C"/>
    <w:rsid w:val="001E03A8"/>
    <w:rsid w:val="001E39CF"/>
    <w:rsid w:val="001E3CDC"/>
    <w:rsid w:val="001E507F"/>
    <w:rsid w:val="001E53EC"/>
    <w:rsid w:val="001F1AFC"/>
    <w:rsid w:val="001F1F51"/>
    <w:rsid w:val="002055F0"/>
    <w:rsid w:val="00207E6D"/>
    <w:rsid w:val="00213823"/>
    <w:rsid w:val="00217825"/>
    <w:rsid w:val="00234DC2"/>
    <w:rsid w:val="002563CC"/>
    <w:rsid w:val="00264F8D"/>
    <w:rsid w:val="00283023"/>
    <w:rsid w:val="00291A98"/>
    <w:rsid w:val="002A34AD"/>
    <w:rsid w:val="002A7BED"/>
    <w:rsid w:val="002B15C9"/>
    <w:rsid w:val="002C28CF"/>
    <w:rsid w:val="002D0A5F"/>
    <w:rsid w:val="002D547E"/>
    <w:rsid w:val="002E2859"/>
    <w:rsid w:val="002E443B"/>
    <w:rsid w:val="003025BD"/>
    <w:rsid w:val="00316790"/>
    <w:rsid w:val="00331E30"/>
    <w:rsid w:val="003325CD"/>
    <w:rsid w:val="00350D6E"/>
    <w:rsid w:val="00353C58"/>
    <w:rsid w:val="00373FDF"/>
    <w:rsid w:val="0038060E"/>
    <w:rsid w:val="00392988"/>
    <w:rsid w:val="00395A43"/>
    <w:rsid w:val="00396F4B"/>
    <w:rsid w:val="0039787A"/>
    <w:rsid w:val="003A0252"/>
    <w:rsid w:val="003A027B"/>
    <w:rsid w:val="003A1B1A"/>
    <w:rsid w:val="003A4E2E"/>
    <w:rsid w:val="003A5C8A"/>
    <w:rsid w:val="003B047A"/>
    <w:rsid w:val="003B7BF5"/>
    <w:rsid w:val="003C4718"/>
    <w:rsid w:val="003D0E8E"/>
    <w:rsid w:val="003F276A"/>
    <w:rsid w:val="00401150"/>
    <w:rsid w:val="00402114"/>
    <w:rsid w:val="00417DD8"/>
    <w:rsid w:val="00420C20"/>
    <w:rsid w:val="00421A11"/>
    <w:rsid w:val="00433072"/>
    <w:rsid w:val="00441C88"/>
    <w:rsid w:val="00453078"/>
    <w:rsid w:val="00456A22"/>
    <w:rsid w:val="004630D8"/>
    <w:rsid w:val="004737E2"/>
    <w:rsid w:val="00486C36"/>
    <w:rsid w:val="00494F0F"/>
    <w:rsid w:val="0049723E"/>
    <w:rsid w:val="004A02B7"/>
    <w:rsid w:val="004A0503"/>
    <w:rsid w:val="004A297E"/>
    <w:rsid w:val="004A4191"/>
    <w:rsid w:val="004A5CD7"/>
    <w:rsid w:val="004B54E6"/>
    <w:rsid w:val="004B6D50"/>
    <w:rsid w:val="004B712A"/>
    <w:rsid w:val="004C71AD"/>
    <w:rsid w:val="004E4AB0"/>
    <w:rsid w:val="004E541B"/>
    <w:rsid w:val="004E61ED"/>
    <w:rsid w:val="004F04CF"/>
    <w:rsid w:val="004F2095"/>
    <w:rsid w:val="004F2925"/>
    <w:rsid w:val="004F3895"/>
    <w:rsid w:val="004F62EB"/>
    <w:rsid w:val="004F68BF"/>
    <w:rsid w:val="005001A8"/>
    <w:rsid w:val="005012F7"/>
    <w:rsid w:val="00524325"/>
    <w:rsid w:val="0053657B"/>
    <w:rsid w:val="005410CB"/>
    <w:rsid w:val="0054576B"/>
    <w:rsid w:val="0055148B"/>
    <w:rsid w:val="00554E80"/>
    <w:rsid w:val="005571A5"/>
    <w:rsid w:val="00562AFA"/>
    <w:rsid w:val="005A2FFA"/>
    <w:rsid w:val="005A5C49"/>
    <w:rsid w:val="005B1B00"/>
    <w:rsid w:val="005B6EB2"/>
    <w:rsid w:val="005C6336"/>
    <w:rsid w:val="005C6DBF"/>
    <w:rsid w:val="005D0960"/>
    <w:rsid w:val="005D24C5"/>
    <w:rsid w:val="005D3308"/>
    <w:rsid w:val="005E2F93"/>
    <w:rsid w:val="005E78D9"/>
    <w:rsid w:val="005F3007"/>
    <w:rsid w:val="005F311F"/>
    <w:rsid w:val="005F4616"/>
    <w:rsid w:val="005F77AB"/>
    <w:rsid w:val="00614145"/>
    <w:rsid w:val="00615485"/>
    <w:rsid w:val="00616DE1"/>
    <w:rsid w:val="006368C9"/>
    <w:rsid w:val="00641CE1"/>
    <w:rsid w:val="00643017"/>
    <w:rsid w:val="00651885"/>
    <w:rsid w:val="00661326"/>
    <w:rsid w:val="006717A9"/>
    <w:rsid w:val="00674597"/>
    <w:rsid w:val="00674DC8"/>
    <w:rsid w:val="006931F7"/>
    <w:rsid w:val="006A0C05"/>
    <w:rsid w:val="006A1909"/>
    <w:rsid w:val="006B028D"/>
    <w:rsid w:val="006B02D3"/>
    <w:rsid w:val="006C137A"/>
    <w:rsid w:val="006C20C4"/>
    <w:rsid w:val="006C5432"/>
    <w:rsid w:val="006D034C"/>
    <w:rsid w:val="006F6F4C"/>
    <w:rsid w:val="00721493"/>
    <w:rsid w:val="00725611"/>
    <w:rsid w:val="00737D92"/>
    <w:rsid w:val="00755708"/>
    <w:rsid w:val="00760D0E"/>
    <w:rsid w:val="00762445"/>
    <w:rsid w:val="007907E1"/>
    <w:rsid w:val="007B2211"/>
    <w:rsid w:val="007B75AD"/>
    <w:rsid w:val="007C1B36"/>
    <w:rsid w:val="007E3AC3"/>
    <w:rsid w:val="007E7F64"/>
    <w:rsid w:val="00824328"/>
    <w:rsid w:val="00846F18"/>
    <w:rsid w:val="0085483C"/>
    <w:rsid w:val="008561C4"/>
    <w:rsid w:val="00863776"/>
    <w:rsid w:val="00884F85"/>
    <w:rsid w:val="008852B0"/>
    <w:rsid w:val="008855B7"/>
    <w:rsid w:val="00895BAE"/>
    <w:rsid w:val="008A270B"/>
    <w:rsid w:val="008B3004"/>
    <w:rsid w:val="008C5BA2"/>
    <w:rsid w:val="008D1E55"/>
    <w:rsid w:val="008D33B8"/>
    <w:rsid w:val="008D489E"/>
    <w:rsid w:val="008D59CF"/>
    <w:rsid w:val="008D7EF7"/>
    <w:rsid w:val="008F692C"/>
    <w:rsid w:val="00902B9B"/>
    <w:rsid w:val="009139E8"/>
    <w:rsid w:val="00916422"/>
    <w:rsid w:val="009176CE"/>
    <w:rsid w:val="00921289"/>
    <w:rsid w:val="00924B03"/>
    <w:rsid w:val="00933641"/>
    <w:rsid w:val="00933ED7"/>
    <w:rsid w:val="009350C2"/>
    <w:rsid w:val="00936193"/>
    <w:rsid w:val="0096413F"/>
    <w:rsid w:val="0096627C"/>
    <w:rsid w:val="00970826"/>
    <w:rsid w:val="00973389"/>
    <w:rsid w:val="00980D64"/>
    <w:rsid w:val="0099746E"/>
    <w:rsid w:val="00997D24"/>
    <w:rsid w:val="009A4C02"/>
    <w:rsid w:val="009C7F04"/>
    <w:rsid w:val="009D32E9"/>
    <w:rsid w:val="009D3A97"/>
    <w:rsid w:val="009D3F17"/>
    <w:rsid w:val="009E0FE4"/>
    <w:rsid w:val="009E230A"/>
    <w:rsid w:val="009F442A"/>
    <w:rsid w:val="009F5DDE"/>
    <w:rsid w:val="009F6CE2"/>
    <w:rsid w:val="00A2666B"/>
    <w:rsid w:val="00A272EF"/>
    <w:rsid w:val="00A343F1"/>
    <w:rsid w:val="00A472AE"/>
    <w:rsid w:val="00A52977"/>
    <w:rsid w:val="00A65C60"/>
    <w:rsid w:val="00A675F1"/>
    <w:rsid w:val="00A7117A"/>
    <w:rsid w:val="00A72823"/>
    <w:rsid w:val="00A81813"/>
    <w:rsid w:val="00A83BF3"/>
    <w:rsid w:val="00A83C84"/>
    <w:rsid w:val="00A8653E"/>
    <w:rsid w:val="00A966B5"/>
    <w:rsid w:val="00AA3501"/>
    <w:rsid w:val="00AA482F"/>
    <w:rsid w:val="00AA7A17"/>
    <w:rsid w:val="00AB02C6"/>
    <w:rsid w:val="00AD0A7F"/>
    <w:rsid w:val="00AD4433"/>
    <w:rsid w:val="00AD6C53"/>
    <w:rsid w:val="00AE78BE"/>
    <w:rsid w:val="00AF0401"/>
    <w:rsid w:val="00AF66F7"/>
    <w:rsid w:val="00B04B8C"/>
    <w:rsid w:val="00B074A4"/>
    <w:rsid w:val="00B13877"/>
    <w:rsid w:val="00B16821"/>
    <w:rsid w:val="00B21F81"/>
    <w:rsid w:val="00B2739B"/>
    <w:rsid w:val="00B370D7"/>
    <w:rsid w:val="00B42BF1"/>
    <w:rsid w:val="00B54012"/>
    <w:rsid w:val="00B54789"/>
    <w:rsid w:val="00B579B5"/>
    <w:rsid w:val="00B72849"/>
    <w:rsid w:val="00B74BF2"/>
    <w:rsid w:val="00B92B8F"/>
    <w:rsid w:val="00BA07D6"/>
    <w:rsid w:val="00BA20AA"/>
    <w:rsid w:val="00BB1D41"/>
    <w:rsid w:val="00BB2B1C"/>
    <w:rsid w:val="00BC3FB2"/>
    <w:rsid w:val="00BD0EA0"/>
    <w:rsid w:val="00BE7DFD"/>
    <w:rsid w:val="00BF312C"/>
    <w:rsid w:val="00C15131"/>
    <w:rsid w:val="00C3419A"/>
    <w:rsid w:val="00C3518B"/>
    <w:rsid w:val="00C46A33"/>
    <w:rsid w:val="00C65207"/>
    <w:rsid w:val="00C72CE6"/>
    <w:rsid w:val="00C81A35"/>
    <w:rsid w:val="00C835F3"/>
    <w:rsid w:val="00C96895"/>
    <w:rsid w:val="00CA0793"/>
    <w:rsid w:val="00CB3AE6"/>
    <w:rsid w:val="00CC21D4"/>
    <w:rsid w:val="00CC2220"/>
    <w:rsid w:val="00CC5C0D"/>
    <w:rsid w:val="00CC6B33"/>
    <w:rsid w:val="00CD025C"/>
    <w:rsid w:val="00CD0DFB"/>
    <w:rsid w:val="00CD6A53"/>
    <w:rsid w:val="00CE1033"/>
    <w:rsid w:val="00CE15B6"/>
    <w:rsid w:val="00CE2A34"/>
    <w:rsid w:val="00CE3429"/>
    <w:rsid w:val="00CE6FC5"/>
    <w:rsid w:val="00D03733"/>
    <w:rsid w:val="00D11641"/>
    <w:rsid w:val="00D3089D"/>
    <w:rsid w:val="00D341C8"/>
    <w:rsid w:val="00D8107D"/>
    <w:rsid w:val="00D86B0F"/>
    <w:rsid w:val="00D871E3"/>
    <w:rsid w:val="00D96717"/>
    <w:rsid w:val="00DA63E7"/>
    <w:rsid w:val="00DA6503"/>
    <w:rsid w:val="00DA7E9E"/>
    <w:rsid w:val="00DB278D"/>
    <w:rsid w:val="00DD77BF"/>
    <w:rsid w:val="00DE7603"/>
    <w:rsid w:val="00E07119"/>
    <w:rsid w:val="00E30D96"/>
    <w:rsid w:val="00E31ABC"/>
    <w:rsid w:val="00E34E8A"/>
    <w:rsid w:val="00E54D34"/>
    <w:rsid w:val="00E60A9E"/>
    <w:rsid w:val="00E624E1"/>
    <w:rsid w:val="00E92AA8"/>
    <w:rsid w:val="00E94A03"/>
    <w:rsid w:val="00EB1C04"/>
    <w:rsid w:val="00EC4893"/>
    <w:rsid w:val="00ED1510"/>
    <w:rsid w:val="00EE6E48"/>
    <w:rsid w:val="00F010E7"/>
    <w:rsid w:val="00F05E12"/>
    <w:rsid w:val="00F172F0"/>
    <w:rsid w:val="00F22913"/>
    <w:rsid w:val="00F35090"/>
    <w:rsid w:val="00F3682E"/>
    <w:rsid w:val="00F368D6"/>
    <w:rsid w:val="00F542FD"/>
    <w:rsid w:val="00F55049"/>
    <w:rsid w:val="00F552E5"/>
    <w:rsid w:val="00F6146B"/>
    <w:rsid w:val="00F63C1E"/>
    <w:rsid w:val="00F67AAB"/>
    <w:rsid w:val="00F7732D"/>
    <w:rsid w:val="00F7761F"/>
    <w:rsid w:val="00F824BC"/>
    <w:rsid w:val="00F83A0B"/>
    <w:rsid w:val="00F87FC7"/>
    <w:rsid w:val="00F978A0"/>
    <w:rsid w:val="00FB0D32"/>
    <w:rsid w:val="00FB313A"/>
    <w:rsid w:val="00FC3CBC"/>
    <w:rsid w:val="00FC433A"/>
    <w:rsid w:val="00FD17FF"/>
    <w:rsid w:val="00FD1A92"/>
    <w:rsid w:val="00FE6479"/>
    <w:rsid w:val="00FF08F6"/>
    <w:rsid w:val="00FF0FD8"/>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548B6540"/>
  <w15:docId w15:val="{4580A2C5-EB53-4D50-986E-7C0A271AF9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5"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1C3A83"/>
    <w:pPr>
      <w:spacing w:after="0" w:line="240" w:lineRule="auto"/>
    </w:pPr>
    <w:rPr>
      <w:rFonts w:ascii="Georgia" w:hAnsi="Georgia"/>
      <w:sz w:val="21"/>
    </w:rPr>
  </w:style>
  <w:style w:type="paragraph" w:styleId="Rubrik1">
    <w:name w:val="heading 1"/>
    <w:next w:val="Brd1"/>
    <w:link w:val="Rubrik1Char"/>
    <w:uiPriority w:val="9"/>
    <w:qFormat/>
    <w:rsid w:val="001C3A83"/>
    <w:pPr>
      <w:keepNext/>
      <w:keepLines/>
      <w:spacing w:after="240" w:line="240" w:lineRule="auto"/>
      <w:outlineLvl w:val="0"/>
    </w:pPr>
    <w:rPr>
      <w:rFonts w:ascii="Arial" w:eastAsiaTheme="majorEastAsia" w:hAnsi="Arial" w:cstheme="majorBidi"/>
      <w:bCs/>
      <w:sz w:val="52"/>
      <w:szCs w:val="28"/>
    </w:rPr>
  </w:style>
  <w:style w:type="paragraph" w:styleId="Rubrik2">
    <w:name w:val="heading 2"/>
    <w:basedOn w:val="Normal"/>
    <w:next w:val="Normal"/>
    <w:link w:val="Rubrik2Char"/>
    <w:uiPriority w:val="9"/>
    <w:unhideWhenUsed/>
    <w:qFormat/>
    <w:rsid w:val="00E624E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Rubrik3">
    <w:name w:val="heading 3"/>
    <w:basedOn w:val="Normal"/>
    <w:next w:val="Normal"/>
    <w:link w:val="Rubrik3Char"/>
    <w:uiPriority w:val="9"/>
    <w:unhideWhenUsed/>
    <w:qFormat/>
    <w:rsid w:val="00615485"/>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customStyle="1" w:styleId="Ingress">
    <w:name w:val="Ingress"/>
    <w:basedOn w:val="Normal"/>
    <w:uiPriority w:val="99"/>
    <w:rsid w:val="00A2666B"/>
    <w:pPr>
      <w:autoSpaceDE w:val="0"/>
      <w:autoSpaceDN w:val="0"/>
      <w:adjustRightInd w:val="0"/>
      <w:spacing w:line="288" w:lineRule="auto"/>
      <w:textAlignment w:val="center"/>
    </w:pPr>
    <w:rPr>
      <w:rFonts w:ascii="Arial" w:hAnsi="Arial" w:cs="Arial"/>
      <w:color w:val="000000"/>
      <w:spacing w:val="-2"/>
      <w:sz w:val="20"/>
      <w:szCs w:val="20"/>
    </w:rPr>
  </w:style>
  <w:style w:type="paragraph" w:styleId="Brdtext">
    <w:name w:val="Body Text"/>
    <w:basedOn w:val="Normal"/>
    <w:link w:val="BrdtextChar"/>
    <w:uiPriority w:val="99"/>
    <w:rsid w:val="00A2666B"/>
    <w:pPr>
      <w:autoSpaceDE w:val="0"/>
      <w:autoSpaceDN w:val="0"/>
      <w:adjustRightInd w:val="0"/>
      <w:spacing w:line="220" w:lineRule="atLeast"/>
      <w:textAlignment w:val="center"/>
    </w:pPr>
    <w:rPr>
      <w:rFonts w:ascii="Times New Roman" w:hAnsi="Times New Roman" w:cs="Times New Roman"/>
      <w:color w:val="000000"/>
      <w:sz w:val="18"/>
      <w:szCs w:val="18"/>
    </w:rPr>
  </w:style>
  <w:style w:type="character" w:customStyle="1" w:styleId="BrdtextChar">
    <w:name w:val="Brödtext Char"/>
    <w:basedOn w:val="Standardstycketeckensnitt"/>
    <w:link w:val="Brdtext"/>
    <w:uiPriority w:val="99"/>
    <w:rsid w:val="00A2666B"/>
    <w:rPr>
      <w:rFonts w:ascii="Times New Roman" w:hAnsi="Times New Roman" w:cs="Times New Roman"/>
      <w:color w:val="000000"/>
      <w:sz w:val="18"/>
      <w:szCs w:val="18"/>
    </w:rPr>
  </w:style>
  <w:style w:type="paragraph" w:customStyle="1" w:styleId="Litenrubrikomslag">
    <w:name w:val="Liten rubrik omslag"/>
    <w:basedOn w:val="Normal"/>
    <w:uiPriority w:val="99"/>
    <w:rsid w:val="00A2666B"/>
    <w:pPr>
      <w:autoSpaceDE w:val="0"/>
      <w:autoSpaceDN w:val="0"/>
      <w:adjustRightInd w:val="0"/>
      <w:spacing w:line="288" w:lineRule="auto"/>
      <w:textAlignment w:val="center"/>
    </w:pPr>
    <w:rPr>
      <w:rFonts w:ascii="Arial Black" w:hAnsi="Arial Black" w:cs="Arial Black"/>
      <w:caps/>
      <w:color w:val="007597"/>
      <w:sz w:val="20"/>
      <w:szCs w:val="20"/>
    </w:rPr>
  </w:style>
  <w:style w:type="paragraph" w:customStyle="1" w:styleId="Mellanrubrik">
    <w:name w:val="Mellanrubrik"/>
    <w:basedOn w:val="Litenrubrikomslag"/>
    <w:uiPriority w:val="99"/>
    <w:rsid w:val="00A2666B"/>
  </w:style>
  <w:style w:type="paragraph" w:customStyle="1" w:styleId="Rubrikinsida">
    <w:name w:val="Rubrik insida"/>
    <w:basedOn w:val="Normal"/>
    <w:uiPriority w:val="99"/>
    <w:rsid w:val="001F1AFC"/>
    <w:pPr>
      <w:autoSpaceDE w:val="0"/>
      <w:autoSpaceDN w:val="0"/>
      <w:adjustRightInd w:val="0"/>
      <w:spacing w:line="288" w:lineRule="auto"/>
      <w:textAlignment w:val="center"/>
    </w:pPr>
    <w:rPr>
      <w:rFonts w:ascii="Arial Black" w:hAnsi="Arial Black" w:cs="Arial Black"/>
      <w:color w:val="000000"/>
      <w:spacing w:val="-8"/>
      <w:sz w:val="40"/>
      <w:szCs w:val="40"/>
    </w:rPr>
  </w:style>
  <w:style w:type="paragraph" w:styleId="Sidhuvud">
    <w:name w:val="header"/>
    <w:basedOn w:val="Normal"/>
    <w:link w:val="SidhuvudChar"/>
    <w:uiPriority w:val="99"/>
    <w:unhideWhenUsed/>
    <w:rsid w:val="001F1AFC"/>
    <w:pPr>
      <w:tabs>
        <w:tab w:val="center" w:pos="4536"/>
        <w:tab w:val="right" w:pos="9072"/>
      </w:tabs>
    </w:pPr>
  </w:style>
  <w:style w:type="character" w:customStyle="1" w:styleId="SidhuvudChar">
    <w:name w:val="Sidhuvud Char"/>
    <w:basedOn w:val="Standardstycketeckensnitt"/>
    <w:link w:val="Sidhuvud"/>
    <w:uiPriority w:val="99"/>
    <w:rsid w:val="001F1AFC"/>
  </w:style>
  <w:style w:type="paragraph" w:styleId="Sidfot">
    <w:name w:val="footer"/>
    <w:basedOn w:val="Normal"/>
    <w:link w:val="SidfotChar"/>
    <w:uiPriority w:val="99"/>
    <w:unhideWhenUsed/>
    <w:rsid w:val="001F1AFC"/>
    <w:pPr>
      <w:tabs>
        <w:tab w:val="center" w:pos="4536"/>
        <w:tab w:val="right" w:pos="9072"/>
      </w:tabs>
    </w:pPr>
  </w:style>
  <w:style w:type="character" w:customStyle="1" w:styleId="SidfotChar">
    <w:name w:val="Sidfot Char"/>
    <w:basedOn w:val="Standardstycketeckensnitt"/>
    <w:link w:val="Sidfot"/>
    <w:uiPriority w:val="99"/>
    <w:rsid w:val="001F1AFC"/>
  </w:style>
  <w:style w:type="paragraph" w:styleId="Ballongtext">
    <w:name w:val="Balloon Text"/>
    <w:basedOn w:val="Normal"/>
    <w:link w:val="BallongtextChar"/>
    <w:uiPriority w:val="99"/>
    <w:semiHidden/>
    <w:unhideWhenUsed/>
    <w:rsid w:val="001F1AFC"/>
    <w:rPr>
      <w:rFonts w:ascii="Tahoma" w:hAnsi="Tahoma" w:cs="Tahoma"/>
      <w:sz w:val="16"/>
      <w:szCs w:val="16"/>
    </w:rPr>
  </w:style>
  <w:style w:type="character" w:customStyle="1" w:styleId="BallongtextChar">
    <w:name w:val="Ballongtext Char"/>
    <w:basedOn w:val="Standardstycketeckensnitt"/>
    <w:link w:val="Ballongtext"/>
    <w:uiPriority w:val="99"/>
    <w:semiHidden/>
    <w:rsid w:val="001F1AFC"/>
    <w:rPr>
      <w:rFonts w:ascii="Tahoma" w:hAnsi="Tahoma" w:cs="Tahoma"/>
      <w:sz w:val="16"/>
      <w:szCs w:val="16"/>
    </w:rPr>
  </w:style>
  <w:style w:type="paragraph" w:customStyle="1" w:styleId="Kontakt">
    <w:name w:val="Kontakt"/>
    <w:basedOn w:val="Normal"/>
    <w:uiPriority w:val="99"/>
    <w:rsid w:val="00486C36"/>
    <w:pPr>
      <w:autoSpaceDE w:val="0"/>
      <w:autoSpaceDN w:val="0"/>
      <w:adjustRightInd w:val="0"/>
      <w:spacing w:line="288" w:lineRule="auto"/>
      <w:jc w:val="center"/>
      <w:textAlignment w:val="center"/>
    </w:pPr>
    <w:rPr>
      <w:rFonts w:ascii="Arial" w:hAnsi="Arial" w:cs="Arial"/>
      <w:color w:val="000000"/>
      <w:sz w:val="18"/>
      <w:szCs w:val="18"/>
    </w:rPr>
  </w:style>
  <w:style w:type="table" w:styleId="Tabellrutnt">
    <w:name w:val="Table Grid"/>
    <w:basedOn w:val="Normaltabell"/>
    <w:uiPriority w:val="59"/>
    <w:rsid w:val="00486C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llmntstyckeformat">
    <w:name w:val="[Allmänt styckeformat]"/>
    <w:basedOn w:val="Normal"/>
    <w:uiPriority w:val="99"/>
    <w:rsid w:val="006A1909"/>
    <w:pPr>
      <w:autoSpaceDE w:val="0"/>
      <w:autoSpaceDN w:val="0"/>
      <w:adjustRightInd w:val="0"/>
      <w:spacing w:line="288" w:lineRule="auto"/>
      <w:textAlignment w:val="center"/>
    </w:pPr>
    <w:rPr>
      <w:rFonts w:ascii="Minion Pro" w:hAnsi="Minion Pro" w:cs="Minion Pro"/>
      <w:color w:val="000000"/>
      <w:sz w:val="24"/>
      <w:szCs w:val="24"/>
    </w:rPr>
  </w:style>
  <w:style w:type="paragraph" w:customStyle="1" w:styleId="Mellanrubrikmindre">
    <w:name w:val="Mellanrubrik mindre"/>
    <w:basedOn w:val="Normal"/>
    <w:uiPriority w:val="99"/>
    <w:rsid w:val="000039F2"/>
    <w:pPr>
      <w:autoSpaceDE w:val="0"/>
      <w:autoSpaceDN w:val="0"/>
      <w:adjustRightInd w:val="0"/>
      <w:spacing w:line="240" w:lineRule="atLeast"/>
      <w:textAlignment w:val="center"/>
    </w:pPr>
    <w:rPr>
      <w:rFonts w:ascii="Arial" w:hAnsi="Arial" w:cs="Arial"/>
      <w:b/>
      <w:bCs/>
      <w:color w:val="000000"/>
      <w:spacing w:val="-2"/>
      <w:sz w:val="18"/>
      <w:szCs w:val="18"/>
    </w:rPr>
  </w:style>
  <w:style w:type="paragraph" w:customStyle="1" w:styleId="Rubrikstor">
    <w:name w:val="Rubrik stor"/>
    <w:basedOn w:val="Normal"/>
    <w:uiPriority w:val="99"/>
    <w:rsid w:val="00DA6503"/>
    <w:pPr>
      <w:autoSpaceDE w:val="0"/>
      <w:autoSpaceDN w:val="0"/>
      <w:adjustRightInd w:val="0"/>
      <w:spacing w:line="1020" w:lineRule="atLeast"/>
      <w:textAlignment w:val="center"/>
    </w:pPr>
    <w:rPr>
      <w:rFonts w:ascii="Arial Black" w:hAnsi="Arial Black" w:cs="Arial Black"/>
      <w:color w:val="A8FFE8"/>
      <w:spacing w:val="-19"/>
      <w:sz w:val="96"/>
      <w:szCs w:val="96"/>
    </w:rPr>
  </w:style>
  <w:style w:type="paragraph" w:customStyle="1" w:styleId="bildtext">
    <w:name w:val="bildtext"/>
    <w:basedOn w:val="Normal"/>
    <w:uiPriority w:val="99"/>
    <w:rsid w:val="008855B7"/>
    <w:pPr>
      <w:autoSpaceDE w:val="0"/>
      <w:autoSpaceDN w:val="0"/>
      <w:adjustRightInd w:val="0"/>
      <w:spacing w:line="180" w:lineRule="atLeast"/>
      <w:jc w:val="center"/>
      <w:textAlignment w:val="center"/>
    </w:pPr>
    <w:rPr>
      <w:rFonts w:ascii="Arial Narrow" w:hAnsi="Arial Narrow" w:cs="Arial Narrow"/>
      <w:color w:val="000000"/>
      <w:sz w:val="16"/>
      <w:szCs w:val="16"/>
    </w:rPr>
  </w:style>
  <w:style w:type="character" w:customStyle="1" w:styleId="Rubrik2Char">
    <w:name w:val="Rubrik 2 Char"/>
    <w:basedOn w:val="Standardstycketeckensnitt"/>
    <w:link w:val="Rubrik2"/>
    <w:uiPriority w:val="9"/>
    <w:rsid w:val="00E624E1"/>
    <w:rPr>
      <w:rFonts w:asciiTheme="majorHAnsi" w:eastAsiaTheme="majorEastAsia" w:hAnsiTheme="majorHAnsi" w:cstheme="majorBidi"/>
      <w:b/>
      <w:bCs/>
      <w:color w:val="4F81BD" w:themeColor="accent1"/>
      <w:sz w:val="26"/>
      <w:szCs w:val="26"/>
    </w:rPr>
  </w:style>
  <w:style w:type="paragraph" w:styleId="Liststycke">
    <w:name w:val="List Paragraph"/>
    <w:basedOn w:val="Normal"/>
    <w:uiPriority w:val="34"/>
    <w:qFormat/>
    <w:rsid w:val="00E624E1"/>
    <w:pPr>
      <w:ind w:left="720"/>
      <w:contextualSpacing/>
    </w:pPr>
  </w:style>
  <w:style w:type="paragraph" w:customStyle="1" w:styleId="Brd1">
    <w:name w:val="Bröd 1"/>
    <w:next w:val="Brd2"/>
    <w:uiPriority w:val="99"/>
    <w:qFormat/>
    <w:rsid w:val="006931F7"/>
    <w:pPr>
      <w:autoSpaceDE w:val="0"/>
      <w:autoSpaceDN w:val="0"/>
      <w:adjustRightInd w:val="0"/>
      <w:spacing w:after="0" w:line="280" w:lineRule="atLeast"/>
      <w:textAlignment w:val="center"/>
    </w:pPr>
    <w:rPr>
      <w:rFonts w:ascii="Georgia" w:hAnsi="Georgia" w:cs="Minion Pro"/>
      <w:color w:val="000000"/>
      <w:sz w:val="21"/>
    </w:rPr>
  </w:style>
  <w:style w:type="paragraph" w:customStyle="1" w:styleId="Brd2">
    <w:name w:val="Bröd 2"/>
    <w:basedOn w:val="Brd1"/>
    <w:uiPriority w:val="99"/>
    <w:qFormat/>
    <w:rsid w:val="006931F7"/>
    <w:pPr>
      <w:ind w:firstLine="227"/>
    </w:pPr>
  </w:style>
  <w:style w:type="paragraph" w:styleId="Beskrivning">
    <w:name w:val="caption"/>
    <w:basedOn w:val="Normal"/>
    <w:next w:val="Normal"/>
    <w:uiPriority w:val="35"/>
    <w:qFormat/>
    <w:rsid w:val="006931F7"/>
    <w:rPr>
      <w:rFonts w:ascii="Times New Roman" w:eastAsia="Times New Roman" w:hAnsi="Times New Roman" w:cs="Times New Roman"/>
      <w:i/>
      <w:iCs/>
      <w:color w:val="1F497D"/>
      <w:sz w:val="18"/>
      <w:szCs w:val="18"/>
      <w:lang w:eastAsia="sv-SE"/>
    </w:rPr>
  </w:style>
  <w:style w:type="paragraph" w:styleId="Punktlista">
    <w:name w:val="List Bullet"/>
    <w:basedOn w:val="Brd1"/>
    <w:uiPriority w:val="3"/>
    <w:qFormat/>
    <w:rsid w:val="00A52977"/>
    <w:pPr>
      <w:numPr>
        <w:numId w:val="3"/>
      </w:numPr>
      <w:spacing w:before="85" w:line="270" w:lineRule="atLeast"/>
    </w:pPr>
  </w:style>
  <w:style w:type="character" w:customStyle="1" w:styleId="Rubrik1Char">
    <w:name w:val="Rubrik 1 Char"/>
    <w:basedOn w:val="Standardstycketeckensnitt"/>
    <w:link w:val="Rubrik1"/>
    <w:uiPriority w:val="9"/>
    <w:rsid w:val="001C3A83"/>
    <w:rPr>
      <w:rFonts w:ascii="Arial" w:eastAsiaTheme="majorEastAsia" w:hAnsi="Arial" w:cstheme="majorBidi"/>
      <w:bCs/>
      <w:sz w:val="52"/>
      <w:szCs w:val="28"/>
    </w:rPr>
  </w:style>
  <w:style w:type="character" w:styleId="Hyperlnk">
    <w:name w:val="Hyperlink"/>
    <w:basedOn w:val="Standardstycketeckensnitt"/>
    <w:uiPriority w:val="99"/>
    <w:rsid w:val="001C3A83"/>
    <w:rPr>
      <w:color w:val="0000FF" w:themeColor="hyperlink"/>
      <w:u w:val="single"/>
    </w:rPr>
  </w:style>
  <w:style w:type="paragraph" w:styleId="Fotnotstext">
    <w:name w:val="footnote text"/>
    <w:link w:val="FotnotstextChar"/>
    <w:uiPriority w:val="99"/>
    <w:unhideWhenUsed/>
    <w:qFormat/>
    <w:rsid w:val="001C3A83"/>
    <w:pPr>
      <w:spacing w:line="220" w:lineRule="atLeast"/>
    </w:pPr>
    <w:rPr>
      <w:rFonts w:ascii="Arial" w:hAnsi="Arial"/>
      <w:sz w:val="18"/>
      <w:szCs w:val="20"/>
    </w:rPr>
  </w:style>
  <w:style w:type="character" w:customStyle="1" w:styleId="FotnotstextChar">
    <w:name w:val="Fotnotstext Char"/>
    <w:basedOn w:val="Standardstycketeckensnitt"/>
    <w:link w:val="Fotnotstext"/>
    <w:uiPriority w:val="99"/>
    <w:rsid w:val="001C3A83"/>
    <w:rPr>
      <w:rFonts w:ascii="Arial" w:hAnsi="Arial"/>
      <w:sz w:val="18"/>
      <w:szCs w:val="20"/>
    </w:rPr>
  </w:style>
  <w:style w:type="character" w:styleId="Fotnotsreferens">
    <w:name w:val="footnote reference"/>
    <w:aliases w:val="SUPERS,stylish,BVI fnr,Footnote symbol,-E Fußnotenzeichen,Footnote Reference Superscript,Footnote Reference/,Footnote Reference text,Voetnootverwijzing,footnote ref,FR,Fußnotenzeichen diss neu,Times 10 Point,Exposant 3 Point,number"/>
    <w:basedOn w:val="Standardstycketeckensnitt"/>
    <w:uiPriority w:val="99"/>
    <w:unhideWhenUsed/>
    <w:qFormat/>
    <w:rsid w:val="001C3A83"/>
    <w:rPr>
      <w:vertAlign w:val="superscript"/>
    </w:rPr>
  </w:style>
  <w:style w:type="paragraph" w:customStyle="1" w:styleId="NormalIndrag">
    <w:name w:val="Normal_Indrag"/>
    <w:basedOn w:val="Normal"/>
    <w:uiPriority w:val="99"/>
    <w:qFormat/>
    <w:rsid w:val="001C3A83"/>
    <w:pPr>
      <w:spacing w:before="120" w:line="300" w:lineRule="auto"/>
      <w:ind w:firstLine="284"/>
    </w:pPr>
    <w:rPr>
      <w:rFonts w:ascii="Garamond" w:eastAsia="Times New Roman" w:hAnsi="Garamond" w:cs="Times New Roman"/>
      <w:sz w:val="20"/>
      <w:szCs w:val="20"/>
    </w:rPr>
  </w:style>
  <w:style w:type="character" w:customStyle="1" w:styleId="Rubrik3Char">
    <w:name w:val="Rubrik 3 Char"/>
    <w:basedOn w:val="Standardstycketeckensnitt"/>
    <w:link w:val="Rubrik3"/>
    <w:uiPriority w:val="9"/>
    <w:rsid w:val="00615485"/>
    <w:rPr>
      <w:rFonts w:asciiTheme="majorHAnsi" w:eastAsiaTheme="majorEastAsia" w:hAnsiTheme="majorHAnsi" w:cstheme="majorBidi"/>
      <w:color w:val="243F60" w:themeColor="accent1" w:themeShade="7F"/>
      <w:sz w:val="24"/>
      <w:szCs w:val="24"/>
    </w:rPr>
  </w:style>
  <w:style w:type="character" w:styleId="Sidnummer">
    <w:name w:val="page number"/>
    <w:basedOn w:val="Standardstycketeckensnitt"/>
    <w:uiPriority w:val="5"/>
    <w:semiHidden/>
    <w:rsid w:val="00615485"/>
    <w:rPr>
      <w:rFonts w:ascii="Arial" w:hAnsi="Arial"/>
      <w:sz w:val="18"/>
    </w:rPr>
  </w:style>
  <w:style w:type="character" w:styleId="Kommentarsreferens">
    <w:name w:val="annotation reference"/>
    <w:basedOn w:val="Standardstycketeckensnitt"/>
    <w:uiPriority w:val="99"/>
    <w:semiHidden/>
    <w:unhideWhenUsed/>
    <w:rsid w:val="00615485"/>
    <w:rPr>
      <w:sz w:val="16"/>
      <w:szCs w:val="16"/>
    </w:rPr>
  </w:style>
  <w:style w:type="paragraph" w:styleId="Kommentarer">
    <w:name w:val="annotation text"/>
    <w:basedOn w:val="Normal"/>
    <w:link w:val="KommentarerChar"/>
    <w:uiPriority w:val="99"/>
    <w:unhideWhenUsed/>
    <w:rsid w:val="00615485"/>
    <w:pPr>
      <w:spacing w:after="200"/>
    </w:pPr>
    <w:rPr>
      <w:rFonts w:asciiTheme="minorHAnsi" w:hAnsiTheme="minorHAnsi"/>
      <w:sz w:val="20"/>
      <w:szCs w:val="20"/>
    </w:rPr>
  </w:style>
  <w:style w:type="character" w:customStyle="1" w:styleId="KommentarerChar">
    <w:name w:val="Kommentarer Char"/>
    <w:basedOn w:val="Standardstycketeckensnitt"/>
    <w:link w:val="Kommentarer"/>
    <w:uiPriority w:val="99"/>
    <w:rsid w:val="00615485"/>
    <w:rPr>
      <w:sz w:val="20"/>
      <w:szCs w:val="20"/>
    </w:rPr>
  </w:style>
  <w:style w:type="paragraph" w:styleId="Normalwebb">
    <w:name w:val="Normal (Web)"/>
    <w:aliases w:val=" webb,webb"/>
    <w:basedOn w:val="Normal"/>
    <w:uiPriority w:val="99"/>
    <w:unhideWhenUsed/>
    <w:qFormat/>
    <w:rsid w:val="00615485"/>
    <w:pPr>
      <w:spacing w:before="100" w:beforeAutospacing="1" w:after="100" w:afterAutospacing="1"/>
    </w:pPr>
    <w:rPr>
      <w:rFonts w:ascii="Times New Roman" w:eastAsia="Times New Roman" w:hAnsi="Times New Roman" w:cs="Times New Roman"/>
      <w:sz w:val="24"/>
      <w:szCs w:val="24"/>
      <w:lang w:eastAsia="sv-SE"/>
    </w:rPr>
  </w:style>
  <w:style w:type="paragraph" w:customStyle="1" w:styleId="Tabellrubrik">
    <w:name w:val="Tabellrubrik"/>
    <w:basedOn w:val="Tabell"/>
    <w:next w:val="Tabell"/>
    <w:rsid w:val="00615485"/>
    <w:pPr>
      <w:ind w:left="113"/>
    </w:pPr>
    <w:rPr>
      <w:b/>
    </w:rPr>
  </w:style>
  <w:style w:type="paragraph" w:customStyle="1" w:styleId="Tabell">
    <w:name w:val="Tabell"/>
    <w:basedOn w:val="Normal"/>
    <w:rsid w:val="00615485"/>
    <w:pPr>
      <w:spacing w:before="20" w:after="40" w:line="200" w:lineRule="exact"/>
    </w:pPr>
    <w:rPr>
      <w:rFonts w:ascii="Arial" w:eastAsia="Times New Roman" w:hAnsi="Arial" w:cs="Times New Roman"/>
      <w:sz w:val="17"/>
      <w:szCs w:val="20"/>
    </w:rPr>
  </w:style>
  <w:style w:type="paragraph" w:customStyle="1" w:styleId="Tabellnot">
    <w:name w:val="Tabellnot"/>
    <w:basedOn w:val="Tabell"/>
    <w:autoRedefine/>
    <w:rsid w:val="00615485"/>
    <w:pPr>
      <w:ind w:left="113"/>
    </w:pPr>
  </w:style>
  <w:style w:type="paragraph" w:styleId="Kommentarsmne">
    <w:name w:val="annotation subject"/>
    <w:basedOn w:val="Kommentarer"/>
    <w:next w:val="Kommentarer"/>
    <w:link w:val="KommentarsmneChar"/>
    <w:uiPriority w:val="99"/>
    <w:semiHidden/>
    <w:unhideWhenUsed/>
    <w:rsid w:val="00CE15B6"/>
    <w:pPr>
      <w:spacing w:after="0"/>
    </w:pPr>
    <w:rPr>
      <w:rFonts w:ascii="Georgia" w:hAnsi="Georgia"/>
      <w:b/>
      <w:bCs/>
    </w:rPr>
  </w:style>
  <w:style w:type="character" w:customStyle="1" w:styleId="KommentarsmneChar">
    <w:name w:val="Kommentarsämne Char"/>
    <w:basedOn w:val="KommentarerChar"/>
    <w:link w:val="Kommentarsmne"/>
    <w:uiPriority w:val="99"/>
    <w:semiHidden/>
    <w:rsid w:val="00CE15B6"/>
    <w:rPr>
      <w:rFonts w:ascii="Georgia" w:hAnsi="Georgia"/>
      <w:b/>
      <w:bCs/>
      <w:sz w:val="20"/>
      <w:szCs w:val="20"/>
    </w:rPr>
  </w:style>
  <w:style w:type="character" w:styleId="AnvndHyperlnk">
    <w:name w:val="FollowedHyperlink"/>
    <w:basedOn w:val="Standardstycketeckensnitt"/>
    <w:uiPriority w:val="99"/>
    <w:semiHidden/>
    <w:unhideWhenUsed/>
    <w:rsid w:val="00B579B5"/>
    <w:rPr>
      <w:color w:val="800080" w:themeColor="followedHyperlink"/>
      <w:u w:val="single"/>
    </w:rPr>
  </w:style>
  <w:style w:type="paragraph" w:styleId="Revision">
    <w:name w:val="Revision"/>
    <w:hidden/>
    <w:uiPriority w:val="99"/>
    <w:semiHidden/>
    <w:rsid w:val="00D03733"/>
    <w:pPr>
      <w:spacing w:after="0" w:line="240" w:lineRule="auto"/>
    </w:pPr>
    <w:rPr>
      <w:rFonts w:ascii="Georgia" w:hAnsi="Georgia"/>
      <w:sz w:val="21"/>
    </w:rPr>
  </w:style>
  <w:style w:type="character" w:styleId="Olstomnmnande">
    <w:name w:val="Unresolved Mention"/>
    <w:basedOn w:val="Standardstycketeckensnitt"/>
    <w:uiPriority w:val="99"/>
    <w:semiHidden/>
    <w:unhideWhenUsed/>
    <w:rsid w:val="00046BA2"/>
    <w:rPr>
      <w:color w:val="605E5C"/>
      <w:shd w:val="clear" w:color="auto" w:fill="E1DFDD"/>
    </w:rPr>
  </w:style>
  <w:style w:type="paragraph" w:styleId="Ingetavstnd">
    <w:name w:val="No Spacing"/>
    <w:uiPriority w:val="1"/>
    <w:qFormat/>
    <w:rsid w:val="00433072"/>
    <w:pPr>
      <w:spacing w:after="0" w:line="240" w:lineRule="auto"/>
    </w:pPr>
    <w:rPr>
      <w:rFonts w:ascii="Georgia" w:hAnsi="Georgia"/>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792183">
      <w:bodyDiv w:val="1"/>
      <w:marLeft w:val="0"/>
      <w:marRight w:val="0"/>
      <w:marTop w:val="0"/>
      <w:marBottom w:val="0"/>
      <w:divBdr>
        <w:top w:val="none" w:sz="0" w:space="0" w:color="auto"/>
        <w:left w:val="none" w:sz="0" w:space="0" w:color="auto"/>
        <w:bottom w:val="none" w:sz="0" w:space="0" w:color="auto"/>
        <w:right w:val="none" w:sz="0" w:space="0" w:color="auto"/>
      </w:divBdr>
      <w:divsChild>
        <w:div w:id="620382405">
          <w:marLeft w:val="0"/>
          <w:marRight w:val="0"/>
          <w:marTop w:val="0"/>
          <w:marBottom w:val="0"/>
          <w:divBdr>
            <w:top w:val="none" w:sz="0" w:space="0" w:color="auto"/>
            <w:left w:val="none" w:sz="0" w:space="0" w:color="auto"/>
            <w:bottom w:val="none" w:sz="0" w:space="0" w:color="auto"/>
            <w:right w:val="none" w:sz="0" w:space="0" w:color="auto"/>
          </w:divBdr>
          <w:divsChild>
            <w:div w:id="44181678">
              <w:marLeft w:val="0"/>
              <w:marRight w:val="0"/>
              <w:marTop w:val="0"/>
              <w:marBottom w:val="0"/>
              <w:divBdr>
                <w:top w:val="none" w:sz="0" w:space="0" w:color="auto"/>
                <w:left w:val="none" w:sz="0" w:space="0" w:color="auto"/>
                <w:bottom w:val="none" w:sz="0" w:space="0" w:color="auto"/>
                <w:right w:val="none" w:sz="0" w:space="0" w:color="auto"/>
              </w:divBdr>
            </w:div>
          </w:divsChild>
        </w:div>
        <w:div w:id="228613547">
          <w:marLeft w:val="0"/>
          <w:marRight w:val="0"/>
          <w:marTop w:val="0"/>
          <w:marBottom w:val="0"/>
          <w:divBdr>
            <w:top w:val="none" w:sz="0" w:space="0" w:color="auto"/>
            <w:left w:val="none" w:sz="0" w:space="0" w:color="auto"/>
            <w:bottom w:val="none" w:sz="0" w:space="0" w:color="auto"/>
            <w:right w:val="none" w:sz="0" w:space="0" w:color="auto"/>
          </w:divBdr>
          <w:divsChild>
            <w:div w:id="1563756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155332">
      <w:bodyDiv w:val="1"/>
      <w:marLeft w:val="0"/>
      <w:marRight w:val="0"/>
      <w:marTop w:val="0"/>
      <w:marBottom w:val="0"/>
      <w:divBdr>
        <w:top w:val="none" w:sz="0" w:space="0" w:color="auto"/>
        <w:left w:val="none" w:sz="0" w:space="0" w:color="auto"/>
        <w:bottom w:val="none" w:sz="0" w:space="0" w:color="auto"/>
        <w:right w:val="none" w:sz="0" w:space="0" w:color="auto"/>
      </w:divBdr>
    </w:div>
    <w:div w:id="165632975">
      <w:bodyDiv w:val="1"/>
      <w:marLeft w:val="0"/>
      <w:marRight w:val="0"/>
      <w:marTop w:val="0"/>
      <w:marBottom w:val="0"/>
      <w:divBdr>
        <w:top w:val="none" w:sz="0" w:space="0" w:color="auto"/>
        <w:left w:val="none" w:sz="0" w:space="0" w:color="auto"/>
        <w:bottom w:val="none" w:sz="0" w:space="0" w:color="auto"/>
        <w:right w:val="none" w:sz="0" w:space="0" w:color="auto"/>
      </w:divBdr>
    </w:div>
    <w:div w:id="345792667">
      <w:bodyDiv w:val="1"/>
      <w:marLeft w:val="0"/>
      <w:marRight w:val="0"/>
      <w:marTop w:val="0"/>
      <w:marBottom w:val="0"/>
      <w:divBdr>
        <w:top w:val="none" w:sz="0" w:space="0" w:color="auto"/>
        <w:left w:val="none" w:sz="0" w:space="0" w:color="auto"/>
        <w:bottom w:val="none" w:sz="0" w:space="0" w:color="auto"/>
        <w:right w:val="none" w:sz="0" w:space="0" w:color="auto"/>
      </w:divBdr>
    </w:div>
    <w:div w:id="454450699">
      <w:bodyDiv w:val="1"/>
      <w:marLeft w:val="0"/>
      <w:marRight w:val="0"/>
      <w:marTop w:val="0"/>
      <w:marBottom w:val="0"/>
      <w:divBdr>
        <w:top w:val="none" w:sz="0" w:space="0" w:color="auto"/>
        <w:left w:val="none" w:sz="0" w:space="0" w:color="auto"/>
        <w:bottom w:val="none" w:sz="0" w:space="0" w:color="auto"/>
        <w:right w:val="none" w:sz="0" w:space="0" w:color="auto"/>
      </w:divBdr>
      <w:divsChild>
        <w:div w:id="822623176">
          <w:marLeft w:val="0"/>
          <w:marRight w:val="0"/>
          <w:marTop w:val="0"/>
          <w:marBottom w:val="0"/>
          <w:divBdr>
            <w:top w:val="none" w:sz="0" w:space="0" w:color="auto"/>
            <w:left w:val="none" w:sz="0" w:space="0" w:color="auto"/>
            <w:bottom w:val="none" w:sz="0" w:space="0" w:color="auto"/>
            <w:right w:val="none" w:sz="0" w:space="0" w:color="auto"/>
          </w:divBdr>
          <w:divsChild>
            <w:div w:id="845175242">
              <w:marLeft w:val="0"/>
              <w:marRight w:val="0"/>
              <w:marTop w:val="0"/>
              <w:marBottom w:val="0"/>
              <w:divBdr>
                <w:top w:val="none" w:sz="0" w:space="0" w:color="auto"/>
                <w:left w:val="none" w:sz="0" w:space="0" w:color="auto"/>
                <w:bottom w:val="none" w:sz="0" w:space="0" w:color="auto"/>
                <w:right w:val="none" w:sz="0" w:space="0" w:color="auto"/>
              </w:divBdr>
            </w:div>
          </w:divsChild>
        </w:div>
        <w:div w:id="2085254914">
          <w:marLeft w:val="0"/>
          <w:marRight w:val="0"/>
          <w:marTop w:val="0"/>
          <w:marBottom w:val="240"/>
          <w:divBdr>
            <w:top w:val="none" w:sz="0" w:space="0" w:color="auto"/>
            <w:left w:val="none" w:sz="0" w:space="0" w:color="auto"/>
            <w:bottom w:val="none" w:sz="0" w:space="0" w:color="auto"/>
            <w:right w:val="none" w:sz="0" w:space="0" w:color="auto"/>
          </w:divBdr>
        </w:div>
        <w:div w:id="280887434">
          <w:marLeft w:val="0"/>
          <w:marRight w:val="0"/>
          <w:marTop w:val="0"/>
          <w:marBottom w:val="0"/>
          <w:divBdr>
            <w:top w:val="none" w:sz="0" w:space="0" w:color="auto"/>
            <w:left w:val="none" w:sz="0" w:space="0" w:color="auto"/>
            <w:bottom w:val="none" w:sz="0" w:space="0" w:color="auto"/>
            <w:right w:val="none" w:sz="0" w:space="0" w:color="auto"/>
          </w:divBdr>
          <w:divsChild>
            <w:div w:id="651254073">
              <w:marLeft w:val="0"/>
              <w:marRight w:val="0"/>
              <w:marTop w:val="0"/>
              <w:marBottom w:val="0"/>
              <w:divBdr>
                <w:top w:val="none" w:sz="0" w:space="0" w:color="auto"/>
                <w:left w:val="none" w:sz="0" w:space="0" w:color="auto"/>
                <w:bottom w:val="none" w:sz="0" w:space="0" w:color="auto"/>
                <w:right w:val="none" w:sz="0" w:space="0" w:color="auto"/>
              </w:divBdr>
            </w:div>
          </w:divsChild>
        </w:div>
        <w:div w:id="941768025">
          <w:marLeft w:val="0"/>
          <w:marRight w:val="0"/>
          <w:marTop w:val="0"/>
          <w:marBottom w:val="0"/>
          <w:divBdr>
            <w:top w:val="none" w:sz="0" w:space="0" w:color="auto"/>
            <w:left w:val="none" w:sz="0" w:space="0" w:color="auto"/>
            <w:bottom w:val="none" w:sz="0" w:space="0" w:color="auto"/>
            <w:right w:val="none" w:sz="0" w:space="0" w:color="auto"/>
          </w:divBdr>
        </w:div>
        <w:div w:id="1307586183">
          <w:marLeft w:val="0"/>
          <w:marRight w:val="0"/>
          <w:marTop w:val="0"/>
          <w:marBottom w:val="0"/>
          <w:divBdr>
            <w:top w:val="none" w:sz="0" w:space="0" w:color="auto"/>
            <w:left w:val="none" w:sz="0" w:space="0" w:color="auto"/>
            <w:bottom w:val="none" w:sz="0" w:space="0" w:color="auto"/>
            <w:right w:val="none" w:sz="0" w:space="0" w:color="auto"/>
          </w:divBdr>
          <w:divsChild>
            <w:div w:id="577981541">
              <w:marLeft w:val="0"/>
              <w:marRight w:val="0"/>
              <w:marTop w:val="0"/>
              <w:marBottom w:val="0"/>
              <w:divBdr>
                <w:top w:val="none" w:sz="0" w:space="0" w:color="auto"/>
                <w:left w:val="none" w:sz="0" w:space="0" w:color="auto"/>
                <w:bottom w:val="none" w:sz="0" w:space="0" w:color="auto"/>
                <w:right w:val="none" w:sz="0" w:space="0" w:color="auto"/>
              </w:divBdr>
            </w:div>
          </w:divsChild>
        </w:div>
        <w:div w:id="352878589">
          <w:marLeft w:val="0"/>
          <w:marRight w:val="0"/>
          <w:marTop w:val="0"/>
          <w:marBottom w:val="0"/>
          <w:divBdr>
            <w:top w:val="none" w:sz="0" w:space="0" w:color="auto"/>
            <w:left w:val="none" w:sz="0" w:space="0" w:color="auto"/>
            <w:bottom w:val="none" w:sz="0" w:space="0" w:color="auto"/>
            <w:right w:val="none" w:sz="0" w:space="0" w:color="auto"/>
          </w:divBdr>
        </w:div>
        <w:div w:id="1406951738">
          <w:marLeft w:val="0"/>
          <w:marRight w:val="0"/>
          <w:marTop w:val="0"/>
          <w:marBottom w:val="0"/>
          <w:divBdr>
            <w:top w:val="none" w:sz="0" w:space="0" w:color="auto"/>
            <w:left w:val="none" w:sz="0" w:space="0" w:color="auto"/>
            <w:bottom w:val="none" w:sz="0" w:space="0" w:color="auto"/>
            <w:right w:val="none" w:sz="0" w:space="0" w:color="auto"/>
          </w:divBdr>
          <w:divsChild>
            <w:div w:id="1165507977">
              <w:marLeft w:val="0"/>
              <w:marRight w:val="0"/>
              <w:marTop w:val="0"/>
              <w:marBottom w:val="0"/>
              <w:divBdr>
                <w:top w:val="none" w:sz="0" w:space="0" w:color="auto"/>
                <w:left w:val="none" w:sz="0" w:space="0" w:color="auto"/>
                <w:bottom w:val="none" w:sz="0" w:space="0" w:color="auto"/>
                <w:right w:val="none" w:sz="0" w:space="0" w:color="auto"/>
              </w:divBdr>
            </w:div>
          </w:divsChild>
        </w:div>
        <w:div w:id="996883217">
          <w:marLeft w:val="0"/>
          <w:marRight w:val="0"/>
          <w:marTop w:val="0"/>
          <w:marBottom w:val="0"/>
          <w:divBdr>
            <w:top w:val="none" w:sz="0" w:space="0" w:color="auto"/>
            <w:left w:val="none" w:sz="0" w:space="0" w:color="auto"/>
            <w:bottom w:val="none" w:sz="0" w:space="0" w:color="auto"/>
            <w:right w:val="none" w:sz="0" w:space="0" w:color="auto"/>
          </w:divBdr>
          <w:divsChild>
            <w:div w:id="554201524">
              <w:marLeft w:val="0"/>
              <w:marRight w:val="0"/>
              <w:marTop w:val="0"/>
              <w:marBottom w:val="0"/>
              <w:divBdr>
                <w:top w:val="none" w:sz="0" w:space="0" w:color="auto"/>
                <w:left w:val="none" w:sz="0" w:space="0" w:color="auto"/>
                <w:bottom w:val="none" w:sz="0" w:space="0" w:color="auto"/>
                <w:right w:val="none" w:sz="0" w:space="0" w:color="auto"/>
              </w:divBdr>
            </w:div>
          </w:divsChild>
        </w:div>
        <w:div w:id="574241289">
          <w:marLeft w:val="0"/>
          <w:marRight w:val="0"/>
          <w:marTop w:val="0"/>
          <w:marBottom w:val="240"/>
          <w:divBdr>
            <w:top w:val="none" w:sz="0" w:space="0" w:color="auto"/>
            <w:left w:val="none" w:sz="0" w:space="0" w:color="auto"/>
            <w:bottom w:val="none" w:sz="0" w:space="0" w:color="auto"/>
            <w:right w:val="none" w:sz="0" w:space="0" w:color="auto"/>
          </w:divBdr>
        </w:div>
        <w:div w:id="1803113983">
          <w:marLeft w:val="0"/>
          <w:marRight w:val="0"/>
          <w:marTop w:val="0"/>
          <w:marBottom w:val="0"/>
          <w:divBdr>
            <w:top w:val="none" w:sz="0" w:space="0" w:color="auto"/>
            <w:left w:val="none" w:sz="0" w:space="0" w:color="auto"/>
            <w:bottom w:val="none" w:sz="0" w:space="0" w:color="auto"/>
            <w:right w:val="none" w:sz="0" w:space="0" w:color="auto"/>
          </w:divBdr>
          <w:divsChild>
            <w:div w:id="1985965420">
              <w:marLeft w:val="0"/>
              <w:marRight w:val="0"/>
              <w:marTop w:val="0"/>
              <w:marBottom w:val="0"/>
              <w:divBdr>
                <w:top w:val="none" w:sz="0" w:space="0" w:color="auto"/>
                <w:left w:val="none" w:sz="0" w:space="0" w:color="auto"/>
                <w:bottom w:val="none" w:sz="0" w:space="0" w:color="auto"/>
                <w:right w:val="none" w:sz="0" w:space="0" w:color="auto"/>
              </w:divBdr>
            </w:div>
          </w:divsChild>
        </w:div>
        <w:div w:id="733310466">
          <w:marLeft w:val="0"/>
          <w:marRight w:val="0"/>
          <w:marTop w:val="0"/>
          <w:marBottom w:val="0"/>
          <w:divBdr>
            <w:top w:val="none" w:sz="0" w:space="0" w:color="auto"/>
            <w:left w:val="none" w:sz="0" w:space="0" w:color="auto"/>
            <w:bottom w:val="none" w:sz="0" w:space="0" w:color="auto"/>
            <w:right w:val="none" w:sz="0" w:space="0" w:color="auto"/>
          </w:divBdr>
        </w:div>
        <w:div w:id="936255118">
          <w:marLeft w:val="0"/>
          <w:marRight w:val="0"/>
          <w:marTop w:val="0"/>
          <w:marBottom w:val="0"/>
          <w:divBdr>
            <w:top w:val="none" w:sz="0" w:space="0" w:color="auto"/>
            <w:left w:val="none" w:sz="0" w:space="0" w:color="auto"/>
            <w:bottom w:val="none" w:sz="0" w:space="0" w:color="auto"/>
            <w:right w:val="none" w:sz="0" w:space="0" w:color="auto"/>
          </w:divBdr>
          <w:divsChild>
            <w:div w:id="1932077707">
              <w:marLeft w:val="0"/>
              <w:marRight w:val="0"/>
              <w:marTop w:val="0"/>
              <w:marBottom w:val="0"/>
              <w:divBdr>
                <w:top w:val="none" w:sz="0" w:space="0" w:color="auto"/>
                <w:left w:val="none" w:sz="0" w:space="0" w:color="auto"/>
                <w:bottom w:val="none" w:sz="0" w:space="0" w:color="auto"/>
                <w:right w:val="none" w:sz="0" w:space="0" w:color="auto"/>
              </w:divBdr>
            </w:div>
          </w:divsChild>
        </w:div>
        <w:div w:id="960459810">
          <w:marLeft w:val="0"/>
          <w:marRight w:val="0"/>
          <w:marTop w:val="0"/>
          <w:marBottom w:val="0"/>
          <w:divBdr>
            <w:top w:val="none" w:sz="0" w:space="0" w:color="auto"/>
            <w:left w:val="none" w:sz="0" w:space="0" w:color="auto"/>
            <w:bottom w:val="none" w:sz="0" w:space="0" w:color="auto"/>
            <w:right w:val="none" w:sz="0" w:space="0" w:color="auto"/>
          </w:divBdr>
          <w:divsChild>
            <w:div w:id="1447770107">
              <w:marLeft w:val="0"/>
              <w:marRight w:val="0"/>
              <w:marTop w:val="0"/>
              <w:marBottom w:val="0"/>
              <w:divBdr>
                <w:top w:val="none" w:sz="0" w:space="0" w:color="auto"/>
                <w:left w:val="none" w:sz="0" w:space="0" w:color="auto"/>
                <w:bottom w:val="none" w:sz="0" w:space="0" w:color="auto"/>
                <w:right w:val="none" w:sz="0" w:space="0" w:color="auto"/>
              </w:divBdr>
            </w:div>
          </w:divsChild>
        </w:div>
        <w:div w:id="875966397">
          <w:marLeft w:val="0"/>
          <w:marRight w:val="0"/>
          <w:marTop w:val="0"/>
          <w:marBottom w:val="0"/>
          <w:divBdr>
            <w:top w:val="none" w:sz="0" w:space="0" w:color="auto"/>
            <w:left w:val="none" w:sz="0" w:space="0" w:color="auto"/>
            <w:bottom w:val="none" w:sz="0" w:space="0" w:color="auto"/>
            <w:right w:val="none" w:sz="0" w:space="0" w:color="auto"/>
          </w:divBdr>
          <w:divsChild>
            <w:div w:id="2031176293">
              <w:marLeft w:val="0"/>
              <w:marRight w:val="0"/>
              <w:marTop w:val="0"/>
              <w:marBottom w:val="0"/>
              <w:divBdr>
                <w:top w:val="none" w:sz="0" w:space="0" w:color="auto"/>
                <w:left w:val="none" w:sz="0" w:space="0" w:color="auto"/>
                <w:bottom w:val="none" w:sz="0" w:space="0" w:color="auto"/>
                <w:right w:val="none" w:sz="0" w:space="0" w:color="auto"/>
              </w:divBdr>
            </w:div>
          </w:divsChild>
        </w:div>
        <w:div w:id="185365313">
          <w:marLeft w:val="0"/>
          <w:marRight w:val="0"/>
          <w:marTop w:val="0"/>
          <w:marBottom w:val="240"/>
          <w:divBdr>
            <w:top w:val="none" w:sz="0" w:space="0" w:color="auto"/>
            <w:left w:val="none" w:sz="0" w:space="0" w:color="auto"/>
            <w:bottom w:val="none" w:sz="0" w:space="0" w:color="auto"/>
            <w:right w:val="none" w:sz="0" w:space="0" w:color="auto"/>
          </w:divBdr>
        </w:div>
        <w:div w:id="1081371971">
          <w:marLeft w:val="0"/>
          <w:marRight w:val="0"/>
          <w:marTop w:val="0"/>
          <w:marBottom w:val="0"/>
          <w:divBdr>
            <w:top w:val="none" w:sz="0" w:space="0" w:color="auto"/>
            <w:left w:val="none" w:sz="0" w:space="0" w:color="auto"/>
            <w:bottom w:val="none" w:sz="0" w:space="0" w:color="auto"/>
            <w:right w:val="none" w:sz="0" w:space="0" w:color="auto"/>
          </w:divBdr>
          <w:divsChild>
            <w:div w:id="1046947044">
              <w:marLeft w:val="0"/>
              <w:marRight w:val="0"/>
              <w:marTop w:val="0"/>
              <w:marBottom w:val="0"/>
              <w:divBdr>
                <w:top w:val="none" w:sz="0" w:space="0" w:color="auto"/>
                <w:left w:val="none" w:sz="0" w:space="0" w:color="auto"/>
                <w:bottom w:val="none" w:sz="0" w:space="0" w:color="auto"/>
                <w:right w:val="none" w:sz="0" w:space="0" w:color="auto"/>
              </w:divBdr>
            </w:div>
          </w:divsChild>
        </w:div>
        <w:div w:id="1419060159">
          <w:marLeft w:val="0"/>
          <w:marRight w:val="0"/>
          <w:marTop w:val="0"/>
          <w:marBottom w:val="0"/>
          <w:divBdr>
            <w:top w:val="none" w:sz="0" w:space="0" w:color="auto"/>
            <w:left w:val="none" w:sz="0" w:space="0" w:color="auto"/>
            <w:bottom w:val="none" w:sz="0" w:space="0" w:color="auto"/>
            <w:right w:val="none" w:sz="0" w:space="0" w:color="auto"/>
          </w:divBdr>
        </w:div>
        <w:div w:id="453064528">
          <w:marLeft w:val="0"/>
          <w:marRight w:val="0"/>
          <w:marTop w:val="0"/>
          <w:marBottom w:val="0"/>
          <w:divBdr>
            <w:top w:val="none" w:sz="0" w:space="0" w:color="auto"/>
            <w:left w:val="none" w:sz="0" w:space="0" w:color="auto"/>
            <w:bottom w:val="none" w:sz="0" w:space="0" w:color="auto"/>
            <w:right w:val="none" w:sz="0" w:space="0" w:color="auto"/>
          </w:divBdr>
          <w:divsChild>
            <w:div w:id="535430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3346072">
      <w:bodyDiv w:val="1"/>
      <w:marLeft w:val="0"/>
      <w:marRight w:val="0"/>
      <w:marTop w:val="0"/>
      <w:marBottom w:val="0"/>
      <w:divBdr>
        <w:top w:val="none" w:sz="0" w:space="0" w:color="auto"/>
        <w:left w:val="none" w:sz="0" w:space="0" w:color="auto"/>
        <w:bottom w:val="none" w:sz="0" w:space="0" w:color="auto"/>
        <w:right w:val="none" w:sz="0" w:space="0" w:color="auto"/>
      </w:divBdr>
      <w:divsChild>
        <w:div w:id="2129426479">
          <w:marLeft w:val="0"/>
          <w:marRight w:val="0"/>
          <w:marTop w:val="0"/>
          <w:marBottom w:val="0"/>
          <w:divBdr>
            <w:top w:val="none" w:sz="0" w:space="0" w:color="auto"/>
            <w:left w:val="none" w:sz="0" w:space="0" w:color="auto"/>
            <w:bottom w:val="none" w:sz="0" w:space="0" w:color="auto"/>
            <w:right w:val="none" w:sz="0" w:space="0" w:color="auto"/>
          </w:divBdr>
          <w:divsChild>
            <w:div w:id="1133868437">
              <w:marLeft w:val="0"/>
              <w:marRight w:val="0"/>
              <w:marTop w:val="0"/>
              <w:marBottom w:val="0"/>
              <w:divBdr>
                <w:top w:val="none" w:sz="0" w:space="0" w:color="auto"/>
                <w:left w:val="none" w:sz="0" w:space="0" w:color="auto"/>
                <w:bottom w:val="none" w:sz="0" w:space="0" w:color="auto"/>
                <w:right w:val="none" w:sz="0" w:space="0" w:color="auto"/>
              </w:divBdr>
            </w:div>
          </w:divsChild>
        </w:div>
        <w:div w:id="1202941710">
          <w:marLeft w:val="0"/>
          <w:marRight w:val="0"/>
          <w:marTop w:val="0"/>
          <w:marBottom w:val="240"/>
          <w:divBdr>
            <w:top w:val="none" w:sz="0" w:space="0" w:color="auto"/>
            <w:left w:val="none" w:sz="0" w:space="0" w:color="auto"/>
            <w:bottom w:val="none" w:sz="0" w:space="0" w:color="auto"/>
            <w:right w:val="none" w:sz="0" w:space="0" w:color="auto"/>
          </w:divBdr>
        </w:div>
        <w:div w:id="1529366155">
          <w:marLeft w:val="0"/>
          <w:marRight w:val="0"/>
          <w:marTop w:val="0"/>
          <w:marBottom w:val="0"/>
          <w:divBdr>
            <w:top w:val="none" w:sz="0" w:space="0" w:color="auto"/>
            <w:left w:val="none" w:sz="0" w:space="0" w:color="auto"/>
            <w:bottom w:val="none" w:sz="0" w:space="0" w:color="auto"/>
            <w:right w:val="none" w:sz="0" w:space="0" w:color="auto"/>
          </w:divBdr>
          <w:divsChild>
            <w:div w:id="293602233">
              <w:marLeft w:val="0"/>
              <w:marRight w:val="0"/>
              <w:marTop w:val="0"/>
              <w:marBottom w:val="0"/>
              <w:divBdr>
                <w:top w:val="none" w:sz="0" w:space="0" w:color="auto"/>
                <w:left w:val="none" w:sz="0" w:space="0" w:color="auto"/>
                <w:bottom w:val="none" w:sz="0" w:space="0" w:color="auto"/>
                <w:right w:val="none" w:sz="0" w:space="0" w:color="auto"/>
              </w:divBdr>
            </w:div>
          </w:divsChild>
        </w:div>
        <w:div w:id="1532457008">
          <w:marLeft w:val="0"/>
          <w:marRight w:val="0"/>
          <w:marTop w:val="0"/>
          <w:marBottom w:val="0"/>
          <w:divBdr>
            <w:top w:val="none" w:sz="0" w:space="0" w:color="auto"/>
            <w:left w:val="none" w:sz="0" w:space="0" w:color="auto"/>
            <w:bottom w:val="none" w:sz="0" w:space="0" w:color="auto"/>
            <w:right w:val="none" w:sz="0" w:space="0" w:color="auto"/>
          </w:divBdr>
        </w:div>
        <w:div w:id="1959725614">
          <w:marLeft w:val="0"/>
          <w:marRight w:val="0"/>
          <w:marTop w:val="0"/>
          <w:marBottom w:val="0"/>
          <w:divBdr>
            <w:top w:val="none" w:sz="0" w:space="0" w:color="auto"/>
            <w:left w:val="none" w:sz="0" w:space="0" w:color="auto"/>
            <w:bottom w:val="none" w:sz="0" w:space="0" w:color="auto"/>
            <w:right w:val="none" w:sz="0" w:space="0" w:color="auto"/>
          </w:divBdr>
          <w:divsChild>
            <w:div w:id="2057509486">
              <w:marLeft w:val="0"/>
              <w:marRight w:val="0"/>
              <w:marTop w:val="0"/>
              <w:marBottom w:val="0"/>
              <w:divBdr>
                <w:top w:val="none" w:sz="0" w:space="0" w:color="auto"/>
                <w:left w:val="none" w:sz="0" w:space="0" w:color="auto"/>
                <w:bottom w:val="none" w:sz="0" w:space="0" w:color="auto"/>
                <w:right w:val="none" w:sz="0" w:space="0" w:color="auto"/>
              </w:divBdr>
            </w:div>
          </w:divsChild>
        </w:div>
        <w:div w:id="125244505">
          <w:marLeft w:val="0"/>
          <w:marRight w:val="0"/>
          <w:marTop w:val="0"/>
          <w:marBottom w:val="0"/>
          <w:divBdr>
            <w:top w:val="none" w:sz="0" w:space="0" w:color="auto"/>
            <w:left w:val="none" w:sz="0" w:space="0" w:color="auto"/>
            <w:bottom w:val="none" w:sz="0" w:space="0" w:color="auto"/>
            <w:right w:val="none" w:sz="0" w:space="0" w:color="auto"/>
          </w:divBdr>
        </w:div>
        <w:div w:id="1927762026">
          <w:marLeft w:val="0"/>
          <w:marRight w:val="0"/>
          <w:marTop w:val="0"/>
          <w:marBottom w:val="0"/>
          <w:divBdr>
            <w:top w:val="none" w:sz="0" w:space="0" w:color="auto"/>
            <w:left w:val="none" w:sz="0" w:space="0" w:color="auto"/>
            <w:bottom w:val="none" w:sz="0" w:space="0" w:color="auto"/>
            <w:right w:val="none" w:sz="0" w:space="0" w:color="auto"/>
          </w:divBdr>
          <w:divsChild>
            <w:div w:id="500201800">
              <w:marLeft w:val="0"/>
              <w:marRight w:val="0"/>
              <w:marTop w:val="0"/>
              <w:marBottom w:val="0"/>
              <w:divBdr>
                <w:top w:val="none" w:sz="0" w:space="0" w:color="auto"/>
                <w:left w:val="none" w:sz="0" w:space="0" w:color="auto"/>
                <w:bottom w:val="none" w:sz="0" w:space="0" w:color="auto"/>
                <w:right w:val="none" w:sz="0" w:space="0" w:color="auto"/>
              </w:divBdr>
            </w:div>
          </w:divsChild>
        </w:div>
        <w:div w:id="1621452358">
          <w:marLeft w:val="0"/>
          <w:marRight w:val="0"/>
          <w:marTop w:val="0"/>
          <w:marBottom w:val="0"/>
          <w:divBdr>
            <w:top w:val="none" w:sz="0" w:space="0" w:color="auto"/>
            <w:left w:val="none" w:sz="0" w:space="0" w:color="auto"/>
            <w:bottom w:val="none" w:sz="0" w:space="0" w:color="auto"/>
            <w:right w:val="none" w:sz="0" w:space="0" w:color="auto"/>
          </w:divBdr>
          <w:divsChild>
            <w:div w:id="115636972">
              <w:marLeft w:val="0"/>
              <w:marRight w:val="0"/>
              <w:marTop w:val="0"/>
              <w:marBottom w:val="0"/>
              <w:divBdr>
                <w:top w:val="none" w:sz="0" w:space="0" w:color="auto"/>
                <w:left w:val="none" w:sz="0" w:space="0" w:color="auto"/>
                <w:bottom w:val="none" w:sz="0" w:space="0" w:color="auto"/>
                <w:right w:val="none" w:sz="0" w:space="0" w:color="auto"/>
              </w:divBdr>
            </w:div>
          </w:divsChild>
        </w:div>
        <w:div w:id="951979519">
          <w:marLeft w:val="0"/>
          <w:marRight w:val="0"/>
          <w:marTop w:val="0"/>
          <w:marBottom w:val="240"/>
          <w:divBdr>
            <w:top w:val="none" w:sz="0" w:space="0" w:color="auto"/>
            <w:left w:val="none" w:sz="0" w:space="0" w:color="auto"/>
            <w:bottom w:val="none" w:sz="0" w:space="0" w:color="auto"/>
            <w:right w:val="none" w:sz="0" w:space="0" w:color="auto"/>
          </w:divBdr>
        </w:div>
        <w:div w:id="1345015425">
          <w:marLeft w:val="0"/>
          <w:marRight w:val="0"/>
          <w:marTop w:val="0"/>
          <w:marBottom w:val="0"/>
          <w:divBdr>
            <w:top w:val="none" w:sz="0" w:space="0" w:color="auto"/>
            <w:left w:val="none" w:sz="0" w:space="0" w:color="auto"/>
            <w:bottom w:val="none" w:sz="0" w:space="0" w:color="auto"/>
            <w:right w:val="none" w:sz="0" w:space="0" w:color="auto"/>
          </w:divBdr>
          <w:divsChild>
            <w:div w:id="136605489">
              <w:marLeft w:val="0"/>
              <w:marRight w:val="0"/>
              <w:marTop w:val="0"/>
              <w:marBottom w:val="0"/>
              <w:divBdr>
                <w:top w:val="none" w:sz="0" w:space="0" w:color="auto"/>
                <w:left w:val="none" w:sz="0" w:space="0" w:color="auto"/>
                <w:bottom w:val="none" w:sz="0" w:space="0" w:color="auto"/>
                <w:right w:val="none" w:sz="0" w:space="0" w:color="auto"/>
              </w:divBdr>
            </w:div>
          </w:divsChild>
        </w:div>
        <w:div w:id="1425373467">
          <w:marLeft w:val="0"/>
          <w:marRight w:val="0"/>
          <w:marTop w:val="0"/>
          <w:marBottom w:val="0"/>
          <w:divBdr>
            <w:top w:val="none" w:sz="0" w:space="0" w:color="auto"/>
            <w:left w:val="none" w:sz="0" w:space="0" w:color="auto"/>
            <w:bottom w:val="none" w:sz="0" w:space="0" w:color="auto"/>
            <w:right w:val="none" w:sz="0" w:space="0" w:color="auto"/>
          </w:divBdr>
        </w:div>
        <w:div w:id="1159420348">
          <w:marLeft w:val="0"/>
          <w:marRight w:val="0"/>
          <w:marTop w:val="0"/>
          <w:marBottom w:val="0"/>
          <w:divBdr>
            <w:top w:val="none" w:sz="0" w:space="0" w:color="auto"/>
            <w:left w:val="none" w:sz="0" w:space="0" w:color="auto"/>
            <w:bottom w:val="none" w:sz="0" w:space="0" w:color="auto"/>
            <w:right w:val="none" w:sz="0" w:space="0" w:color="auto"/>
          </w:divBdr>
          <w:divsChild>
            <w:div w:id="694502703">
              <w:marLeft w:val="0"/>
              <w:marRight w:val="0"/>
              <w:marTop w:val="0"/>
              <w:marBottom w:val="0"/>
              <w:divBdr>
                <w:top w:val="none" w:sz="0" w:space="0" w:color="auto"/>
                <w:left w:val="none" w:sz="0" w:space="0" w:color="auto"/>
                <w:bottom w:val="none" w:sz="0" w:space="0" w:color="auto"/>
                <w:right w:val="none" w:sz="0" w:space="0" w:color="auto"/>
              </w:divBdr>
            </w:div>
          </w:divsChild>
        </w:div>
        <w:div w:id="1037776388">
          <w:marLeft w:val="0"/>
          <w:marRight w:val="0"/>
          <w:marTop w:val="0"/>
          <w:marBottom w:val="0"/>
          <w:divBdr>
            <w:top w:val="none" w:sz="0" w:space="0" w:color="auto"/>
            <w:left w:val="none" w:sz="0" w:space="0" w:color="auto"/>
            <w:bottom w:val="none" w:sz="0" w:space="0" w:color="auto"/>
            <w:right w:val="none" w:sz="0" w:space="0" w:color="auto"/>
          </w:divBdr>
          <w:divsChild>
            <w:div w:id="1696418833">
              <w:marLeft w:val="0"/>
              <w:marRight w:val="0"/>
              <w:marTop w:val="0"/>
              <w:marBottom w:val="0"/>
              <w:divBdr>
                <w:top w:val="none" w:sz="0" w:space="0" w:color="auto"/>
                <w:left w:val="none" w:sz="0" w:space="0" w:color="auto"/>
                <w:bottom w:val="none" w:sz="0" w:space="0" w:color="auto"/>
                <w:right w:val="none" w:sz="0" w:space="0" w:color="auto"/>
              </w:divBdr>
            </w:div>
          </w:divsChild>
        </w:div>
        <w:div w:id="497692538">
          <w:marLeft w:val="0"/>
          <w:marRight w:val="0"/>
          <w:marTop w:val="0"/>
          <w:marBottom w:val="0"/>
          <w:divBdr>
            <w:top w:val="none" w:sz="0" w:space="0" w:color="auto"/>
            <w:left w:val="none" w:sz="0" w:space="0" w:color="auto"/>
            <w:bottom w:val="none" w:sz="0" w:space="0" w:color="auto"/>
            <w:right w:val="none" w:sz="0" w:space="0" w:color="auto"/>
          </w:divBdr>
          <w:divsChild>
            <w:div w:id="1479684804">
              <w:marLeft w:val="0"/>
              <w:marRight w:val="0"/>
              <w:marTop w:val="0"/>
              <w:marBottom w:val="0"/>
              <w:divBdr>
                <w:top w:val="none" w:sz="0" w:space="0" w:color="auto"/>
                <w:left w:val="none" w:sz="0" w:space="0" w:color="auto"/>
                <w:bottom w:val="none" w:sz="0" w:space="0" w:color="auto"/>
                <w:right w:val="none" w:sz="0" w:space="0" w:color="auto"/>
              </w:divBdr>
            </w:div>
          </w:divsChild>
        </w:div>
        <w:div w:id="1871408496">
          <w:marLeft w:val="0"/>
          <w:marRight w:val="0"/>
          <w:marTop w:val="0"/>
          <w:marBottom w:val="240"/>
          <w:divBdr>
            <w:top w:val="none" w:sz="0" w:space="0" w:color="auto"/>
            <w:left w:val="none" w:sz="0" w:space="0" w:color="auto"/>
            <w:bottom w:val="none" w:sz="0" w:space="0" w:color="auto"/>
            <w:right w:val="none" w:sz="0" w:space="0" w:color="auto"/>
          </w:divBdr>
        </w:div>
        <w:div w:id="306250776">
          <w:marLeft w:val="0"/>
          <w:marRight w:val="0"/>
          <w:marTop w:val="0"/>
          <w:marBottom w:val="0"/>
          <w:divBdr>
            <w:top w:val="none" w:sz="0" w:space="0" w:color="auto"/>
            <w:left w:val="none" w:sz="0" w:space="0" w:color="auto"/>
            <w:bottom w:val="none" w:sz="0" w:space="0" w:color="auto"/>
            <w:right w:val="none" w:sz="0" w:space="0" w:color="auto"/>
          </w:divBdr>
          <w:divsChild>
            <w:div w:id="410543158">
              <w:marLeft w:val="0"/>
              <w:marRight w:val="0"/>
              <w:marTop w:val="0"/>
              <w:marBottom w:val="0"/>
              <w:divBdr>
                <w:top w:val="none" w:sz="0" w:space="0" w:color="auto"/>
                <w:left w:val="none" w:sz="0" w:space="0" w:color="auto"/>
                <w:bottom w:val="none" w:sz="0" w:space="0" w:color="auto"/>
                <w:right w:val="none" w:sz="0" w:space="0" w:color="auto"/>
              </w:divBdr>
            </w:div>
          </w:divsChild>
        </w:div>
        <w:div w:id="301540117">
          <w:marLeft w:val="0"/>
          <w:marRight w:val="0"/>
          <w:marTop w:val="0"/>
          <w:marBottom w:val="0"/>
          <w:divBdr>
            <w:top w:val="none" w:sz="0" w:space="0" w:color="auto"/>
            <w:left w:val="none" w:sz="0" w:space="0" w:color="auto"/>
            <w:bottom w:val="none" w:sz="0" w:space="0" w:color="auto"/>
            <w:right w:val="none" w:sz="0" w:space="0" w:color="auto"/>
          </w:divBdr>
        </w:div>
        <w:div w:id="1374382065">
          <w:marLeft w:val="0"/>
          <w:marRight w:val="0"/>
          <w:marTop w:val="0"/>
          <w:marBottom w:val="0"/>
          <w:divBdr>
            <w:top w:val="none" w:sz="0" w:space="0" w:color="auto"/>
            <w:left w:val="none" w:sz="0" w:space="0" w:color="auto"/>
            <w:bottom w:val="none" w:sz="0" w:space="0" w:color="auto"/>
            <w:right w:val="none" w:sz="0" w:space="0" w:color="auto"/>
          </w:divBdr>
          <w:divsChild>
            <w:div w:id="463162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2509664">
      <w:bodyDiv w:val="1"/>
      <w:marLeft w:val="0"/>
      <w:marRight w:val="0"/>
      <w:marTop w:val="0"/>
      <w:marBottom w:val="0"/>
      <w:divBdr>
        <w:top w:val="none" w:sz="0" w:space="0" w:color="auto"/>
        <w:left w:val="none" w:sz="0" w:space="0" w:color="auto"/>
        <w:bottom w:val="none" w:sz="0" w:space="0" w:color="auto"/>
        <w:right w:val="none" w:sz="0" w:space="0" w:color="auto"/>
      </w:divBdr>
    </w:div>
    <w:div w:id="1109859992">
      <w:bodyDiv w:val="1"/>
      <w:marLeft w:val="0"/>
      <w:marRight w:val="0"/>
      <w:marTop w:val="0"/>
      <w:marBottom w:val="0"/>
      <w:divBdr>
        <w:top w:val="none" w:sz="0" w:space="0" w:color="auto"/>
        <w:left w:val="none" w:sz="0" w:space="0" w:color="auto"/>
        <w:bottom w:val="none" w:sz="0" w:space="0" w:color="auto"/>
        <w:right w:val="none" w:sz="0" w:space="0" w:color="auto"/>
      </w:divBdr>
      <w:divsChild>
        <w:div w:id="1544904443">
          <w:marLeft w:val="0"/>
          <w:marRight w:val="0"/>
          <w:marTop w:val="0"/>
          <w:marBottom w:val="0"/>
          <w:divBdr>
            <w:top w:val="none" w:sz="0" w:space="0" w:color="auto"/>
            <w:left w:val="none" w:sz="0" w:space="0" w:color="auto"/>
            <w:bottom w:val="none" w:sz="0" w:space="0" w:color="auto"/>
            <w:right w:val="none" w:sz="0" w:space="0" w:color="auto"/>
          </w:divBdr>
          <w:divsChild>
            <w:div w:id="667169728">
              <w:marLeft w:val="0"/>
              <w:marRight w:val="0"/>
              <w:marTop w:val="0"/>
              <w:marBottom w:val="0"/>
              <w:divBdr>
                <w:top w:val="none" w:sz="0" w:space="0" w:color="auto"/>
                <w:left w:val="none" w:sz="0" w:space="0" w:color="auto"/>
                <w:bottom w:val="none" w:sz="0" w:space="0" w:color="auto"/>
                <w:right w:val="none" w:sz="0" w:space="0" w:color="auto"/>
              </w:divBdr>
            </w:div>
          </w:divsChild>
        </w:div>
        <w:div w:id="1475220849">
          <w:marLeft w:val="0"/>
          <w:marRight w:val="0"/>
          <w:marTop w:val="0"/>
          <w:marBottom w:val="240"/>
          <w:divBdr>
            <w:top w:val="none" w:sz="0" w:space="0" w:color="auto"/>
            <w:left w:val="none" w:sz="0" w:space="0" w:color="auto"/>
            <w:bottom w:val="none" w:sz="0" w:space="0" w:color="auto"/>
            <w:right w:val="none" w:sz="0" w:space="0" w:color="auto"/>
          </w:divBdr>
        </w:div>
        <w:div w:id="1851144597">
          <w:marLeft w:val="0"/>
          <w:marRight w:val="0"/>
          <w:marTop w:val="0"/>
          <w:marBottom w:val="0"/>
          <w:divBdr>
            <w:top w:val="none" w:sz="0" w:space="0" w:color="auto"/>
            <w:left w:val="none" w:sz="0" w:space="0" w:color="auto"/>
            <w:bottom w:val="none" w:sz="0" w:space="0" w:color="auto"/>
            <w:right w:val="none" w:sz="0" w:space="0" w:color="auto"/>
          </w:divBdr>
          <w:divsChild>
            <w:div w:id="232740042">
              <w:marLeft w:val="0"/>
              <w:marRight w:val="0"/>
              <w:marTop w:val="0"/>
              <w:marBottom w:val="0"/>
              <w:divBdr>
                <w:top w:val="none" w:sz="0" w:space="0" w:color="auto"/>
                <w:left w:val="none" w:sz="0" w:space="0" w:color="auto"/>
                <w:bottom w:val="none" w:sz="0" w:space="0" w:color="auto"/>
                <w:right w:val="none" w:sz="0" w:space="0" w:color="auto"/>
              </w:divBdr>
            </w:div>
          </w:divsChild>
        </w:div>
        <w:div w:id="508757546">
          <w:marLeft w:val="0"/>
          <w:marRight w:val="0"/>
          <w:marTop w:val="0"/>
          <w:marBottom w:val="0"/>
          <w:divBdr>
            <w:top w:val="none" w:sz="0" w:space="0" w:color="auto"/>
            <w:left w:val="none" w:sz="0" w:space="0" w:color="auto"/>
            <w:bottom w:val="none" w:sz="0" w:space="0" w:color="auto"/>
            <w:right w:val="none" w:sz="0" w:space="0" w:color="auto"/>
          </w:divBdr>
        </w:div>
        <w:div w:id="1233274923">
          <w:marLeft w:val="0"/>
          <w:marRight w:val="0"/>
          <w:marTop w:val="0"/>
          <w:marBottom w:val="0"/>
          <w:divBdr>
            <w:top w:val="none" w:sz="0" w:space="0" w:color="auto"/>
            <w:left w:val="none" w:sz="0" w:space="0" w:color="auto"/>
            <w:bottom w:val="none" w:sz="0" w:space="0" w:color="auto"/>
            <w:right w:val="none" w:sz="0" w:space="0" w:color="auto"/>
          </w:divBdr>
          <w:divsChild>
            <w:div w:id="2125726088">
              <w:marLeft w:val="0"/>
              <w:marRight w:val="0"/>
              <w:marTop w:val="0"/>
              <w:marBottom w:val="0"/>
              <w:divBdr>
                <w:top w:val="none" w:sz="0" w:space="0" w:color="auto"/>
                <w:left w:val="none" w:sz="0" w:space="0" w:color="auto"/>
                <w:bottom w:val="none" w:sz="0" w:space="0" w:color="auto"/>
                <w:right w:val="none" w:sz="0" w:space="0" w:color="auto"/>
              </w:divBdr>
            </w:div>
          </w:divsChild>
        </w:div>
        <w:div w:id="775633189">
          <w:marLeft w:val="0"/>
          <w:marRight w:val="0"/>
          <w:marTop w:val="0"/>
          <w:marBottom w:val="0"/>
          <w:divBdr>
            <w:top w:val="none" w:sz="0" w:space="0" w:color="auto"/>
            <w:left w:val="none" w:sz="0" w:space="0" w:color="auto"/>
            <w:bottom w:val="none" w:sz="0" w:space="0" w:color="auto"/>
            <w:right w:val="none" w:sz="0" w:space="0" w:color="auto"/>
          </w:divBdr>
        </w:div>
        <w:div w:id="1162888546">
          <w:marLeft w:val="0"/>
          <w:marRight w:val="0"/>
          <w:marTop w:val="0"/>
          <w:marBottom w:val="0"/>
          <w:divBdr>
            <w:top w:val="none" w:sz="0" w:space="0" w:color="auto"/>
            <w:left w:val="none" w:sz="0" w:space="0" w:color="auto"/>
            <w:bottom w:val="none" w:sz="0" w:space="0" w:color="auto"/>
            <w:right w:val="none" w:sz="0" w:space="0" w:color="auto"/>
          </w:divBdr>
          <w:divsChild>
            <w:div w:id="1312641578">
              <w:marLeft w:val="0"/>
              <w:marRight w:val="0"/>
              <w:marTop w:val="0"/>
              <w:marBottom w:val="0"/>
              <w:divBdr>
                <w:top w:val="none" w:sz="0" w:space="0" w:color="auto"/>
                <w:left w:val="none" w:sz="0" w:space="0" w:color="auto"/>
                <w:bottom w:val="none" w:sz="0" w:space="0" w:color="auto"/>
                <w:right w:val="none" w:sz="0" w:space="0" w:color="auto"/>
              </w:divBdr>
            </w:div>
          </w:divsChild>
        </w:div>
        <w:div w:id="1028604177">
          <w:marLeft w:val="0"/>
          <w:marRight w:val="0"/>
          <w:marTop w:val="0"/>
          <w:marBottom w:val="0"/>
          <w:divBdr>
            <w:top w:val="none" w:sz="0" w:space="0" w:color="auto"/>
            <w:left w:val="none" w:sz="0" w:space="0" w:color="auto"/>
            <w:bottom w:val="none" w:sz="0" w:space="0" w:color="auto"/>
            <w:right w:val="none" w:sz="0" w:space="0" w:color="auto"/>
          </w:divBdr>
          <w:divsChild>
            <w:div w:id="1401947224">
              <w:marLeft w:val="0"/>
              <w:marRight w:val="0"/>
              <w:marTop w:val="0"/>
              <w:marBottom w:val="0"/>
              <w:divBdr>
                <w:top w:val="none" w:sz="0" w:space="0" w:color="auto"/>
                <w:left w:val="none" w:sz="0" w:space="0" w:color="auto"/>
                <w:bottom w:val="none" w:sz="0" w:space="0" w:color="auto"/>
                <w:right w:val="none" w:sz="0" w:space="0" w:color="auto"/>
              </w:divBdr>
            </w:div>
          </w:divsChild>
        </w:div>
        <w:div w:id="1466314139">
          <w:marLeft w:val="0"/>
          <w:marRight w:val="0"/>
          <w:marTop w:val="0"/>
          <w:marBottom w:val="240"/>
          <w:divBdr>
            <w:top w:val="none" w:sz="0" w:space="0" w:color="auto"/>
            <w:left w:val="none" w:sz="0" w:space="0" w:color="auto"/>
            <w:bottom w:val="none" w:sz="0" w:space="0" w:color="auto"/>
            <w:right w:val="none" w:sz="0" w:space="0" w:color="auto"/>
          </w:divBdr>
        </w:div>
        <w:div w:id="140584904">
          <w:marLeft w:val="0"/>
          <w:marRight w:val="0"/>
          <w:marTop w:val="0"/>
          <w:marBottom w:val="0"/>
          <w:divBdr>
            <w:top w:val="none" w:sz="0" w:space="0" w:color="auto"/>
            <w:left w:val="none" w:sz="0" w:space="0" w:color="auto"/>
            <w:bottom w:val="none" w:sz="0" w:space="0" w:color="auto"/>
            <w:right w:val="none" w:sz="0" w:space="0" w:color="auto"/>
          </w:divBdr>
          <w:divsChild>
            <w:div w:id="591663285">
              <w:marLeft w:val="0"/>
              <w:marRight w:val="0"/>
              <w:marTop w:val="0"/>
              <w:marBottom w:val="0"/>
              <w:divBdr>
                <w:top w:val="none" w:sz="0" w:space="0" w:color="auto"/>
                <w:left w:val="none" w:sz="0" w:space="0" w:color="auto"/>
                <w:bottom w:val="none" w:sz="0" w:space="0" w:color="auto"/>
                <w:right w:val="none" w:sz="0" w:space="0" w:color="auto"/>
              </w:divBdr>
            </w:div>
          </w:divsChild>
        </w:div>
        <w:div w:id="1112552568">
          <w:marLeft w:val="0"/>
          <w:marRight w:val="0"/>
          <w:marTop w:val="0"/>
          <w:marBottom w:val="0"/>
          <w:divBdr>
            <w:top w:val="none" w:sz="0" w:space="0" w:color="auto"/>
            <w:left w:val="none" w:sz="0" w:space="0" w:color="auto"/>
            <w:bottom w:val="none" w:sz="0" w:space="0" w:color="auto"/>
            <w:right w:val="none" w:sz="0" w:space="0" w:color="auto"/>
          </w:divBdr>
        </w:div>
        <w:div w:id="2062286967">
          <w:marLeft w:val="0"/>
          <w:marRight w:val="0"/>
          <w:marTop w:val="0"/>
          <w:marBottom w:val="0"/>
          <w:divBdr>
            <w:top w:val="none" w:sz="0" w:space="0" w:color="auto"/>
            <w:left w:val="none" w:sz="0" w:space="0" w:color="auto"/>
            <w:bottom w:val="none" w:sz="0" w:space="0" w:color="auto"/>
            <w:right w:val="none" w:sz="0" w:space="0" w:color="auto"/>
          </w:divBdr>
          <w:divsChild>
            <w:div w:id="1799252002">
              <w:marLeft w:val="0"/>
              <w:marRight w:val="0"/>
              <w:marTop w:val="0"/>
              <w:marBottom w:val="0"/>
              <w:divBdr>
                <w:top w:val="none" w:sz="0" w:space="0" w:color="auto"/>
                <w:left w:val="none" w:sz="0" w:space="0" w:color="auto"/>
                <w:bottom w:val="none" w:sz="0" w:space="0" w:color="auto"/>
                <w:right w:val="none" w:sz="0" w:space="0" w:color="auto"/>
              </w:divBdr>
            </w:div>
          </w:divsChild>
        </w:div>
        <w:div w:id="256208283">
          <w:marLeft w:val="0"/>
          <w:marRight w:val="0"/>
          <w:marTop w:val="0"/>
          <w:marBottom w:val="0"/>
          <w:divBdr>
            <w:top w:val="none" w:sz="0" w:space="0" w:color="auto"/>
            <w:left w:val="none" w:sz="0" w:space="0" w:color="auto"/>
            <w:bottom w:val="none" w:sz="0" w:space="0" w:color="auto"/>
            <w:right w:val="none" w:sz="0" w:space="0" w:color="auto"/>
          </w:divBdr>
          <w:divsChild>
            <w:div w:id="1644433456">
              <w:marLeft w:val="0"/>
              <w:marRight w:val="0"/>
              <w:marTop w:val="0"/>
              <w:marBottom w:val="0"/>
              <w:divBdr>
                <w:top w:val="none" w:sz="0" w:space="0" w:color="auto"/>
                <w:left w:val="none" w:sz="0" w:space="0" w:color="auto"/>
                <w:bottom w:val="none" w:sz="0" w:space="0" w:color="auto"/>
                <w:right w:val="none" w:sz="0" w:space="0" w:color="auto"/>
              </w:divBdr>
            </w:div>
          </w:divsChild>
        </w:div>
        <w:div w:id="714357599">
          <w:marLeft w:val="0"/>
          <w:marRight w:val="0"/>
          <w:marTop w:val="0"/>
          <w:marBottom w:val="0"/>
          <w:divBdr>
            <w:top w:val="none" w:sz="0" w:space="0" w:color="auto"/>
            <w:left w:val="none" w:sz="0" w:space="0" w:color="auto"/>
            <w:bottom w:val="none" w:sz="0" w:space="0" w:color="auto"/>
            <w:right w:val="none" w:sz="0" w:space="0" w:color="auto"/>
          </w:divBdr>
          <w:divsChild>
            <w:div w:id="186136291">
              <w:marLeft w:val="0"/>
              <w:marRight w:val="0"/>
              <w:marTop w:val="0"/>
              <w:marBottom w:val="0"/>
              <w:divBdr>
                <w:top w:val="none" w:sz="0" w:space="0" w:color="auto"/>
                <w:left w:val="none" w:sz="0" w:space="0" w:color="auto"/>
                <w:bottom w:val="none" w:sz="0" w:space="0" w:color="auto"/>
                <w:right w:val="none" w:sz="0" w:space="0" w:color="auto"/>
              </w:divBdr>
            </w:div>
          </w:divsChild>
        </w:div>
        <w:div w:id="977029471">
          <w:marLeft w:val="0"/>
          <w:marRight w:val="0"/>
          <w:marTop w:val="0"/>
          <w:marBottom w:val="240"/>
          <w:divBdr>
            <w:top w:val="none" w:sz="0" w:space="0" w:color="auto"/>
            <w:left w:val="none" w:sz="0" w:space="0" w:color="auto"/>
            <w:bottom w:val="none" w:sz="0" w:space="0" w:color="auto"/>
            <w:right w:val="none" w:sz="0" w:space="0" w:color="auto"/>
          </w:divBdr>
        </w:div>
        <w:div w:id="1029447817">
          <w:marLeft w:val="0"/>
          <w:marRight w:val="0"/>
          <w:marTop w:val="0"/>
          <w:marBottom w:val="0"/>
          <w:divBdr>
            <w:top w:val="none" w:sz="0" w:space="0" w:color="auto"/>
            <w:left w:val="none" w:sz="0" w:space="0" w:color="auto"/>
            <w:bottom w:val="none" w:sz="0" w:space="0" w:color="auto"/>
            <w:right w:val="none" w:sz="0" w:space="0" w:color="auto"/>
          </w:divBdr>
          <w:divsChild>
            <w:div w:id="1460107678">
              <w:marLeft w:val="0"/>
              <w:marRight w:val="0"/>
              <w:marTop w:val="0"/>
              <w:marBottom w:val="0"/>
              <w:divBdr>
                <w:top w:val="none" w:sz="0" w:space="0" w:color="auto"/>
                <w:left w:val="none" w:sz="0" w:space="0" w:color="auto"/>
                <w:bottom w:val="none" w:sz="0" w:space="0" w:color="auto"/>
                <w:right w:val="none" w:sz="0" w:space="0" w:color="auto"/>
              </w:divBdr>
            </w:div>
          </w:divsChild>
        </w:div>
        <w:div w:id="688680836">
          <w:marLeft w:val="0"/>
          <w:marRight w:val="0"/>
          <w:marTop w:val="0"/>
          <w:marBottom w:val="0"/>
          <w:divBdr>
            <w:top w:val="none" w:sz="0" w:space="0" w:color="auto"/>
            <w:left w:val="none" w:sz="0" w:space="0" w:color="auto"/>
            <w:bottom w:val="none" w:sz="0" w:space="0" w:color="auto"/>
            <w:right w:val="none" w:sz="0" w:space="0" w:color="auto"/>
          </w:divBdr>
        </w:div>
        <w:div w:id="253634337">
          <w:marLeft w:val="0"/>
          <w:marRight w:val="0"/>
          <w:marTop w:val="0"/>
          <w:marBottom w:val="0"/>
          <w:divBdr>
            <w:top w:val="none" w:sz="0" w:space="0" w:color="auto"/>
            <w:left w:val="none" w:sz="0" w:space="0" w:color="auto"/>
            <w:bottom w:val="none" w:sz="0" w:space="0" w:color="auto"/>
            <w:right w:val="none" w:sz="0" w:space="0" w:color="auto"/>
          </w:divBdr>
          <w:divsChild>
            <w:div w:id="160632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277323">
      <w:bodyDiv w:val="1"/>
      <w:marLeft w:val="0"/>
      <w:marRight w:val="0"/>
      <w:marTop w:val="0"/>
      <w:marBottom w:val="0"/>
      <w:divBdr>
        <w:top w:val="none" w:sz="0" w:space="0" w:color="auto"/>
        <w:left w:val="none" w:sz="0" w:space="0" w:color="auto"/>
        <w:bottom w:val="none" w:sz="0" w:space="0" w:color="auto"/>
        <w:right w:val="none" w:sz="0" w:space="0" w:color="auto"/>
      </w:divBdr>
      <w:divsChild>
        <w:div w:id="986319142">
          <w:marLeft w:val="0"/>
          <w:marRight w:val="0"/>
          <w:marTop w:val="0"/>
          <w:marBottom w:val="0"/>
          <w:divBdr>
            <w:top w:val="none" w:sz="0" w:space="0" w:color="auto"/>
            <w:left w:val="none" w:sz="0" w:space="0" w:color="auto"/>
            <w:bottom w:val="none" w:sz="0" w:space="0" w:color="auto"/>
            <w:right w:val="none" w:sz="0" w:space="0" w:color="auto"/>
          </w:divBdr>
          <w:divsChild>
            <w:div w:id="1442257630">
              <w:marLeft w:val="0"/>
              <w:marRight w:val="0"/>
              <w:marTop w:val="0"/>
              <w:marBottom w:val="0"/>
              <w:divBdr>
                <w:top w:val="none" w:sz="0" w:space="0" w:color="auto"/>
                <w:left w:val="none" w:sz="0" w:space="0" w:color="auto"/>
                <w:bottom w:val="none" w:sz="0" w:space="0" w:color="auto"/>
                <w:right w:val="none" w:sz="0" w:space="0" w:color="auto"/>
              </w:divBdr>
            </w:div>
          </w:divsChild>
        </w:div>
        <w:div w:id="219709090">
          <w:marLeft w:val="0"/>
          <w:marRight w:val="0"/>
          <w:marTop w:val="0"/>
          <w:marBottom w:val="0"/>
          <w:divBdr>
            <w:top w:val="none" w:sz="0" w:space="0" w:color="auto"/>
            <w:left w:val="none" w:sz="0" w:space="0" w:color="auto"/>
            <w:bottom w:val="none" w:sz="0" w:space="0" w:color="auto"/>
            <w:right w:val="none" w:sz="0" w:space="0" w:color="auto"/>
          </w:divBdr>
          <w:divsChild>
            <w:div w:id="191831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256396">
      <w:bodyDiv w:val="1"/>
      <w:marLeft w:val="0"/>
      <w:marRight w:val="0"/>
      <w:marTop w:val="0"/>
      <w:marBottom w:val="0"/>
      <w:divBdr>
        <w:top w:val="none" w:sz="0" w:space="0" w:color="auto"/>
        <w:left w:val="none" w:sz="0" w:space="0" w:color="auto"/>
        <w:bottom w:val="none" w:sz="0" w:space="0" w:color="auto"/>
        <w:right w:val="none" w:sz="0" w:space="0" w:color="auto"/>
      </w:divBdr>
      <w:divsChild>
        <w:div w:id="2074231105">
          <w:marLeft w:val="0"/>
          <w:marRight w:val="0"/>
          <w:marTop w:val="0"/>
          <w:marBottom w:val="0"/>
          <w:divBdr>
            <w:top w:val="none" w:sz="0" w:space="0" w:color="auto"/>
            <w:left w:val="none" w:sz="0" w:space="0" w:color="auto"/>
            <w:bottom w:val="none" w:sz="0" w:space="0" w:color="auto"/>
            <w:right w:val="none" w:sz="0" w:space="0" w:color="auto"/>
          </w:divBdr>
          <w:divsChild>
            <w:div w:id="63649268">
              <w:marLeft w:val="0"/>
              <w:marRight w:val="0"/>
              <w:marTop w:val="0"/>
              <w:marBottom w:val="0"/>
              <w:divBdr>
                <w:top w:val="none" w:sz="0" w:space="0" w:color="auto"/>
                <w:left w:val="none" w:sz="0" w:space="0" w:color="auto"/>
                <w:bottom w:val="none" w:sz="0" w:space="0" w:color="auto"/>
                <w:right w:val="none" w:sz="0" w:space="0" w:color="auto"/>
              </w:divBdr>
            </w:div>
          </w:divsChild>
        </w:div>
        <w:div w:id="95907643">
          <w:marLeft w:val="0"/>
          <w:marRight w:val="0"/>
          <w:marTop w:val="0"/>
          <w:marBottom w:val="0"/>
          <w:divBdr>
            <w:top w:val="none" w:sz="0" w:space="0" w:color="auto"/>
            <w:left w:val="none" w:sz="0" w:space="0" w:color="auto"/>
            <w:bottom w:val="none" w:sz="0" w:space="0" w:color="auto"/>
            <w:right w:val="none" w:sz="0" w:space="0" w:color="auto"/>
          </w:divBdr>
          <w:divsChild>
            <w:div w:id="151802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787039">
      <w:bodyDiv w:val="1"/>
      <w:marLeft w:val="0"/>
      <w:marRight w:val="0"/>
      <w:marTop w:val="0"/>
      <w:marBottom w:val="0"/>
      <w:divBdr>
        <w:top w:val="none" w:sz="0" w:space="0" w:color="auto"/>
        <w:left w:val="none" w:sz="0" w:space="0" w:color="auto"/>
        <w:bottom w:val="none" w:sz="0" w:space="0" w:color="auto"/>
        <w:right w:val="none" w:sz="0" w:space="0" w:color="auto"/>
      </w:divBdr>
      <w:divsChild>
        <w:div w:id="1448811128">
          <w:marLeft w:val="0"/>
          <w:marRight w:val="0"/>
          <w:marTop w:val="0"/>
          <w:marBottom w:val="0"/>
          <w:divBdr>
            <w:top w:val="none" w:sz="0" w:space="0" w:color="auto"/>
            <w:left w:val="none" w:sz="0" w:space="0" w:color="auto"/>
            <w:bottom w:val="none" w:sz="0" w:space="0" w:color="auto"/>
            <w:right w:val="none" w:sz="0" w:space="0" w:color="auto"/>
          </w:divBdr>
          <w:divsChild>
            <w:div w:id="366834351">
              <w:marLeft w:val="0"/>
              <w:marRight w:val="0"/>
              <w:marTop w:val="0"/>
              <w:marBottom w:val="0"/>
              <w:divBdr>
                <w:top w:val="none" w:sz="0" w:space="0" w:color="auto"/>
                <w:left w:val="none" w:sz="0" w:space="0" w:color="auto"/>
                <w:bottom w:val="none" w:sz="0" w:space="0" w:color="auto"/>
                <w:right w:val="none" w:sz="0" w:space="0" w:color="auto"/>
              </w:divBdr>
            </w:div>
          </w:divsChild>
        </w:div>
        <w:div w:id="596059705">
          <w:marLeft w:val="0"/>
          <w:marRight w:val="0"/>
          <w:marTop w:val="0"/>
          <w:marBottom w:val="0"/>
          <w:divBdr>
            <w:top w:val="none" w:sz="0" w:space="0" w:color="auto"/>
            <w:left w:val="none" w:sz="0" w:space="0" w:color="auto"/>
            <w:bottom w:val="none" w:sz="0" w:space="0" w:color="auto"/>
            <w:right w:val="none" w:sz="0" w:space="0" w:color="auto"/>
          </w:divBdr>
          <w:divsChild>
            <w:div w:id="1858541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0365284">
      <w:bodyDiv w:val="1"/>
      <w:marLeft w:val="0"/>
      <w:marRight w:val="0"/>
      <w:marTop w:val="0"/>
      <w:marBottom w:val="0"/>
      <w:divBdr>
        <w:top w:val="none" w:sz="0" w:space="0" w:color="auto"/>
        <w:left w:val="none" w:sz="0" w:space="0" w:color="auto"/>
        <w:bottom w:val="none" w:sz="0" w:space="0" w:color="auto"/>
        <w:right w:val="none" w:sz="0" w:space="0" w:color="auto"/>
      </w:divBdr>
    </w:div>
    <w:div w:id="1953708605">
      <w:bodyDiv w:val="1"/>
      <w:marLeft w:val="0"/>
      <w:marRight w:val="0"/>
      <w:marTop w:val="0"/>
      <w:marBottom w:val="0"/>
      <w:divBdr>
        <w:top w:val="none" w:sz="0" w:space="0" w:color="auto"/>
        <w:left w:val="none" w:sz="0" w:space="0" w:color="auto"/>
        <w:bottom w:val="none" w:sz="0" w:space="0" w:color="auto"/>
        <w:right w:val="none" w:sz="0" w:space="0" w:color="auto"/>
      </w:divBdr>
    </w:div>
    <w:div w:id="2080860160">
      <w:bodyDiv w:val="1"/>
      <w:marLeft w:val="0"/>
      <w:marRight w:val="0"/>
      <w:marTop w:val="0"/>
      <w:marBottom w:val="0"/>
      <w:divBdr>
        <w:top w:val="none" w:sz="0" w:space="0" w:color="auto"/>
        <w:left w:val="none" w:sz="0" w:space="0" w:color="auto"/>
        <w:bottom w:val="none" w:sz="0" w:space="0" w:color="auto"/>
        <w:right w:val="none" w:sz="0" w:space="0" w:color="auto"/>
      </w:divBdr>
      <w:divsChild>
        <w:div w:id="1221212789">
          <w:marLeft w:val="0"/>
          <w:marRight w:val="0"/>
          <w:marTop w:val="0"/>
          <w:marBottom w:val="0"/>
          <w:divBdr>
            <w:top w:val="none" w:sz="0" w:space="0" w:color="auto"/>
            <w:left w:val="none" w:sz="0" w:space="0" w:color="auto"/>
            <w:bottom w:val="none" w:sz="0" w:space="0" w:color="auto"/>
            <w:right w:val="none" w:sz="0" w:space="0" w:color="auto"/>
          </w:divBdr>
          <w:divsChild>
            <w:div w:id="1873808370">
              <w:marLeft w:val="0"/>
              <w:marRight w:val="0"/>
              <w:marTop w:val="0"/>
              <w:marBottom w:val="0"/>
              <w:divBdr>
                <w:top w:val="none" w:sz="0" w:space="0" w:color="auto"/>
                <w:left w:val="none" w:sz="0" w:space="0" w:color="auto"/>
                <w:bottom w:val="none" w:sz="0" w:space="0" w:color="auto"/>
                <w:right w:val="none" w:sz="0" w:space="0" w:color="auto"/>
              </w:divBdr>
            </w:div>
          </w:divsChild>
        </w:div>
        <w:div w:id="1048337427">
          <w:marLeft w:val="0"/>
          <w:marRight w:val="0"/>
          <w:marTop w:val="0"/>
          <w:marBottom w:val="240"/>
          <w:divBdr>
            <w:top w:val="none" w:sz="0" w:space="0" w:color="auto"/>
            <w:left w:val="none" w:sz="0" w:space="0" w:color="auto"/>
            <w:bottom w:val="none" w:sz="0" w:space="0" w:color="auto"/>
            <w:right w:val="none" w:sz="0" w:space="0" w:color="auto"/>
          </w:divBdr>
        </w:div>
        <w:div w:id="98335919">
          <w:marLeft w:val="0"/>
          <w:marRight w:val="0"/>
          <w:marTop w:val="0"/>
          <w:marBottom w:val="0"/>
          <w:divBdr>
            <w:top w:val="none" w:sz="0" w:space="0" w:color="auto"/>
            <w:left w:val="none" w:sz="0" w:space="0" w:color="auto"/>
            <w:bottom w:val="none" w:sz="0" w:space="0" w:color="auto"/>
            <w:right w:val="none" w:sz="0" w:space="0" w:color="auto"/>
          </w:divBdr>
          <w:divsChild>
            <w:div w:id="1789279203">
              <w:marLeft w:val="0"/>
              <w:marRight w:val="0"/>
              <w:marTop w:val="0"/>
              <w:marBottom w:val="0"/>
              <w:divBdr>
                <w:top w:val="none" w:sz="0" w:space="0" w:color="auto"/>
                <w:left w:val="none" w:sz="0" w:space="0" w:color="auto"/>
                <w:bottom w:val="none" w:sz="0" w:space="0" w:color="auto"/>
                <w:right w:val="none" w:sz="0" w:space="0" w:color="auto"/>
              </w:divBdr>
            </w:div>
          </w:divsChild>
        </w:div>
        <w:div w:id="2140148622">
          <w:marLeft w:val="0"/>
          <w:marRight w:val="0"/>
          <w:marTop w:val="0"/>
          <w:marBottom w:val="0"/>
          <w:divBdr>
            <w:top w:val="none" w:sz="0" w:space="0" w:color="auto"/>
            <w:left w:val="none" w:sz="0" w:space="0" w:color="auto"/>
            <w:bottom w:val="none" w:sz="0" w:space="0" w:color="auto"/>
            <w:right w:val="none" w:sz="0" w:space="0" w:color="auto"/>
          </w:divBdr>
        </w:div>
        <w:div w:id="262954971">
          <w:marLeft w:val="0"/>
          <w:marRight w:val="0"/>
          <w:marTop w:val="0"/>
          <w:marBottom w:val="0"/>
          <w:divBdr>
            <w:top w:val="none" w:sz="0" w:space="0" w:color="auto"/>
            <w:left w:val="none" w:sz="0" w:space="0" w:color="auto"/>
            <w:bottom w:val="none" w:sz="0" w:space="0" w:color="auto"/>
            <w:right w:val="none" w:sz="0" w:space="0" w:color="auto"/>
          </w:divBdr>
          <w:divsChild>
            <w:div w:id="1265769324">
              <w:marLeft w:val="0"/>
              <w:marRight w:val="0"/>
              <w:marTop w:val="0"/>
              <w:marBottom w:val="0"/>
              <w:divBdr>
                <w:top w:val="none" w:sz="0" w:space="0" w:color="auto"/>
                <w:left w:val="none" w:sz="0" w:space="0" w:color="auto"/>
                <w:bottom w:val="none" w:sz="0" w:space="0" w:color="auto"/>
                <w:right w:val="none" w:sz="0" w:space="0" w:color="auto"/>
              </w:divBdr>
            </w:div>
          </w:divsChild>
        </w:div>
        <w:div w:id="1729575195">
          <w:marLeft w:val="0"/>
          <w:marRight w:val="0"/>
          <w:marTop w:val="0"/>
          <w:marBottom w:val="0"/>
          <w:divBdr>
            <w:top w:val="none" w:sz="0" w:space="0" w:color="auto"/>
            <w:left w:val="none" w:sz="0" w:space="0" w:color="auto"/>
            <w:bottom w:val="none" w:sz="0" w:space="0" w:color="auto"/>
            <w:right w:val="none" w:sz="0" w:space="0" w:color="auto"/>
          </w:divBdr>
        </w:div>
        <w:div w:id="343213686">
          <w:marLeft w:val="0"/>
          <w:marRight w:val="0"/>
          <w:marTop w:val="0"/>
          <w:marBottom w:val="0"/>
          <w:divBdr>
            <w:top w:val="none" w:sz="0" w:space="0" w:color="auto"/>
            <w:left w:val="none" w:sz="0" w:space="0" w:color="auto"/>
            <w:bottom w:val="none" w:sz="0" w:space="0" w:color="auto"/>
            <w:right w:val="none" w:sz="0" w:space="0" w:color="auto"/>
          </w:divBdr>
          <w:divsChild>
            <w:div w:id="1443114882">
              <w:marLeft w:val="0"/>
              <w:marRight w:val="0"/>
              <w:marTop w:val="0"/>
              <w:marBottom w:val="0"/>
              <w:divBdr>
                <w:top w:val="none" w:sz="0" w:space="0" w:color="auto"/>
                <w:left w:val="none" w:sz="0" w:space="0" w:color="auto"/>
                <w:bottom w:val="none" w:sz="0" w:space="0" w:color="auto"/>
                <w:right w:val="none" w:sz="0" w:space="0" w:color="auto"/>
              </w:divBdr>
            </w:div>
          </w:divsChild>
        </w:div>
        <w:div w:id="102461621">
          <w:marLeft w:val="0"/>
          <w:marRight w:val="0"/>
          <w:marTop w:val="0"/>
          <w:marBottom w:val="0"/>
          <w:divBdr>
            <w:top w:val="none" w:sz="0" w:space="0" w:color="auto"/>
            <w:left w:val="none" w:sz="0" w:space="0" w:color="auto"/>
            <w:bottom w:val="none" w:sz="0" w:space="0" w:color="auto"/>
            <w:right w:val="none" w:sz="0" w:space="0" w:color="auto"/>
          </w:divBdr>
          <w:divsChild>
            <w:div w:id="2029480747">
              <w:marLeft w:val="0"/>
              <w:marRight w:val="0"/>
              <w:marTop w:val="0"/>
              <w:marBottom w:val="0"/>
              <w:divBdr>
                <w:top w:val="none" w:sz="0" w:space="0" w:color="auto"/>
                <w:left w:val="none" w:sz="0" w:space="0" w:color="auto"/>
                <w:bottom w:val="none" w:sz="0" w:space="0" w:color="auto"/>
                <w:right w:val="none" w:sz="0" w:space="0" w:color="auto"/>
              </w:divBdr>
            </w:div>
          </w:divsChild>
        </w:div>
        <w:div w:id="1824001191">
          <w:marLeft w:val="0"/>
          <w:marRight w:val="0"/>
          <w:marTop w:val="0"/>
          <w:marBottom w:val="240"/>
          <w:divBdr>
            <w:top w:val="none" w:sz="0" w:space="0" w:color="auto"/>
            <w:left w:val="none" w:sz="0" w:space="0" w:color="auto"/>
            <w:bottom w:val="none" w:sz="0" w:space="0" w:color="auto"/>
            <w:right w:val="none" w:sz="0" w:space="0" w:color="auto"/>
          </w:divBdr>
        </w:div>
        <w:div w:id="2124883091">
          <w:marLeft w:val="0"/>
          <w:marRight w:val="0"/>
          <w:marTop w:val="0"/>
          <w:marBottom w:val="0"/>
          <w:divBdr>
            <w:top w:val="none" w:sz="0" w:space="0" w:color="auto"/>
            <w:left w:val="none" w:sz="0" w:space="0" w:color="auto"/>
            <w:bottom w:val="none" w:sz="0" w:space="0" w:color="auto"/>
            <w:right w:val="none" w:sz="0" w:space="0" w:color="auto"/>
          </w:divBdr>
          <w:divsChild>
            <w:div w:id="2068602913">
              <w:marLeft w:val="0"/>
              <w:marRight w:val="0"/>
              <w:marTop w:val="0"/>
              <w:marBottom w:val="0"/>
              <w:divBdr>
                <w:top w:val="none" w:sz="0" w:space="0" w:color="auto"/>
                <w:left w:val="none" w:sz="0" w:space="0" w:color="auto"/>
                <w:bottom w:val="none" w:sz="0" w:space="0" w:color="auto"/>
                <w:right w:val="none" w:sz="0" w:space="0" w:color="auto"/>
              </w:divBdr>
            </w:div>
          </w:divsChild>
        </w:div>
        <w:div w:id="824780704">
          <w:marLeft w:val="0"/>
          <w:marRight w:val="0"/>
          <w:marTop w:val="0"/>
          <w:marBottom w:val="0"/>
          <w:divBdr>
            <w:top w:val="none" w:sz="0" w:space="0" w:color="auto"/>
            <w:left w:val="none" w:sz="0" w:space="0" w:color="auto"/>
            <w:bottom w:val="none" w:sz="0" w:space="0" w:color="auto"/>
            <w:right w:val="none" w:sz="0" w:space="0" w:color="auto"/>
          </w:divBdr>
        </w:div>
        <w:div w:id="228931645">
          <w:marLeft w:val="0"/>
          <w:marRight w:val="0"/>
          <w:marTop w:val="0"/>
          <w:marBottom w:val="0"/>
          <w:divBdr>
            <w:top w:val="none" w:sz="0" w:space="0" w:color="auto"/>
            <w:left w:val="none" w:sz="0" w:space="0" w:color="auto"/>
            <w:bottom w:val="none" w:sz="0" w:space="0" w:color="auto"/>
            <w:right w:val="none" w:sz="0" w:space="0" w:color="auto"/>
          </w:divBdr>
          <w:divsChild>
            <w:div w:id="1164248718">
              <w:marLeft w:val="0"/>
              <w:marRight w:val="0"/>
              <w:marTop w:val="0"/>
              <w:marBottom w:val="0"/>
              <w:divBdr>
                <w:top w:val="none" w:sz="0" w:space="0" w:color="auto"/>
                <w:left w:val="none" w:sz="0" w:space="0" w:color="auto"/>
                <w:bottom w:val="none" w:sz="0" w:space="0" w:color="auto"/>
                <w:right w:val="none" w:sz="0" w:space="0" w:color="auto"/>
              </w:divBdr>
            </w:div>
          </w:divsChild>
        </w:div>
        <w:div w:id="1065227926">
          <w:marLeft w:val="0"/>
          <w:marRight w:val="0"/>
          <w:marTop w:val="0"/>
          <w:marBottom w:val="0"/>
          <w:divBdr>
            <w:top w:val="none" w:sz="0" w:space="0" w:color="auto"/>
            <w:left w:val="none" w:sz="0" w:space="0" w:color="auto"/>
            <w:bottom w:val="none" w:sz="0" w:space="0" w:color="auto"/>
            <w:right w:val="none" w:sz="0" w:space="0" w:color="auto"/>
          </w:divBdr>
          <w:divsChild>
            <w:div w:id="947393786">
              <w:marLeft w:val="0"/>
              <w:marRight w:val="0"/>
              <w:marTop w:val="0"/>
              <w:marBottom w:val="0"/>
              <w:divBdr>
                <w:top w:val="none" w:sz="0" w:space="0" w:color="auto"/>
                <w:left w:val="none" w:sz="0" w:space="0" w:color="auto"/>
                <w:bottom w:val="none" w:sz="0" w:space="0" w:color="auto"/>
                <w:right w:val="none" w:sz="0" w:space="0" w:color="auto"/>
              </w:divBdr>
            </w:div>
          </w:divsChild>
        </w:div>
        <w:div w:id="1549953781">
          <w:marLeft w:val="0"/>
          <w:marRight w:val="0"/>
          <w:marTop w:val="0"/>
          <w:marBottom w:val="0"/>
          <w:divBdr>
            <w:top w:val="none" w:sz="0" w:space="0" w:color="auto"/>
            <w:left w:val="none" w:sz="0" w:space="0" w:color="auto"/>
            <w:bottom w:val="none" w:sz="0" w:space="0" w:color="auto"/>
            <w:right w:val="none" w:sz="0" w:space="0" w:color="auto"/>
          </w:divBdr>
          <w:divsChild>
            <w:div w:id="328678186">
              <w:marLeft w:val="0"/>
              <w:marRight w:val="0"/>
              <w:marTop w:val="0"/>
              <w:marBottom w:val="0"/>
              <w:divBdr>
                <w:top w:val="none" w:sz="0" w:space="0" w:color="auto"/>
                <w:left w:val="none" w:sz="0" w:space="0" w:color="auto"/>
                <w:bottom w:val="none" w:sz="0" w:space="0" w:color="auto"/>
                <w:right w:val="none" w:sz="0" w:space="0" w:color="auto"/>
              </w:divBdr>
            </w:div>
          </w:divsChild>
        </w:div>
        <w:div w:id="1800806391">
          <w:marLeft w:val="0"/>
          <w:marRight w:val="0"/>
          <w:marTop w:val="0"/>
          <w:marBottom w:val="240"/>
          <w:divBdr>
            <w:top w:val="none" w:sz="0" w:space="0" w:color="auto"/>
            <w:left w:val="none" w:sz="0" w:space="0" w:color="auto"/>
            <w:bottom w:val="none" w:sz="0" w:space="0" w:color="auto"/>
            <w:right w:val="none" w:sz="0" w:space="0" w:color="auto"/>
          </w:divBdr>
        </w:div>
        <w:div w:id="1910185667">
          <w:marLeft w:val="0"/>
          <w:marRight w:val="0"/>
          <w:marTop w:val="0"/>
          <w:marBottom w:val="0"/>
          <w:divBdr>
            <w:top w:val="none" w:sz="0" w:space="0" w:color="auto"/>
            <w:left w:val="none" w:sz="0" w:space="0" w:color="auto"/>
            <w:bottom w:val="none" w:sz="0" w:space="0" w:color="auto"/>
            <w:right w:val="none" w:sz="0" w:space="0" w:color="auto"/>
          </w:divBdr>
          <w:divsChild>
            <w:div w:id="1354842373">
              <w:marLeft w:val="0"/>
              <w:marRight w:val="0"/>
              <w:marTop w:val="0"/>
              <w:marBottom w:val="0"/>
              <w:divBdr>
                <w:top w:val="none" w:sz="0" w:space="0" w:color="auto"/>
                <w:left w:val="none" w:sz="0" w:space="0" w:color="auto"/>
                <w:bottom w:val="none" w:sz="0" w:space="0" w:color="auto"/>
                <w:right w:val="none" w:sz="0" w:space="0" w:color="auto"/>
              </w:divBdr>
            </w:div>
          </w:divsChild>
        </w:div>
        <w:div w:id="648285300">
          <w:marLeft w:val="0"/>
          <w:marRight w:val="0"/>
          <w:marTop w:val="0"/>
          <w:marBottom w:val="0"/>
          <w:divBdr>
            <w:top w:val="none" w:sz="0" w:space="0" w:color="auto"/>
            <w:left w:val="none" w:sz="0" w:space="0" w:color="auto"/>
            <w:bottom w:val="none" w:sz="0" w:space="0" w:color="auto"/>
            <w:right w:val="none" w:sz="0" w:space="0" w:color="auto"/>
          </w:divBdr>
        </w:div>
        <w:div w:id="573272345">
          <w:marLeft w:val="0"/>
          <w:marRight w:val="0"/>
          <w:marTop w:val="0"/>
          <w:marBottom w:val="0"/>
          <w:divBdr>
            <w:top w:val="none" w:sz="0" w:space="0" w:color="auto"/>
            <w:left w:val="none" w:sz="0" w:space="0" w:color="auto"/>
            <w:bottom w:val="none" w:sz="0" w:space="0" w:color="auto"/>
            <w:right w:val="none" w:sz="0" w:space="0" w:color="auto"/>
          </w:divBdr>
          <w:divsChild>
            <w:div w:id="100079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2072451">
      <w:bodyDiv w:val="1"/>
      <w:marLeft w:val="0"/>
      <w:marRight w:val="0"/>
      <w:marTop w:val="0"/>
      <w:marBottom w:val="0"/>
      <w:divBdr>
        <w:top w:val="none" w:sz="0" w:space="0" w:color="auto"/>
        <w:left w:val="none" w:sz="0" w:space="0" w:color="auto"/>
        <w:bottom w:val="none" w:sz="0" w:space="0" w:color="auto"/>
        <w:right w:val="none" w:sz="0" w:space="0" w:color="auto"/>
      </w:divBdr>
      <w:divsChild>
        <w:div w:id="1527713707">
          <w:marLeft w:val="0"/>
          <w:marRight w:val="0"/>
          <w:marTop w:val="0"/>
          <w:marBottom w:val="0"/>
          <w:divBdr>
            <w:top w:val="none" w:sz="0" w:space="0" w:color="auto"/>
            <w:left w:val="none" w:sz="0" w:space="0" w:color="auto"/>
            <w:bottom w:val="none" w:sz="0" w:space="0" w:color="auto"/>
            <w:right w:val="none" w:sz="0" w:space="0" w:color="auto"/>
          </w:divBdr>
          <w:divsChild>
            <w:div w:id="870996600">
              <w:marLeft w:val="0"/>
              <w:marRight w:val="0"/>
              <w:marTop w:val="0"/>
              <w:marBottom w:val="0"/>
              <w:divBdr>
                <w:top w:val="none" w:sz="0" w:space="0" w:color="auto"/>
                <w:left w:val="none" w:sz="0" w:space="0" w:color="auto"/>
                <w:bottom w:val="none" w:sz="0" w:space="0" w:color="auto"/>
                <w:right w:val="none" w:sz="0" w:space="0" w:color="auto"/>
              </w:divBdr>
            </w:div>
          </w:divsChild>
        </w:div>
        <w:div w:id="608008441">
          <w:marLeft w:val="0"/>
          <w:marRight w:val="0"/>
          <w:marTop w:val="0"/>
          <w:marBottom w:val="240"/>
          <w:divBdr>
            <w:top w:val="none" w:sz="0" w:space="0" w:color="auto"/>
            <w:left w:val="none" w:sz="0" w:space="0" w:color="auto"/>
            <w:bottom w:val="none" w:sz="0" w:space="0" w:color="auto"/>
            <w:right w:val="none" w:sz="0" w:space="0" w:color="auto"/>
          </w:divBdr>
        </w:div>
        <w:div w:id="1453865981">
          <w:marLeft w:val="0"/>
          <w:marRight w:val="0"/>
          <w:marTop w:val="0"/>
          <w:marBottom w:val="0"/>
          <w:divBdr>
            <w:top w:val="none" w:sz="0" w:space="0" w:color="auto"/>
            <w:left w:val="none" w:sz="0" w:space="0" w:color="auto"/>
            <w:bottom w:val="none" w:sz="0" w:space="0" w:color="auto"/>
            <w:right w:val="none" w:sz="0" w:space="0" w:color="auto"/>
          </w:divBdr>
          <w:divsChild>
            <w:div w:id="618754535">
              <w:marLeft w:val="0"/>
              <w:marRight w:val="0"/>
              <w:marTop w:val="0"/>
              <w:marBottom w:val="0"/>
              <w:divBdr>
                <w:top w:val="none" w:sz="0" w:space="0" w:color="auto"/>
                <w:left w:val="none" w:sz="0" w:space="0" w:color="auto"/>
                <w:bottom w:val="none" w:sz="0" w:space="0" w:color="auto"/>
                <w:right w:val="none" w:sz="0" w:space="0" w:color="auto"/>
              </w:divBdr>
            </w:div>
          </w:divsChild>
        </w:div>
        <w:div w:id="30425228">
          <w:marLeft w:val="0"/>
          <w:marRight w:val="0"/>
          <w:marTop w:val="0"/>
          <w:marBottom w:val="0"/>
          <w:divBdr>
            <w:top w:val="none" w:sz="0" w:space="0" w:color="auto"/>
            <w:left w:val="none" w:sz="0" w:space="0" w:color="auto"/>
            <w:bottom w:val="none" w:sz="0" w:space="0" w:color="auto"/>
            <w:right w:val="none" w:sz="0" w:space="0" w:color="auto"/>
          </w:divBdr>
        </w:div>
        <w:div w:id="1141844673">
          <w:marLeft w:val="0"/>
          <w:marRight w:val="0"/>
          <w:marTop w:val="0"/>
          <w:marBottom w:val="0"/>
          <w:divBdr>
            <w:top w:val="none" w:sz="0" w:space="0" w:color="auto"/>
            <w:left w:val="none" w:sz="0" w:space="0" w:color="auto"/>
            <w:bottom w:val="none" w:sz="0" w:space="0" w:color="auto"/>
            <w:right w:val="none" w:sz="0" w:space="0" w:color="auto"/>
          </w:divBdr>
          <w:divsChild>
            <w:div w:id="1477798714">
              <w:marLeft w:val="0"/>
              <w:marRight w:val="0"/>
              <w:marTop w:val="0"/>
              <w:marBottom w:val="0"/>
              <w:divBdr>
                <w:top w:val="none" w:sz="0" w:space="0" w:color="auto"/>
                <w:left w:val="none" w:sz="0" w:space="0" w:color="auto"/>
                <w:bottom w:val="none" w:sz="0" w:space="0" w:color="auto"/>
                <w:right w:val="none" w:sz="0" w:space="0" w:color="auto"/>
              </w:divBdr>
            </w:div>
          </w:divsChild>
        </w:div>
        <w:div w:id="801386257">
          <w:marLeft w:val="0"/>
          <w:marRight w:val="0"/>
          <w:marTop w:val="0"/>
          <w:marBottom w:val="0"/>
          <w:divBdr>
            <w:top w:val="none" w:sz="0" w:space="0" w:color="auto"/>
            <w:left w:val="none" w:sz="0" w:space="0" w:color="auto"/>
            <w:bottom w:val="none" w:sz="0" w:space="0" w:color="auto"/>
            <w:right w:val="none" w:sz="0" w:space="0" w:color="auto"/>
          </w:divBdr>
        </w:div>
        <w:div w:id="1830173583">
          <w:marLeft w:val="0"/>
          <w:marRight w:val="0"/>
          <w:marTop w:val="0"/>
          <w:marBottom w:val="0"/>
          <w:divBdr>
            <w:top w:val="none" w:sz="0" w:space="0" w:color="auto"/>
            <w:left w:val="none" w:sz="0" w:space="0" w:color="auto"/>
            <w:bottom w:val="none" w:sz="0" w:space="0" w:color="auto"/>
            <w:right w:val="none" w:sz="0" w:space="0" w:color="auto"/>
          </w:divBdr>
          <w:divsChild>
            <w:div w:id="583145707">
              <w:marLeft w:val="0"/>
              <w:marRight w:val="0"/>
              <w:marTop w:val="0"/>
              <w:marBottom w:val="0"/>
              <w:divBdr>
                <w:top w:val="none" w:sz="0" w:space="0" w:color="auto"/>
                <w:left w:val="none" w:sz="0" w:space="0" w:color="auto"/>
                <w:bottom w:val="none" w:sz="0" w:space="0" w:color="auto"/>
                <w:right w:val="none" w:sz="0" w:space="0" w:color="auto"/>
              </w:divBdr>
            </w:div>
          </w:divsChild>
        </w:div>
        <w:div w:id="110327631">
          <w:marLeft w:val="0"/>
          <w:marRight w:val="0"/>
          <w:marTop w:val="0"/>
          <w:marBottom w:val="0"/>
          <w:divBdr>
            <w:top w:val="none" w:sz="0" w:space="0" w:color="auto"/>
            <w:left w:val="none" w:sz="0" w:space="0" w:color="auto"/>
            <w:bottom w:val="none" w:sz="0" w:space="0" w:color="auto"/>
            <w:right w:val="none" w:sz="0" w:space="0" w:color="auto"/>
          </w:divBdr>
          <w:divsChild>
            <w:div w:id="1713966408">
              <w:marLeft w:val="0"/>
              <w:marRight w:val="0"/>
              <w:marTop w:val="0"/>
              <w:marBottom w:val="0"/>
              <w:divBdr>
                <w:top w:val="none" w:sz="0" w:space="0" w:color="auto"/>
                <w:left w:val="none" w:sz="0" w:space="0" w:color="auto"/>
                <w:bottom w:val="none" w:sz="0" w:space="0" w:color="auto"/>
                <w:right w:val="none" w:sz="0" w:space="0" w:color="auto"/>
              </w:divBdr>
            </w:div>
          </w:divsChild>
        </w:div>
        <w:div w:id="1321154084">
          <w:marLeft w:val="0"/>
          <w:marRight w:val="0"/>
          <w:marTop w:val="0"/>
          <w:marBottom w:val="240"/>
          <w:divBdr>
            <w:top w:val="none" w:sz="0" w:space="0" w:color="auto"/>
            <w:left w:val="none" w:sz="0" w:space="0" w:color="auto"/>
            <w:bottom w:val="none" w:sz="0" w:space="0" w:color="auto"/>
            <w:right w:val="none" w:sz="0" w:space="0" w:color="auto"/>
          </w:divBdr>
        </w:div>
        <w:div w:id="1336298150">
          <w:marLeft w:val="0"/>
          <w:marRight w:val="0"/>
          <w:marTop w:val="0"/>
          <w:marBottom w:val="0"/>
          <w:divBdr>
            <w:top w:val="none" w:sz="0" w:space="0" w:color="auto"/>
            <w:left w:val="none" w:sz="0" w:space="0" w:color="auto"/>
            <w:bottom w:val="none" w:sz="0" w:space="0" w:color="auto"/>
            <w:right w:val="none" w:sz="0" w:space="0" w:color="auto"/>
          </w:divBdr>
          <w:divsChild>
            <w:div w:id="556673432">
              <w:marLeft w:val="0"/>
              <w:marRight w:val="0"/>
              <w:marTop w:val="0"/>
              <w:marBottom w:val="0"/>
              <w:divBdr>
                <w:top w:val="none" w:sz="0" w:space="0" w:color="auto"/>
                <w:left w:val="none" w:sz="0" w:space="0" w:color="auto"/>
                <w:bottom w:val="none" w:sz="0" w:space="0" w:color="auto"/>
                <w:right w:val="none" w:sz="0" w:space="0" w:color="auto"/>
              </w:divBdr>
            </w:div>
          </w:divsChild>
        </w:div>
        <w:div w:id="1858999318">
          <w:marLeft w:val="0"/>
          <w:marRight w:val="0"/>
          <w:marTop w:val="0"/>
          <w:marBottom w:val="0"/>
          <w:divBdr>
            <w:top w:val="none" w:sz="0" w:space="0" w:color="auto"/>
            <w:left w:val="none" w:sz="0" w:space="0" w:color="auto"/>
            <w:bottom w:val="none" w:sz="0" w:space="0" w:color="auto"/>
            <w:right w:val="none" w:sz="0" w:space="0" w:color="auto"/>
          </w:divBdr>
        </w:div>
        <w:div w:id="1633057779">
          <w:marLeft w:val="0"/>
          <w:marRight w:val="0"/>
          <w:marTop w:val="0"/>
          <w:marBottom w:val="0"/>
          <w:divBdr>
            <w:top w:val="none" w:sz="0" w:space="0" w:color="auto"/>
            <w:left w:val="none" w:sz="0" w:space="0" w:color="auto"/>
            <w:bottom w:val="none" w:sz="0" w:space="0" w:color="auto"/>
            <w:right w:val="none" w:sz="0" w:space="0" w:color="auto"/>
          </w:divBdr>
          <w:divsChild>
            <w:div w:id="778838858">
              <w:marLeft w:val="0"/>
              <w:marRight w:val="0"/>
              <w:marTop w:val="0"/>
              <w:marBottom w:val="0"/>
              <w:divBdr>
                <w:top w:val="none" w:sz="0" w:space="0" w:color="auto"/>
                <w:left w:val="none" w:sz="0" w:space="0" w:color="auto"/>
                <w:bottom w:val="none" w:sz="0" w:space="0" w:color="auto"/>
                <w:right w:val="none" w:sz="0" w:space="0" w:color="auto"/>
              </w:divBdr>
            </w:div>
          </w:divsChild>
        </w:div>
        <w:div w:id="1937050934">
          <w:marLeft w:val="0"/>
          <w:marRight w:val="0"/>
          <w:marTop w:val="0"/>
          <w:marBottom w:val="0"/>
          <w:divBdr>
            <w:top w:val="none" w:sz="0" w:space="0" w:color="auto"/>
            <w:left w:val="none" w:sz="0" w:space="0" w:color="auto"/>
            <w:bottom w:val="none" w:sz="0" w:space="0" w:color="auto"/>
            <w:right w:val="none" w:sz="0" w:space="0" w:color="auto"/>
          </w:divBdr>
          <w:divsChild>
            <w:div w:id="756680727">
              <w:marLeft w:val="0"/>
              <w:marRight w:val="0"/>
              <w:marTop w:val="0"/>
              <w:marBottom w:val="0"/>
              <w:divBdr>
                <w:top w:val="none" w:sz="0" w:space="0" w:color="auto"/>
                <w:left w:val="none" w:sz="0" w:space="0" w:color="auto"/>
                <w:bottom w:val="none" w:sz="0" w:space="0" w:color="auto"/>
                <w:right w:val="none" w:sz="0" w:space="0" w:color="auto"/>
              </w:divBdr>
            </w:div>
          </w:divsChild>
        </w:div>
        <w:div w:id="499783272">
          <w:marLeft w:val="0"/>
          <w:marRight w:val="0"/>
          <w:marTop w:val="0"/>
          <w:marBottom w:val="0"/>
          <w:divBdr>
            <w:top w:val="none" w:sz="0" w:space="0" w:color="auto"/>
            <w:left w:val="none" w:sz="0" w:space="0" w:color="auto"/>
            <w:bottom w:val="none" w:sz="0" w:space="0" w:color="auto"/>
            <w:right w:val="none" w:sz="0" w:space="0" w:color="auto"/>
          </w:divBdr>
          <w:divsChild>
            <w:div w:id="1372150711">
              <w:marLeft w:val="0"/>
              <w:marRight w:val="0"/>
              <w:marTop w:val="0"/>
              <w:marBottom w:val="0"/>
              <w:divBdr>
                <w:top w:val="none" w:sz="0" w:space="0" w:color="auto"/>
                <w:left w:val="none" w:sz="0" w:space="0" w:color="auto"/>
                <w:bottom w:val="none" w:sz="0" w:space="0" w:color="auto"/>
                <w:right w:val="none" w:sz="0" w:space="0" w:color="auto"/>
              </w:divBdr>
            </w:div>
          </w:divsChild>
        </w:div>
        <w:div w:id="747195679">
          <w:marLeft w:val="0"/>
          <w:marRight w:val="0"/>
          <w:marTop w:val="0"/>
          <w:marBottom w:val="240"/>
          <w:divBdr>
            <w:top w:val="none" w:sz="0" w:space="0" w:color="auto"/>
            <w:left w:val="none" w:sz="0" w:space="0" w:color="auto"/>
            <w:bottom w:val="none" w:sz="0" w:space="0" w:color="auto"/>
            <w:right w:val="none" w:sz="0" w:space="0" w:color="auto"/>
          </w:divBdr>
        </w:div>
        <w:div w:id="1113287127">
          <w:marLeft w:val="0"/>
          <w:marRight w:val="0"/>
          <w:marTop w:val="0"/>
          <w:marBottom w:val="0"/>
          <w:divBdr>
            <w:top w:val="none" w:sz="0" w:space="0" w:color="auto"/>
            <w:left w:val="none" w:sz="0" w:space="0" w:color="auto"/>
            <w:bottom w:val="none" w:sz="0" w:space="0" w:color="auto"/>
            <w:right w:val="none" w:sz="0" w:space="0" w:color="auto"/>
          </w:divBdr>
          <w:divsChild>
            <w:div w:id="1228538615">
              <w:marLeft w:val="0"/>
              <w:marRight w:val="0"/>
              <w:marTop w:val="0"/>
              <w:marBottom w:val="0"/>
              <w:divBdr>
                <w:top w:val="none" w:sz="0" w:space="0" w:color="auto"/>
                <w:left w:val="none" w:sz="0" w:space="0" w:color="auto"/>
                <w:bottom w:val="none" w:sz="0" w:space="0" w:color="auto"/>
                <w:right w:val="none" w:sz="0" w:space="0" w:color="auto"/>
              </w:divBdr>
            </w:div>
          </w:divsChild>
        </w:div>
        <w:div w:id="392584412">
          <w:marLeft w:val="0"/>
          <w:marRight w:val="0"/>
          <w:marTop w:val="0"/>
          <w:marBottom w:val="0"/>
          <w:divBdr>
            <w:top w:val="none" w:sz="0" w:space="0" w:color="auto"/>
            <w:left w:val="none" w:sz="0" w:space="0" w:color="auto"/>
            <w:bottom w:val="none" w:sz="0" w:space="0" w:color="auto"/>
            <w:right w:val="none" w:sz="0" w:space="0" w:color="auto"/>
          </w:divBdr>
        </w:div>
        <w:div w:id="1822194800">
          <w:marLeft w:val="0"/>
          <w:marRight w:val="0"/>
          <w:marTop w:val="0"/>
          <w:marBottom w:val="0"/>
          <w:divBdr>
            <w:top w:val="none" w:sz="0" w:space="0" w:color="auto"/>
            <w:left w:val="none" w:sz="0" w:space="0" w:color="auto"/>
            <w:bottom w:val="none" w:sz="0" w:space="0" w:color="auto"/>
            <w:right w:val="none" w:sz="0" w:space="0" w:color="auto"/>
          </w:divBdr>
          <w:divsChild>
            <w:div w:id="1833138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343340">
      <w:bodyDiv w:val="1"/>
      <w:marLeft w:val="0"/>
      <w:marRight w:val="0"/>
      <w:marTop w:val="0"/>
      <w:marBottom w:val="0"/>
      <w:divBdr>
        <w:top w:val="none" w:sz="0" w:space="0" w:color="auto"/>
        <w:left w:val="none" w:sz="0" w:space="0" w:color="auto"/>
        <w:bottom w:val="none" w:sz="0" w:space="0" w:color="auto"/>
        <w:right w:val="none" w:sz="0" w:space="0" w:color="auto"/>
      </w:divBdr>
      <w:divsChild>
        <w:div w:id="376051022">
          <w:marLeft w:val="0"/>
          <w:marRight w:val="0"/>
          <w:marTop w:val="0"/>
          <w:marBottom w:val="0"/>
          <w:divBdr>
            <w:top w:val="none" w:sz="0" w:space="0" w:color="auto"/>
            <w:left w:val="none" w:sz="0" w:space="0" w:color="auto"/>
            <w:bottom w:val="none" w:sz="0" w:space="0" w:color="auto"/>
            <w:right w:val="none" w:sz="0" w:space="0" w:color="auto"/>
          </w:divBdr>
          <w:divsChild>
            <w:div w:id="546571892">
              <w:marLeft w:val="0"/>
              <w:marRight w:val="0"/>
              <w:marTop w:val="0"/>
              <w:marBottom w:val="0"/>
              <w:divBdr>
                <w:top w:val="none" w:sz="0" w:space="0" w:color="auto"/>
                <w:left w:val="none" w:sz="0" w:space="0" w:color="auto"/>
                <w:bottom w:val="none" w:sz="0" w:space="0" w:color="auto"/>
                <w:right w:val="none" w:sz="0" w:space="0" w:color="auto"/>
              </w:divBdr>
            </w:div>
          </w:divsChild>
        </w:div>
        <w:div w:id="1753090064">
          <w:marLeft w:val="0"/>
          <w:marRight w:val="0"/>
          <w:marTop w:val="0"/>
          <w:marBottom w:val="240"/>
          <w:divBdr>
            <w:top w:val="none" w:sz="0" w:space="0" w:color="auto"/>
            <w:left w:val="none" w:sz="0" w:space="0" w:color="auto"/>
            <w:bottom w:val="none" w:sz="0" w:space="0" w:color="auto"/>
            <w:right w:val="none" w:sz="0" w:space="0" w:color="auto"/>
          </w:divBdr>
        </w:div>
        <w:div w:id="303511579">
          <w:marLeft w:val="0"/>
          <w:marRight w:val="0"/>
          <w:marTop w:val="0"/>
          <w:marBottom w:val="0"/>
          <w:divBdr>
            <w:top w:val="none" w:sz="0" w:space="0" w:color="auto"/>
            <w:left w:val="none" w:sz="0" w:space="0" w:color="auto"/>
            <w:bottom w:val="none" w:sz="0" w:space="0" w:color="auto"/>
            <w:right w:val="none" w:sz="0" w:space="0" w:color="auto"/>
          </w:divBdr>
          <w:divsChild>
            <w:div w:id="1778602857">
              <w:marLeft w:val="0"/>
              <w:marRight w:val="0"/>
              <w:marTop w:val="0"/>
              <w:marBottom w:val="0"/>
              <w:divBdr>
                <w:top w:val="none" w:sz="0" w:space="0" w:color="auto"/>
                <w:left w:val="none" w:sz="0" w:space="0" w:color="auto"/>
                <w:bottom w:val="none" w:sz="0" w:space="0" w:color="auto"/>
                <w:right w:val="none" w:sz="0" w:space="0" w:color="auto"/>
              </w:divBdr>
            </w:div>
          </w:divsChild>
        </w:div>
        <w:div w:id="1981953483">
          <w:marLeft w:val="0"/>
          <w:marRight w:val="0"/>
          <w:marTop w:val="0"/>
          <w:marBottom w:val="0"/>
          <w:divBdr>
            <w:top w:val="none" w:sz="0" w:space="0" w:color="auto"/>
            <w:left w:val="none" w:sz="0" w:space="0" w:color="auto"/>
            <w:bottom w:val="none" w:sz="0" w:space="0" w:color="auto"/>
            <w:right w:val="none" w:sz="0" w:space="0" w:color="auto"/>
          </w:divBdr>
        </w:div>
        <w:div w:id="1979605771">
          <w:marLeft w:val="0"/>
          <w:marRight w:val="0"/>
          <w:marTop w:val="0"/>
          <w:marBottom w:val="0"/>
          <w:divBdr>
            <w:top w:val="none" w:sz="0" w:space="0" w:color="auto"/>
            <w:left w:val="none" w:sz="0" w:space="0" w:color="auto"/>
            <w:bottom w:val="none" w:sz="0" w:space="0" w:color="auto"/>
            <w:right w:val="none" w:sz="0" w:space="0" w:color="auto"/>
          </w:divBdr>
          <w:divsChild>
            <w:div w:id="1027022216">
              <w:marLeft w:val="0"/>
              <w:marRight w:val="0"/>
              <w:marTop w:val="0"/>
              <w:marBottom w:val="0"/>
              <w:divBdr>
                <w:top w:val="none" w:sz="0" w:space="0" w:color="auto"/>
                <w:left w:val="none" w:sz="0" w:space="0" w:color="auto"/>
                <w:bottom w:val="none" w:sz="0" w:space="0" w:color="auto"/>
                <w:right w:val="none" w:sz="0" w:space="0" w:color="auto"/>
              </w:divBdr>
            </w:div>
          </w:divsChild>
        </w:div>
        <w:div w:id="1337028224">
          <w:marLeft w:val="0"/>
          <w:marRight w:val="0"/>
          <w:marTop w:val="0"/>
          <w:marBottom w:val="0"/>
          <w:divBdr>
            <w:top w:val="none" w:sz="0" w:space="0" w:color="auto"/>
            <w:left w:val="none" w:sz="0" w:space="0" w:color="auto"/>
            <w:bottom w:val="none" w:sz="0" w:space="0" w:color="auto"/>
            <w:right w:val="none" w:sz="0" w:space="0" w:color="auto"/>
          </w:divBdr>
        </w:div>
        <w:div w:id="1487554497">
          <w:marLeft w:val="0"/>
          <w:marRight w:val="0"/>
          <w:marTop w:val="0"/>
          <w:marBottom w:val="0"/>
          <w:divBdr>
            <w:top w:val="none" w:sz="0" w:space="0" w:color="auto"/>
            <w:left w:val="none" w:sz="0" w:space="0" w:color="auto"/>
            <w:bottom w:val="none" w:sz="0" w:space="0" w:color="auto"/>
            <w:right w:val="none" w:sz="0" w:space="0" w:color="auto"/>
          </w:divBdr>
          <w:divsChild>
            <w:div w:id="1057633596">
              <w:marLeft w:val="0"/>
              <w:marRight w:val="0"/>
              <w:marTop w:val="0"/>
              <w:marBottom w:val="0"/>
              <w:divBdr>
                <w:top w:val="none" w:sz="0" w:space="0" w:color="auto"/>
                <w:left w:val="none" w:sz="0" w:space="0" w:color="auto"/>
                <w:bottom w:val="none" w:sz="0" w:space="0" w:color="auto"/>
                <w:right w:val="none" w:sz="0" w:space="0" w:color="auto"/>
              </w:divBdr>
            </w:div>
          </w:divsChild>
        </w:div>
        <w:div w:id="1004821344">
          <w:marLeft w:val="0"/>
          <w:marRight w:val="0"/>
          <w:marTop w:val="0"/>
          <w:marBottom w:val="0"/>
          <w:divBdr>
            <w:top w:val="none" w:sz="0" w:space="0" w:color="auto"/>
            <w:left w:val="none" w:sz="0" w:space="0" w:color="auto"/>
            <w:bottom w:val="none" w:sz="0" w:space="0" w:color="auto"/>
            <w:right w:val="none" w:sz="0" w:space="0" w:color="auto"/>
          </w:divBdr>
          <w:divsChild>
            <w:div w:id="1257783485">
              <w:marLeft w:val="0"/>
              <w:marRight w:val="0"/>
              <w:marTop w:val="0"/>
              <w:marBottom w:val="0"/>
              <w:divBdr>
                <w:top w:val="none" w:sz="0" w:space="0" w:color="auto"/>
                <w:left w:val="none" w:sz="0" w:space="0" w:color="auto"/>
                <w:bottom w:val="none" w:sz="0" w:space="0" w:color="auto"/>
                <w:right w:val="none" w:sz="0" w:space="0" w:color="auto"/>
              </w:divBdr>
            </w:div>
          </w:divsChild>
        </w:div>
        <w:div w:id="147942534">
          <w:marLeft w:val="0"/>
          <w:marRight w:val="0"/>
          <w:marTop w:val="0"/>
          <w:marBottom w:val="240"/>
          <w:divBdr>
            <w:top w:val="none" w:sz="0" w:space="0" w:color="auto"/>
            <w:left w:val="none" w:sz="0" w:space="0" w:color="auto"/>
            <w:bottom w:val="none" w:sz="0" w:space="0" w:color="auto"/>
            <w:right w:val="none" w:sz="0" w:space="0" w:color="auto"/>
          </w:divBdr>
        </w:div>
        <w:div w:id="82773543">
          <w:marLeft w:val="0"/>
          <w:marRight w:val="0"/>
          <w:marTop w:val="0"/>
          <w:marBottom w:val="0"/>
          <w:divBdr>
            <w:top w:val="none" w:sz="0" w:space="0" w:color="auto"/>
            <w:left w:val="none" w:sz="0" w:space="0" w:color="auto"/>
            <w:bottom w:val="none" w:sz="0" w:space="0" w:color="auto"/>
            <w:right w:val="none" w:sz="0" w:space="0" w:color="auto"/>
          </w:divBdr>
          <w:divsChild>
            <w:div w:id="2081175953">
              <w:marLeft w:val="0"/>
              <w:marRight w:val="0"/>
              <w:marTop w:val="0"/>
              <w:marBottom w:val="0"/>
              <w:divBdr>
                <w:top w:val="none" w:sz="0" w:space="0" w:color="auto"/>
                <w:left w:val="none" w:sz="0" w:space="0" w:color="auto"/>
                <w:bottom w:val="none" w:sz="0" w:space="0" w:color="auto"/>
                <w:right w:val="none" w:sz="0" w:space="0" w:color="auto"/>
              </w:divBdr>
            </w:div>
          </w:divsChild>
        </w:div>
        <w:div w:id="584189390">
          <w:marLeft w:val="0"/>
          <w:marRight w:val="0"/>
          <w:marTop w:val="0"/>
          <w:marBottom w:val="0"/>
          <w:divBdr>
            <w:top w:val="none" w:sz="0" w:space="0" w:color="auto"/>
            <w:left w:val="none" w:sz="0" w:space="0" w:color="auto"/>
            <w:bottom w:val="none" w:sz="0" w:space="0" w:color="auto"/>
            <w:right w:val="none" w:sz="0" w:space="0" w:color="auto"/>
          </w:divBdr>
        </w:div>
        <w:div w:id="1844737704">
          <w:marLeft w:val="0"/>
          <w:marRight w:val="0"/>
          <w:marTop w:val="0"/>
          <w:marBottom w:val="0"/>
          <w:divBdr>
            <w:top w:val="none" w:sz="0" w:space="0" w:color="auto"/>
            <w:left w:val="none" w:sz="0" w:space="0" w:color="auto"/>
            <w:bottom w:val="none" w:sz="0" w:space="0" w:color="auto"/>
            <w:right w:val="none" w:sz="0" w:space="0" w:color="auto"/>
          </w:divBdr>
          <w:divsChild>
            <w:div w:id="679820425">
              <w:marLeft w:val="0"/>
              <w:marRight w:val="0"/>
              <w:marTop w:val="0"/>
              <w:marBottom w:val="0"/>
              <w:divBdr>
                <w:top w:val="none" w:sz="0" w:space="0" w:color="auto"/>
                <w:left w:val="none" w:sz="0" w:space="0" w:color="auto"/>
                <w:bottom w:val="none" w:sz="0" w:space="0" w:color="auto"/>
                <w:right w:val="none" w:sz="0" w:space="0" w:color="auto"/>
              </w:divBdr>
            </w:div>
          </w:divsChild>
        </w:div>
        <w:div w:id="545486928">
          <w:marLeft w:val="0"/>
          <w:marRight w:val="0"/>
          <w:marTop w:val="0"/>
          <w:marBottom w:val="0"/>
          <w:divBdr>
            <w:top w:val="none" w:sz="0" w:space="0" w:color="auto"/>
            <w:left w:val="none" w:sz="0" w:space="0" w:color="auto"/>
            <w:bottom w:val="none" w:sz="0" w:space="0" w:color="auto"/>
            <w:right w:val="none" w:sz="0" w:space="0" w:color="auto"/>
          </w:divBdr>
          <w:divsChild>
            <w:div w:id="1180044383">
              <w:marLeft w:val="0"/>
              <w:marRight w:val="0"/>
              <w:marTop w:val="0"/>
              <w:marBottom w:val="0"/>
              <w:divBdr>
                <w:top w:val="none" w:sz="0" w:space="0" w:color="auto"/>
                <w:left w:val="none" w:sz="0" w:space="0" w:color="auto"/>
                <w:bottom w:val="none" w:sz="0" w:space="0" w:color="auto"/>
                <w:right w:val="none" w:sz="0" w:space="0" w:color="auto"/>
              </w:divBdr>
            </w:div>
          </w:divsChild>
        </w:div>
        <w:div w:id="16734021">
          <w:marLeft w:val="0"/>
          <w:marRight w:val="0"/>
          <w:marTop w:val="0"/>
          <w:marBottom w:val="0"/>
          <w:divBdr>
            <w:top w:val="none" w:sz="0" w:space="0" w:color="auto"/>
            <w:left w:val="none" w:sz="0" w:space="0" w:color="auto"/>
            <w:bottom w:val="none" w:sz="0" w:space="0" w:color="auto"/>
            <w:right w:val="none" w:sz="0" w:space="0" w:color="auto"/>
          </w:divBdr>
          <w:divsChild>
            <w:div w:id="998311479">
              <w:marLeft w:val="0"/>
              <w:marRight w:val="0"/>
              <w:marTop w:val="0"/>
              <w:marBottom w:val="0"/>
              <w:divBdr>
                <w:top w:val="none" w:sz="0" w:space="0" w:color="auto"/>
                <w:left w:val="none" w:sz="0" w:space="0" w:color="auto"/>
                <w:bottom w:val="none" w:sz="0" w:space="0" w:color="auto"/>
                <w:right w:val="none" w:sz="0" w:space="0" w:color="auto"/>
              </w:divBdr>
            </w:div>
          </w:divsChild>
        </w:div>
        <w:div w:id="316298826">
          <w:marLeft w:val="0"/>
          <w:marRight w:val="0"/>
          <w:marTop w:val="0"/>
          <w:marBottom w:val="240"/>
          <w:divBdr>
            <w:top w:val="none" w:sz="0" w:space="0" w:color="auto"/>
            <w:left w:val="none" w:sz="0" w:space="0" w:color="auto"/>
            <w:bottom w:val="none" w:sz="0" w:space="0" w:color="auto"/>
            <w:right w:val="none" w:sz="0" w:space="0" w:color="auto"/>
          </w:divBdr>
        </w:div>
        <w:div w:id="350842134">
          <w:marLeft w:val="0"/>
          <w:marRight w:val="0"/>
          <w:marTop w:val="0"/>
          <w:marBottom w:val="0"/>
          <w:divBdr>
            <w:top w:val="none" w:sz="0" w:space="0" w:color="auto"/>
            <w:left w:val="none" w:sz="0" w:space="0" w:color="auto"/>
            <w:bottom w:val="none" w:sz="0" w:space="0" w:color="auto"/>
            <w:right w:val="none" w:sz="0" w:space="0" w:color="auto"/>
          </w:divBdr>
          <w:divsChild>
            <w:div w:id="51971259">
              <w:marLeft w:val="0"/>
              <w:marRight w:val="0"/>
              <w:marTop w:val="0"/>
              <w:marBottom w:val="0"/>
              <w:divBdr>
                <w:top w:val="none" w:sz="0" w:space="0" w:color="auto"/>
                <w:left w:val="none" w:sz="0" w:space="0" w:color="auto"/>
                <w:bottom w:val="none" w:sz="0" w:space="0" w:color="auto"/>
                <w:right w:val="none" w:sz="0" w:space="0" w:color="auto"/>
              </w:divBdr>
            </w:div>
          </w:divsChild>
        </w:div>
        <w:div w:id="421801064">
          <w:marLeft w:val="0"/>
          <w:marRight w:val="0"/>
          <w:marTop w:val="0"/>
          <w:marBottom w:val="0"/>
          <w:divBdr>
            <w:top w:val="none" w:sz="0" w:space="0" w:color="auto"/>
            <w:left w:val="none" w:sz="0" w:space="0" w:color="auto"/>
            <w:bottom w:val="none" w:sz="0" w:space="0" w:color="auto"/>
            <w:right w:val="none" w:sz="0" w:space="0" w:color="auto"/>
          </w:divBdr>
        </w:div>
        <w:div w:id="294986698">
          <w:marLeft w:val="0"/>
          <w:marRight w:val="0"/>
          <w:marTop w:val="0"/>
          <w:marBottom w:val="0"/>
          <w:divBdr>
            <w:top w:val="none" w:sz="0" w:space="0" w:color="auto"/>
            <w:left w:val="none" w:sz="0" w:space="0" w:color="auto"/>
            <w:bottom w:val="none" w:sz="0" w:space="0" w:color="auto"/>
            <w:right w:val="none" w:sz="0" w:space="0" w:color="auto"/>
          </w:divBdr>
          <w:divsChild>
            <w:div w:id="1207522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hyperlink" Target="https://ext-webbgis.lansstyrelsen.se/smaavlopp/" TargetMode="External"/><Relationship Id="rId26" Type="http://schemas.openxmlformats.org/officeDocument/2006/relationships/image" Target="media/image9.jpeg"/><Relationship Id="rId39" Type="http://schemas.openxmlformats.org/officeDocument/2006/relationships/hyperlink" Target="https://www.sgu.se/produkter-och-tjanster/geologiska-data/jordarter--geologiska-data/jorddjupsdata/" TargetMode="External"/><Relationship Id="rId21" Type="http://schemas.openxmlformats.org/officeDocument/2006/relationships/image" Target="media/image6.png"/><Relationship Id="rId34" Type="http://schemas.openxmlformats.org/officeDocument/2006/relationships/hyperlink" Target="https://www.havochvatten.se/avlopp-och-dricksvatten/sma-avloppsanlaggningar/vagledningar-for-provning-och-tillsyn-av-sma-avlopp/fordjupning/grundvatten/bestamning-av-dimensionerande-grundvattenniva.html" TargetMode="External"/><Relationship Id="rId42" Type="http://schemas.openxmlformats.org/officeDocument/2006/relationships/footer" Target="footer1.xml"/><Relationship Id="rId47"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ext-webbgis.lansstyrelsen.se/smaavlopp/" TargetMode="External"/><Relationship Id="rId24" Type="http://schemas.openxmlformats.org/officeDocument/2006/relationships/image" Target="media/image7.jpeg"/><Relationship Id="rId32" Type="http://schemas.openxmlformats.org/officeDocument/2006/relationships/image" Target="media/image12.png"/><Relationship Id="rId37" Type="http://schemas.openxmlformats.org/officeDocument/2006/relationships/hyperlink" Target="https://www.sgu.se/grundvatten/grundvattennivaer/berakningsmodell/" TargetMode="External"/><Relationship Id="rId40" Type="http://schemas.openxmlformats.org/officeDocument/2006/relationships/header" Target="header1.xml"/><Relationship Id="rId45"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hyperlink" Target="https://www.sgu.se/grundvatten/grundvattennivaer/berakningsmodell/" TargetMode="External"/><Relationship Id="rId28" Type="http://schemas.openxmlformats.org/officeDocument/2006/relationships/image" Target="media/image10.png"/><Relationship Id="rId36" Type="http://schemas.openxmlformats.org/officeDocument/2006/relationships/image" Target="media/image14.png"/><Relationship Id="rId10" Type="http://schemas.openxmlformats.org/officeDocument/2006/relationships/endnotes" Target="endnotes.xml"/><Relationship Id="rId19" Type="http://schemas.openxmlformats.org/officeDocument/2006/relationships/hyperlink" Target="https://ext-webbgis.lansstyrelsen.se/smaavlopp/" TargetMode="External"/><Relationship Id="rId31" Type="http://schemas.openxmlformats.org/officeDocument/2006/relationships/hyperlink" Target="https://www.havochvatten.se/hav/vagledning--lagar/vagledningar/sma-avlopp/provning-av-sma-avlopp/overgripande-fragor/bestamning-av-dimensionerande-grundvattenniva.html" TargetMode="External"/><Relationship Id="rId44"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 Id="rId22" Type="http://schemas.openxmlformats.org/officeDocument/2006/relationships/hyperlink" Target="https://www.havochvatten.se/hav/vagledning--lagar/vagledningar/sma-avlopp/provning-av-sma-avlopp/overgripande-fragor/bestamning-av-dimensionerande-grundvattenniva.html" TargetMode="External"/><Relationship Id="rId27" Type="http://schemas.openxmlformats.org/officeDocument/2006/relationships/hyperlink" Target="https://apps.sgu.se/kartvisare/kartvisare-jorddjup.html" TargetMode="External"/><Relationship Id="rId30" Type="http://schemas.openxmlformats.org/officeDocument/2006/relationships/hyperlink" Target="https://ext-webbgis.lansstyrelsen.se/smaavlopp/" TargetMode="External"/><Relationship Id="rId35" Type="http://schemas.openxmlformats.org/officeDocument/2006/relationships/image" Target="media/image13.png"/><Relationship Id="rId43" Type="http://schemas.openxmlformats.org/officeDocument/2006/relationships/footer" Target="footer2.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ext-webbgis.lansstyrelsen.se/smaavlopp/" TargetMode="External"/><Relationship Id="rId17" Type="http://schemas.openxmlformats.org/officeDocument/2006/relationships/hyperlink" Target="https://ext-webbgis.lansstyrelsen.se/smaavlopp/" TargetMode="External"/><Relationship Id="rId25" Type="http://schemas.openxmlformats.org/officeDocument/2006/relationships/image" Target="media/image8.png"/><Relationship Id="rId33" Type="http://schemas.openxmlformats.org/officeDocument/2006/relationships/hyperlink" Target="https://ext-webbgis.lansstyrelsen.se/smaavlopp/" TargetMode="External"/><Relationship Id="rId38" Type="http://schemas.openxmlformats.org/officeDocument/2006/relationships/hyperlink" Target="https://www.sgu.se/grundvatten/brunnar-och-dricksvatten/brunnsarkivet/" TargetMode="External"/><Relationship Id="rId46" Type="http://schemas.openxmlformats.org/officeDocument/2006/relationships/fontTable" Target="fontTable.xml"/><Relationship Id="rId20" Type="http://schemas.openxmlformats.org/officeDocument/2006/relationships/image" Target="media/image5.png"/><Relationship Id="rId41" Type="http://schemas.openxmlformats.org/officeDocument/2006/relationships/header" Target="header2.xml"/></Relationships>
</file>

<file path=word/_rels/footnotes.xml.rels><?xml version="1.0" encoding="UTF-8" standalone="yes"?>
<Relationships xmlns="http://schemas.openxmlformats.org/package/2006/relationships"><Relationship Id="rId1" Type="http://schemas.openxmlformats.org/officeDocument/2006/relationships/hyperlink" Target="https://apps.sgu.se/kartvisare/kartvisare-jorddjup.html"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odaro\AppData\Local\Packages\Microsoft.MicrosoftEdge_8wekyb3d8bbwe\TempState\Downloads\info-avlopp-tillsyn-luftningsror%20(1).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Dav17</b:Tag>
    <b:SourceType>Interview</b:SourceType>
    <b:Guid>{CEFA58AB-DF9E-4836-A5AF-CD63BEFCC89C}</b:Guid>
    <b:Author>
      <b:Author>
        <b:NameList>
          <b:Person>
            <b:Last>Eveborn</b:Last>
            <b:First>David</b:First>
          </b:Person>
        </b:NameList>
      </b:Author>
      <b:Interviewee>
        <b:NameList>
          <b:Person>
            <b:Last>SGU</b:Last>
          </b:Person>
        </b:NameList>
      </b:Interviewee>
      <b:Interviewer>
        <b:NameList>
          <b:Person>
            <b:Last>Forsberg</b:Last>
            <b:First>Bodil</b:First>
          </b:Person>
        </b:NameList>
      </b:Interviewer>
    </b:Author>
    <b:Title>E-post, underlag grundvattenrör</b:Title>
    <b:Year>2017</b:Year>
    <b:Month>11</b:Month>
    <b:Day>22</b:Day>
    <b:RefOrder>36</b:RefOrder>
  </b:Source>
  <b:Source>
    <b:Tag>Nat03</b:Tag>
    <b:SourceType>Report</b:SourceType>
    <b:Guid>{7FC0CFE8-9A68-4F29-9623-C37F835DD96E}</b:Guid>
    <b:Author>
      <b:Author>
        <b:Corporate>Naturvårdsverket</b:Corporate>
      </b:Author>
    </b:Author>
    <b:Title>Faktablad 8147, Små avloppsanläggningar, hushållsspillvatten från högst 5 hushåll</b:Title>
    <b:Year>2003</b:Year>
    <b:Publisher>Naturvårdsverket</b:Publisher>
    <b:City>Stockholm</b:City>
    <b:RefOrder>2</b:RefOrder>
  </b:Source>
  <b:Source>
    <b:Tag>Bla16</b:Tag>
    <b:SourceType>JournalArticle</b:SourceType>
    <b:Guid>{65F4105E-F04E-48C4-AA72-5C01795C02CD}</b:Guid>
    <b:Author>
      <b:Author>
        <b:NameList>
          <b:Person>
            <b:Last>Blaschke</b:Last>
            <b:First>A.</b:First>
            <b:Middle>P</b:Middle>
          </b:Person>
          <b:Person>
            <b:Last>Derx</b:Last>
            <b:First>J</b:First>
          </b:Person>
          <b:Person>
            <b:Last>Zessner</b:Last>
            <b:First>M</b:First>
          </b:Person>
          <b:Person>
            <b:Last>Kirnbauer</b:Last>
            <b:First>R</b:First>
          </b:Person>
          <b:Person>
            <b:Last>Kavka</b:Last>
            <b:First>G</b:First>
          </b:Person>
          <b:Person>
            <b:Last>Strelec</b:Last>
            <b:First>H</b:First>
          </b:Person>
          <b:Person>
            <b:Last>Farnleitner</b:Last>
            <b:First>A.H</b:First>
          </b:Person>
          <b:Person>
            <b:Last>and Pang</b:Last>
            <b:First>L</b:First>
          </b:Person>
        </b:NameList>
      </b:Author>
    </b:Author>
    <b:Title>Setback Distances between Small Biological Wastewater Treatment Systems and Drinking Water Wells against Virus Contamination in Alluvial Aquifers</b:Title>
    <b:Year>2016</b:Year>
    <b:JournalName>Science of The Total Environment 573 (December): https://doi.org/10.1016/j.scitotenv.2016.08.075.</b:JournalName>
    <b:Pages>278-89</b:Pages>
    <b:RefOrder>27</b:RefOrder>
  </b:Source>
  <b:Source>
    <b:Tag>Nat87</b:Tag>
    <b:SourceType>Report</b:SourceType>
    <b:Guid>{E80A724B-6082-494A-BA07-71D034EF99E0}</b:Guid>
    <b:Author>
      <b:Author>
        <b:Corporate>Naturvårdsverket</b:Corporate>
      </b:Author>
    </b:Author>
    <b:Title>Naturvårdsverkets allmänna råd 87:6, Små avloppsanläggningar - Hushållsspillvatten från högst 5 hushåll</b:Title>
    <b:Year>1987</b:Year>
    <b:Publisher>Naturvårdsverket</b:Publisher>
    <b:RefOrder>42</b:RefOrder>
  </b:Source>
  <b:Source>
    <b:Tag>Dav19</b:Tag>
    <b:SourceType>Misc</b:SourceType>
    <b:Guid>{A1067E4D-0F48-4616-99DF-79462EA17AE0}</b:Guid>
    <b:Year>2018</b:Year>
    <b:Month>10</b:Month>
    <b:Day>19</b:Day>
    <b:Author>
      <b:Author>
        <b:Corporate>SGU</b:Corporate>
      </b:Author>
      <b:Interviewee>
        <b:NameList>
          <b:Person>
            <b:Last>Eveborn</b:Last>
            <b:First>David</b:First>
          </b:Person>
        </b:NameList>
      </b:Interviewee>
      <b:Interviewer>
        <b:NameList>
          <b:Person>
            <b:Last>Forsberg</b:Last>
            <b:First>Bodil</b:First>
          </b:Person>
        </b:NameList>
      </b:Interviewer>
    </b:Author>
    <b:Title>Horisontellt skyddsavstånd fördjupat underlag</b:Title>
    <b:RefOrder>44</b:RefOrder>
  </b:Source>
  <b:Source>
    <b:Tag>Fin93</b:Tag>
    <b:SourceType>JournalArticle</b:SourceType>
    <b:Guid>{08AC0D8E-E991-43DA-AE87-56F8037A8136}</b:Guid>
    <b:Title>Estimation of Ground-Water Mounding Beneath Septic Drain Fields</b:Title>
    <b:Year>1993</b:Year>
    <b:Author>
      <b:Author>
        <b:NameList>
          <b:Person>
            <b:Last>Finnemore</b:Last>
            <b:First>E.J.</b:First>
          </b:Person>
        </b:NameList>
      </b:Author>
    </b:Author>
    <b:JournalName>Groundwater</b:JournalName>
    <b:Pages>884–889</b:Pages>
    <b:RefOrder>25</b:RefOrder>
  </b:Source>
  <b:Source>
    <b:Tag>SGU182</b:Tag>
    <b:SourceType>Misc</b:SourceType>
    <b:Guid>{D75BCE69-47CD-4492-B8DF-C02CF405B275}</b:Guid>
    <b:Author>
      <b:Author>
        <b:Corporate>SGU</b:Corporate>
      </b:Author>
    </b:Author>
    <b:Title>Höjning av grundvattennivå till följd av infiltration samt risken för ytlig uppträngning - fördjupat underlag</b:Title>
    <b:Year>2018</b:Year>
    <b:Month>10</b:Month>
    <b:Day>19</b:Day>
    <b:RefOrder>41</b:RefOrder>
  </b:Source>
  <b:Source>
    <b:Tag>SGU181</b:Tag>
    <b:SourceType>Misc</b:SourceType>
    <b:Guid>{702C27FD-5370-475A-8E5B-F0A3AC3550A1}</b:Guid>
    <b:Author>
      <b:Author>
        <b:Corporate>SGU</b:Corporate>
      </b:Author>
    </b:Author>
    <b:Title>Grundvattennivåer fördjupat underlag</b:Title>
    <b:Year>2018</b:Year>
    <b:Month>04</b:Month>
    <b:Day>05</b:Day>
    <b:RefOrder>45</b:RefOrder>
  </b:Source>
</b:Sourc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DP_Desc xmlns="ba03dadd-320b-4f8e-a758-b696abe15263"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kument" ma:contentTypeID="0x0101009678726F485C5B41A10DBEFFCCA9ED8A" ma:contentTypeVersion="4" ma:contentTypeDescription="Skapa ett nytt dokument." ma:contentTypeScope="" ma:versionID="778f1c7d2829e017093bbf8fb5cf6618">
  <xsd:schema xmlns:xsd="http://www.w3.org/2001/XMLSchema" xmlns:xs="http://www.w3.org/2001/XMLSchema" xmlns:p="http://schemas.microsoft.com/office/2006/metadata/properties" xmlns:ns2="ba03dadd-320b-4f8e-a758-b696abe15263" xmlns:ns3="f878f28b-cac3-4712-a671-a3e5d7e65e84" targetNamespace="http://schemas.microsoft.com/office/2006/metadata/properties" ma:root="true" ma:fieldsID="c71bb7b739386777877e89149bc7ef3c" ns2:_="" ns3:_="">
    <xsd:import namespace="ba03dadd-320b-4f8e-a758-b696abe15263"/>
    <xsd:import namespace="f878f28b-cac3-4712-a671-a3e5d7e65e84"/>
    <xsd:element name="properties">
      <xsd:complexType>
        <xsd:sequence>
          <xsd:element name="documentManagement">
            <xsd:complexType>
              <xsd:all>
                <xsd:element ref="ns2:PDP_Desc" minOccurs="0"/>
                <xsd:element ref="ns3:MediaServiceMetadata" minOccurs="0"/>
                <xsd:element ref="ns3:MediaServiceFastMetadata"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a03dadd-320b-4f8e-a758-b696abe15263" elementFormDefault="qualified">
    <xsd:import namespace="http://schemas.microsoft.com/office/2006/documentManagement/types"/>
    <xsd:import namespace="http://schemas.microsoft.com/office/infopath/2007/PartnerControls"/>
    <xsd:element name="PDP_Desc" ma:index="8" nillable="true" ma:displayName="Beskrivning" ma:internalName="PDP_Desc">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878f28b-cac3-4712-a671-a3e5d7e65e84" elementFormDefault="qualified">
    <xsd:import namespace="http://schemas.microsoft.com/office/2006/documentManagement/types"/>
    <xsd:import namespace="http://schemas.microsoft.com/office/infopath/2007/PartnerControls"/>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SearchProperties" ma:index="11"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8C1AA17-6E26-4470-B675-A47AEB65D28F}">
  <ds:schemaRefs>
    <ds:schemaRef ds:uri="http://schemas.openxmlformats.org/officeDocument/2006/bibliography"/>
  </ds:schemaRefs>
</ds:datastoreItem>
</file>

<file path=customXml/itemProps2.xml><?xml version="1.0" encoding="utf-8"?>
<ds:datastoreItem xmlns:ds="http://schemas.openxmlformats.org/officeDocument/2006/customXml" ds:itemID="{71291ACC-AB46-43B8-871F-3DBDE997194B}">
  <ds:schemaRefs>
    <ds:schemaRef ds:uri="http://schemas.microsoft.com/sharepoint/v3/contenttype/forms"/>
  </ds:schemaRefs>
</ds:datastoreItem>
</file>

<file path=customXml/itemProps3.xml><?xml version="1.0" encoding="utf-8"?>
<ds:datastoreItem xmlns:ds="http://schemas.openxmlformats.org/officeDocument/2006/customXml" ds:itemID="{E5C44B82-D902-409C-8A97-987364C2DD58}">
  <ds:schemaRefs>
    <ds:schemaRef ds:uri="http://schemas.microsoft.com/office/2006/metadata/properties"/>
    <ds:schemaRef ds:uri="http://schemas.microsoft.com/office/infopath/2007/PartnerControls"/>
    <ds:schemaRef ds:uri="ba03dadd-320b-4f8e-a758-b696abe15263"/>
  </ds:schemaRefs>
</ds:datastoreItem>
</file>

<file path=customXml/itemProps4.xml><?xml version="1.0" encoding="utf-8"?>
<ds:datastoreItem xmlns:ds="http://schemas.openxmlformats.org/officeDocument/2006/customXml" ds:itemID="{D064E8D2-B6D1-45BA-84CC-1ADA611BAEA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a03dadd-320b-4f8e-a758-b696abe15263"/>
    <ds:schemaRef ds:uri="f878f28b-cac3-4712-a671-a3e5d7e65e8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info-avlopp-tillsyn-luftningsror (1)</Template>
  <TotalTime>2</TotalTime>
  <Pages>10</Pages>
  <Words>2125</Words>
  <Characters>11265</Characters>
  <Application>Microsoft Office Word</Application>
  <DocSecurity>0</DocSecurity>
  <Lines>93</Lines>
  <Paragraphs>26</Paragraphs>
  <ScaleCrop>false</ScaleCrop>
  <HeadingPairs>
    <vt:vector size="4" baseType="variant">
      <vt:variant>
        <vt:lpstr>Rubrik</vt:lpstr>
      </vt:variant>
      <vt:variant>
        <vt:i4>1</vt:i4>
      </vt:variant>
      <vt:variant>
        <vt:lpstr>Title</vt:lpstr>
      </vt:variant>
      <vt:variant>
        <vt:i4>1</vt:i4>
      </vt:variant>
    </vt:vector>
  </HeadingPairs>
  <TitlesOfParts>
    <vt:vector size="2" baseType="lpstr">
      <vt:lpstr/>
      <vt:lpstr/>
    </vt:vector>
  </TitlesOfParts>
  <Company>Kungsbacka Kommun</Company>
  <LinksUpToDate>false</LinksUpToDate>
  <CharactersWithSpaces>13364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Bodil Aronsson Forsberg</dc:creator>
  <cp:keywords/>
  <dc:description/>
  <cp:lastModifiedBy>Bodil Aronsson Forsberg</cp:lastModifiedBy>
  <cp:revision>3</cp:revision>
  <cp:lastPrinted>2015-01-09T09:48:00Z</cp:lastPrinted>
  <dcterms:created xsi:type="dcterms:W3CDTF">2026-04-20T06:43:00Z</dcterms:created>
  <dcterms:modified xsi:type="dcterms:W3CDTF">2026-04-20T06:45:00Z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680afd86-dcf7-4483-b9eb-5af1dcd104e1_Enabled">
    <vt:lpwstr>true</vt:lpwstr>
  </property>
  <property fmtid="{D5CDD505-2E9C-101B-9397-08002B2CF9AE}" pid="3" name="MSIP_Label_680afd86-dcf7-4483-b9eb-5af1dcd104e1_SetDate">
    <vt:lpwstr>2025-10-29T15:01:50Z</vt:lpwstr>
  </property>
  <property fmtid="{D5CDD505-2E9C-101B-9397-08002B2CF9AE}" pid="4" name="MSIP_Label_680afd86-dcf7-4483-b9eb-5af1dcd104e1_Method">
    <vt:lpwstr>Standard</vt:lpwstr>
  </property>
  <property fmtid="{D5CDD505-2E9C-101B-9397-08002B2CF9AE}" pid="5" name="MSIP_Label_680afd86-dcf7-4483-b9eb-5af1dcd104e1_Name">
    <vt:lpwstr>K2 Intern</vt:lpwstr>
  </property>
  <property fmtid="{D5CDD505-2E9C-101B-9397-08002B2CF9AE}" pid="6" name="MSIP_Label_680afd86-dcf7-4483-b9eb-5af1dcd104e1_SiteId">
    <vt:lpwstr>5a9809cf-0bcb-413a-838a-09ecc40cc9e8</vt:lpwstr>
  </property>
  <property fmtid="{D5CDD505-2E9C-101B-9397-08002B2CF9AE}" pid="7" name="MSIP_Label_680afd86-dcf7-4483-b9eb-5af1dcd104e1_ActionId">
    <vt:lpwstr>15d02bd5-6817-4848-bde1-413af5d241b8</vt:lpwstr>
  </property>
  <property fmtid="{D5CDD505-2E9C-101B-9397-08002B2CF9AE}" pid="8" name="MSIP_Label_680afd86-dcf7-4483-b9eb-5af1dcd104e1_ContentBits">
    <vt:lpwstr>0</vt:lpwstr>
  </property>
  <property fmtid="{D5CDD505-2E9C-101B-9397-08002B2CF9AE}" pid="9" name="MSIP_Label_680afd86-dcf7-4483-b9eb-5af1dcd104e1_Tag">
    <vt:lpwstr>10, 3, 0, 1</vt:lpwstr>
  </property>
  <property fmtid="{D5CDD505-2E9C-101B-9397-08002B2CF9AE}" pid="10" name="ContentTypeId">
    <vt:lpwstr>0x0101009678726F485C5B41A10DBEFFCCA9ED8A</vt:lpwstr>
  </property>
</Properties>
</file>