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C3DC6" w14:textId="77777777" w:rsidR="00FF1F59" w:rsidRPr="00E00869" w:rsidRDefault="00FF1F59" w:rsidP="00FF1F59">
      <w:pPr>
        <w:rPr>
          <w:b/>
          <w:vanish/>
          <w:specVanish/>
        </w:rPr>
      </w:pPr>
      <w:bookmarkStart w:id="0" w:name="_Toc334680803"/>
    </w:p>
    <w:p w14:paraId="54AA978A" w14:textId="77777777" w:rsidR="00FF1F59" w:rsidRPr="0013030C" w:rsidRDefault="00E00869" w:rsidP="00FF1F59">
      <w:bookmarkStart w:id="1" w:name="_Ref212130832"/>
      <w:bookmarkEnd w:id="1"/>
      <w:r>
        <w:t xml:space="preserve"> </w:t>
      </w:r>
    </w:p>
    <w:tbl>
      <w:tblPr>
        <w:tblStyle w:val="Tabellrutnt"/>
        <w:tblpPr w:leftFromText="141" w:rightFromText="141" w:vertAnchor="page" w:horzAnchor="margin" w:tblpY="3286"/>
        <w:tblW w:w="9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4812"/>
      </w:tblGrid>
      <w:tr w:rsidR="00FF1F59" w14:paraId="20026E98" w14:textId="77777777" w:rsidTr="005D1F93">
        <w:trPr>
          <w:trHeight w:val="709"/>
        </w:trPr>
        <w:tc>
          <w:tcPr>
            <w:tcW w:w="4810" w:type="dxa"/>
          </w:tcPr>
          <w:p w14:paraId="2F847555" w14:textId="77777777" w:rsidR="00FF1F59" w:rsidRDefault="00FF1F59" w:rsidP="00AC0DEC"/>
        </w:tc>
        <w:tc>
          <w:tcPr>
            <w:tcW w:w="4812" w:type="dxa"/>
          </w:tcPr>
          <w:p w14:paraId="0795FC73" w14:textId="77777777" w:rsidR="00FF1F59" w:rsidRDefault="00FF1F59" w:rsidP="00AC0DEC"/>
        </w:tc>
      </w:tr>
      <w:tr w:rsidR="00FF1F59" w14:paraId="5BB6799A" w14:textId="77777777" w:rsidTr="005D1F93">
        <w:trPr>
          <w:trHeight w:val="435"/>
        </w:trPr>
        <w:tc>
          <w:tcPr>
            <w:tcW w:w="4810" w:type="dxa"/>
          </w:tcPr>
          <w:p w14:paraId="18597425" w14:textId="77777777" w:rsidR="00FF1F59" w:rsidRDefault="00FF1F59" w:rsidP="00AC0DEC"/>
        </w:tc>
        <w:tc>
          <w:tcPr>
            <w:tcW w:w="4812" w:type="dxa"/>
            <w:hideMark/>
          </w:tcPr>
          <w:p w14:paraId="3AC96863" w14:textId="77777777" w:rsidR="00FF1F59" w:rsidRDefault="00FF1F59" w:rsidP="00AC0DEC"/>
        </w:tc>
      </w:tr>
    </w:tbl>
    <w:p w14:paraId="0263E868" w14:textId="77777777" w:rsidR="00E00869" w:rsidRPr="0013030C" w:rsidRDefault="00E00869" w:rsidP="00FF1F59"/>
    <w:p w14:paraId="4DD7A0FE" w14:textId="77777777" w:rsidR="00FF1F59" w:rsidRPr="0013030C" w:rsidRDefault="00FF1F59" w:rsidP="00FF1F59"/>
    <w:p w14:paraId="6448077E" w14:textId="77777777" w:rsidR="00FF1F59" w:rsidRPr="0013030C" w:rsidRDefault="00FF1F59" w:rsidP="00FF1F59"/>
    <w:p w14:paraId="3A5447BD" w14:textId="77777777" w:rsidR="00FF1F59" w:rsidRPr="0013030C" w:rsidRDefault="00FF1F59" w:rsidP="00FF1F59"/>
    <w:p w14:paraId="4E50E4C4" w14:textId="77777777" w:rsidR="00FF1F59" w:rsidRPr="0013030C" w:rsidRDefault="00FF1F59" w:rsidP="00FF1F59"/>
    <w:p w14:paraId="10651B82" w14:textId="216AE675" w:rsidR="00FF1F59" w:rsidRPr="00F7715B" w:rsidRDefault="007028BF" w:rsidP="00FF1F59">
      <w:pPr>
        <w:pStyle w:val="Rubrik"/>
        <w:rPr>
          <w:rStyle w:val="Starkbetoning"/>
          <w:i w:val="0"/>
          <w:color w:val="auto"/>
          <w:sz w:val="48"/>
        </w:rPr>
      </w:pPr>
      <w:r w:rsidRPr="00F7715B">
        <w:rPr>
          <w:rStyle w:val="Starkbetoning"/>
          <w:color w:val="auto"/>
          <w:sz w:val="48"/>
        </w:rPr>
        <w:t xml:space="preserve">Användarmanual till </w:t>
      </w:r>
      <w:r w:rsidR="006001F5" w:rsidRPr="00F7715B">
        <w:rPr>
          <w:rStyle w:val="Starkbetoning"/>
          <w:color w:val="auto"/>
          <w:sz w:val="48"/>
        </w:rPr>
        <w:t>Lektidsportalen</w:t>
      </w:r>
      <w:r w:rsidRPr="00F7715B">
        <w:rPr>
          <w:rStyle w:val="Starkbetoning"/>
          <w:color w:val="auto"/>
          <w:sz w:val="48"/>
        </w:rPr>
        <w:t>s</w:t>
      </w:r>
      <w:r w:rsidR="00707F14" w:rsidRPr="00F7715B">
        <w:rPr>
          <w:rStyle w:val="Starkbetoning"/>
          <w:color w:val="auto"/>
          <w:sz w:val="48"/>
        </w:rPr>
        <w:t xml:space="preserve"> </w:t>
      </w:r>
      <w:r w:rsidRPr="00F7715B">
        <w:rPr>
          <w:rStyle w:val="Starkbetoning"/>
          <w:color w:val="auto"/>
          <w:sz w:val="48"/>
        </w:rPr>
        <w:t>i</w:t>
      </w:r>
      <w:r w:rsidR="00707F14" w:rsidRPr="00F7715B">
        <w:rPr>
          <w:rStyle w:val="Starkbetoning"/>
          <w:color w:val="auto"/>
          <w:sz w:val="48"/>
        </w:rPr>
        <w:t>ndata</w:t>
      </w:r>
      <w:r w:rsidRPr="00F7715B">
        <w:rPr>
          <w:rStyle w:val="Starkbetoning"/>
          <w:color w:val="auto"/>
          <w:sz w:val="48"/>
        </w:rPr>
        <w:t>-</w:t>
      </w:r>
      <w:r w:rsidR="00707F14" w:rsidRPr="00F7715B">
        <w:rPr>
          <w:rStyle w:val="Starkbetoning"/>
          <w:color w:val="auto"/>
          <w:sz w:val="48"/>
        </w:rPr>
        <w:t>applikation</w:t>
      </w:r>
    </w:p>
    <w:p w14:paraId="11DCF7B6" w14:textId="77777777" w:rsidR="009B73B6" w:rsidRPr="00EF55A7" w:rsidRDefault="009B73B6" w:rsidP="009B73B6">
      <w:r w:rsidRPr="00EF55A7">
        <w:t>Manual</w:t>
      </w:r>
    </w:p>
    <w:p w14:paraId="6517BE68" w14:textId="77777777" w:rsidR="00FF1F59" w:rsidRPr="0013030C" w:rsidRDefault="004F43B7" w:rsidP="00FF1F59">
      <w:r>
        <w:t xml:space="preserve">Version </w:t>
      </w:r>
      <w:r w:rsidR="006001F5">
        <w:t>1.0</w:t>
      </w:r>
      <w:r w:rsidR="00FF1F59" w:rsidRPr="0013030C">
        <w:tab/>
      </w:r>
    </w:p>
    <w:p w14:paraId="5AF08BF3" w14:textId="77777777" w:rsidR="00FF1F59" w:rsidRPr="0013030C" w:rsidRDefault="00FF1F59" w:rsidP="00FF1F59"/>
    <w:p w14:paraId="5935BFE5" w14:textId="77777777" w:rsidR="00FF1F59" w:rsidRPr="0013030C" w:rsidRDefault="00FF1F59" w:rsidP="00FF1F59"/>
    <w:p w14:paraId="7E0F8D21" w14:textId="77777777" w:rsidR="00FF1F59" w:rsidRPr="0013030C" w:rsidRDefault="00FF1F59" w:rsidP="00FF1F59"/>
    <w:sdt>
      <w:sdtPr>
        <w:rPr>
          <w:rFonts w:asciiTheme="minorHAnsi" w:eastAsiaTheme="minorEastAsia" w:hAnsiTheme="minorHAnsi" w:cstheme="minorBidi"/>
          <w:b w:val="0"/>
          <w:bCs w:val="0"/>
          <w:color w:val="595959" w:themeColor="text2" w:themeTint="A6"/>
          <w:sz w:val="22"/>
          <w:szCs w:val="22"/>
        </w:rPr>
        <w:id w:val="79296258"/>
        <w:docPartObj>
          <w:docPartGallery w:val="Table of Contents"/>
          <w:docPartUnique/>
        </w:docPartObj>
      </w:sdtPr>
      <w:sdtEndPr>
        <w:rPr>
          <w:rFonts w:ascii="Times New Roman" w:hAnsi="Times New Roman"/>
          <w:color w:val="auto"/>
        </w:rPr>
      </w:sdtEndPr>
      <w:sdtContent>
        <w:p w14:paraId="35A61C22" w14:textId="77777777" w:rsidR="00FF1F59" w:rsidRPr="00EF55A7" w:rsidRDefault="00FF1F59" w:rsidP="00FF1F59">
          <w:pPr>
            <w:pStyle w:val="Innehllsfrteckningsrubrik"/>
            <w:numPr>
              <w:ilvl w:val="0"/>
              <w:numId w:val="0"/>
            </w:numPr>
            <w:rPr>
              <w:color w:val="auto"/>
            </w:rPr>
          </w:pPr>
          <w:r w:rsidRPr="00EF55A7">
            <w:rPr>
              <w:color w:val="auto"/>
            </w:rPr>
            <w:t>Innehållsförteckning</w:t>
          </w:r>
        </w:p>
        <w:p w14:paraId="21B51B52" w14:textId="19AAF954" w:rsidR="00813F79" w:rsidRDefault="006B1B43">
          <w:pPr>
            <w:pStyle w:val="Innehll1"/>
            <w:tabs>
              <w:tab w:val="left" w:pos="440"/>
              <w:tab w:val="right" w:leader="dot" w:pos="9062"/>
            </w:tabs>
            <w:rPr>
              <w:noProof/>
              <w:lang w:eastAsia="sv-SE"/>
            </w:rPr>
          </w:pPr>
          <w:r>
            <w:fldChar w:fldCharType="begin"/>
          </w:r>
          <w:r w:rsidR="00FF1F59">
            <w:instrText xml:space="preserve"> TOC \o "1-3" \h \z \u </w:instrText>
          </w:r>
          <w:r>
            <w:fldChar w:fldCharType="separate"/>
          </w:r>
          <w:hyperlink w:anchor="_Toc513106432" w:history="1">
            <w:r w:rsidR="00813F79" w:rsidRPr="00957CEC">
              <w:rPr>
                <w:rStyle w:val="Hyperlnk"/>
                <w:noProof/>
              </w:rPr>
              <w:t>1</w:t>
            </w:r>
            <w:r w:rsidR="00813F79">
              <w:rPr>
                <w:noProof/>
                <w:lang w:eastAsia="sv-SE"/>
              </w:rPr>
              <w:tab/>
            </w:r>
            <w:r w:rsidR="00813F79" w:rsidRPr="00957CEC">
              <w:rPr>
                <w:rStyle w:val="Hyperlnk"/>
                <w:noProof/>
              </w:rPr>
              <w:t>Sammanfattning</w:t>
            </w:r>
            <w:r w:rsidR="00813F79">
              <w:rPr>
                <w:noProof/>
                <w:webHidden/>
              </w:rPr>
              <w:tab/>
            </w:r>
            <w:r w:rsidR="00813F79">
              <w:rPr>
                <w:noProof/>
                <w:webHidden/>
              </w:rPr>
              <w:fldChar w:fldCharType="begin"/>
            </w:r>
            <w:r w:rsidR="00813F79">
              <w:rPr>
                <w:noProof/>
                <w:webHidden/>
              </w:rPr>
              <w:instrText xml:space="preserve"> PAGEREF _Toc513106432 \h </w:instrText>
            </w:r>
            <w:r w:rsidR="00813F79">
              <w:rPr>
                <w:noProof/>
                <w:webHidden/>
              </w:rPr>
            </w:r>
            <w:r w:rsidR="00813F79">
              <w:rPr>
                <w:noProof/>
                <w:webHidden/>
              </w:rPr>
              <w:fldChar w:fldCharType="separate"/>
            </w:r>
            <w:r w:rsidR="00813F79">
              <w:rPr>
                <w:noProof/>
                <w:webHidden/>
              </w:rPr>
              <w:t>3</w:t>
            </w:r>
            <w:r w:rsidR="00813F79">
              <w:rPr>
                <w:noProof/>
                <w:webHidden/>
              </w:rPr>
              <w:fldChar w:fldCharType="end"/>
            </w:r>
          </w:hyperlink>
        </w:p>
        <w:p w14:paraId="3BE5D0B0" w14:textId="20D85674" w:rsidR="00813F79" w:rsidRDefault="00813F79">
          <w:pPr>
            <w:pStyle w:val="Innehll2"/>
            <w:rPr>
              <w:noProof/>
              <w:lang w:eastAsia="sv-SE"/>
            </w:rPr>
          </w:pPr>
          <w:hyperlink w:anchor="_Toc513106433" w:history="1">
            <w:r w:rsidRPr="00957CEC">
              <w:rPr>
                <w:rStyle w:val="Hyperlnk"/>
                <w:noProof/>
              </w:rPr>
              <w:t>1.1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Bakgrund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3B6BE" w14:textId="64AA09D4" w:rsidR="00813F79" w:rsidRDefault="00813F79">
          <w:pPr>
            <w:pStyle w:val="Innehll2"/>
            <w:rPr>
              <w:noProof/>
              <w:lang w:eastAsia="sv-SE"/>
            </w:rPr>
          </w:pPr>
          <w:hyperlink w:anchor="_Toc513106434" w:history="1">
            <w:r w:rsidRPr="00957CEC">
              <w:rPr>
                <w:rStyle w:val="Hyperlnk"/>
                <w:noProof/>
              </w:rPr>
              <w:t>1.2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Syfte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689D1" w14:textId="3340BED7" w:rsidR="00813F79" w:rsidRDefault="00813F79">
          <w:pPr>
            <w:pStyle w:val="Innehll2"/>
            <w:rPr>
              <w:noProof/>
              <w:lang w:eastAsia="sv-SE"/>
            </w:rPr>
          </w:pPr>
          <w:hyperlink w:anchor="_Toc513106435" w:history="1">
            <w:r w:rsidRPr="00957CEC">
              <w:rPr>
                <w:rStyle w:val="Hyperlnk"/>
                <w:noProof/>
              </w:rPr>
              <w:t>1.3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Användare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1D4E4" w14:textId="5E303556" w:rsidR="00813F79" w:rsidRDefault="00813F79">
          <w:pPr>
            <w:pStyle w:val="Innehll1"/>
            <w:tabs>
              <w:tab w:val="left" w:pos="440"/>
              <w:tab w:val="right" w:leader="dot" w:pos="9062"/>
            </w:tabs>
            <w:rPr>
              <w:noProof/>
              <w:lang w:eastAsia="sv-SE"/>
            </w:rPr>
          </w:pPr>
          <w:hyperlink w:anchor="_Toc513106436" w:history="1">
            <w:r w:rsidRPr="00957CEC">
              <w:rPr>
                <w:rStyle w:val="Hyperlnk"/>
                <w:noProof/>
              </w:rPr>
              <w:t>2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Förutsättningar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110FD" w14:textId="4D3B368F" w:rsidR="00813F79" w:rsidRDefault="00813F79">
          <w:pPr>
            <w:pStyle w:val="Innehll2"/>
            <w:rPr>
              <w:noProof/>
              <w:lang w:eastAsia="sv-SE"/>
            </w:rPr>
          </w:pPr>
          <w:hyperlink w:anchor="_Toc513106437" w:history="1">
            <w:r w:rsidRPr="00957CEC">
              <w:rPr>
                <w:rStyle w:val="Hyperlnk"/>
                <w:noProof/>
              </w:rPr>
              <w:t>2.1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Åtkomst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56B70" w14:textId="35495798" w:rsidR="00813F79" w:rsidRDefault="00813F79">
          <w:pPr>
            <w:pStyle w:val="Innehll2"/>
            <w:rPr>
              <w:noProof/>
              <w:lang w:eastAsia="sv-SE"/>
            </w:rPr>
          </w:pPr>
          <w:hyperlink w:anchor="_Toc513106438" w:history="1">
            <w:r w:rsidRPr="00957CEC">
              <w:rPr>
                <w:rStyle w:val="Hyperlnk"/>
                <w:noProof/>
              </w:rPr>
              <w:t>2.2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Behörighet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783FF" w14:textId="729EE1D0" w:rsidR="00813F79" w:rsidRDefault="00813F79">
          <w:pPr>
            <w:pStyle w:val="Innehll2"/>
            <w:rPr>
              <w:noProof/>
              <w:lang w:eastAsia="sv-SE"/>
            </w:rPr>
          </w:pPr>
          <w:hyperlink w:anchor="_Toc513106439" w:history="1">
            <w:r w:rsidRPr="00957CEC">
              <w:rPr>
                <w:rStyle w:val="Hyperlnk"/>
                <w:noProof/>
              </w:rPr>
              <w:t>2.3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FC574" w14:textId="7B03FEC1" w:rsidR="00813F79" w:rsidRDefault="00813F79">
          <w:pPr>
            <w:pStyle w:val="Innehll1"/>
            <w:tabs>
              <w:tab w:val="left" w:pos="440"/>
              <w:tab w:val="right" w:leader="dot" w:pos="9062"/>
            </w:tabs>
            <w:rPr>
              <w:noProof/>
              <w:lang w:eastAsia="sv-SE"/>
            </w:rPr>
          </w:pPr>
          <w:hyperlink w:anchor="_Toc513106440" w:history="1">
            <w:r w:rsidRPr="00957CEC">
              <w:rPr>
                <w:rStyle w:val="Hyperlnk"/>
                <w:noProof/>
              </w:rPr>
              <w:t>3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Registrering i Lektidsportalen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69143" w14:textId="4B2445DE" w:rsidR="00813F79" w:rsidRDefault="00813F79">
          <w:pPr>
            <w:pStyle w:val="Innehll2"/>
            <w:rPr>
              <w:noProof/>
              <w:lang w:eastAsia="sv-SE"/>
            </w:rPr>
          </w:pPr>
          <w:hyperlink w:anchor="_Toc513106441" w:history="1">
            <w:r w:rsidRPr="00957CEC">
              <w:rPr>
                <w:rStyle w:val="Hyperlnk"/>
                <w:noProof/>
              </w:rPr>
              <w:t>3.1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Startsida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F91EE" w14:textId="08DB0204" w:rsidR="00813F79" w:rsidRDefault="00813F79">
          <w:pPr>
            <w:pStyle w:val="Innehll2"/>
            <w:rPr>
              <w:noProof/>
              <w:lang w:eastAsia="sv-SE"/>
            </w:rPr>
          </w:pPr>
          <w:hyperlink w:anchor="_Toc513106442" w:history="1">
            <w:r w:rsidRPr="00957CEC">
              <w:rPr>
                <w:rStyle w:val="Hyperlnk"/>
                <w:noProof/>
              </w:rPr>
              <w:t>3.2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Sidor för registrering i Lektidsportalen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E2D8D" w14:textId="791280A9" w:rsidR="00813F79" w:rsidRDefault="00813F79">
          <w:pPr>
            <w:pStyle w:val="Innehll3"/>
            <w:tabs>
              <w:tab w:val="left" w:pos="1320"/>
              <w:tab w:val="right" w:leader="dot" w:pos="9062"/>
            </w:tabs>
            <w:rPr>
              <w:noProof/>
              <w:lang w:eastAsia="sv-SE"/>
            </w:rPr>
          </w:pPr>
          <w:hyperlink w:anchor="_Toc513106443" w:history="1">
            <w:r w:rsidRPr="00957CEC">
              <w:rPr>
                <w:rStyle w:val="Hyperlnk"/>
                <w:noProof/>
              </w:rPr>
              <w:t>3.2.1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Meny 1. Art-geografisk utbredning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66F1C" w14:textId="1F8A79DA" w:rsidR="00813F79" w:rsidRDefault="00813F79">
          <w:pPr>
            <w:pStyle w:val="Innehll3"/>
            <w:tabs>
              <w:tab w:val="left" w:pos="1320"/>
              <w:tab w:val="right" w:leader="dot" w:pos="9062"/>
            </w:tabs>
            <w:rPr>
              <w:noProof/>
              <w:lang w:eastAsia="sv-SE"/>
            </w:rPr>
          </w:pPr>
          <w:hyperlink w:anchor="_Toc513106444" w:history="1">
            <w:r w:rsidRPr="00957CEC">
              <w:rPr>
                <w:rStyle w:val="Hyperlnk"/>
                <w:noProof/>
              </w:rPr>
              <w:t>3.2.2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Meny 2. Art-platsbunden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16CCD" w14:textId="09EB865C" w:rsidR="00813F79" w:rsidRDefault="00813F79">
          <w:pPr>
            <w:pStyle w:val="Innehll3"/>
            <w:tabs>
              <w:tab w:val="left" w:pos="1320"/>
              <w:tab w:val="right" w:leader="dot" w:pos="9062"/>
            </w:tabs>
            <w:rPr>
              <w:noProof/>
              <w:lang w:eastAsia="sv-SE"/>
            </w:rPr>
          </w:pPr>
          <w:hyperlink w:anchor="_Toc513106445" w:history="1">
            <w:r w:rsidRPr="00957CEC">
              <w:rPr>
                <w:rStyle w:val="Hyperlnk"/>
                <w:noProof/>
              </w:rPr>
              <w:t>3.2.3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Meny 3. Art-tidsmässig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37AFF7" w14:textId="0F245121" w:rsidR="00813F79" w:rsidRDefault="00813F79">
          <w:pPr>
            <w:pStyle w:val="Innehll3"/>
            <w:tabs>
              <w:tab w:val="left" w:pos="1320"/>
              <w:tab w:val="right" w:leader="dot" w:pos="9062"/>
            </w:tabs>
            <w:rPr>
              <w:noProof/>
              <w:lang w:eastAsia="sv-SE"/>
            </w:rPr>
          </w:pPr>
          <w:hyperlink w:anchor="_Toc513106446" w:history="1">
            <w:r w:rsidRPr="00957CEC">
              <w:rPr>
                <w:rStyle w:val="Hyperlnk"/>
                <w:noProof/>
              </w:rPr>
              <w:t>3.2.4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Meny 4. Art-övergripande (för enskild referens)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6791C" w14:textId="64FD2B5C" w:rsidR="00813F79" w:rsidRDefault="00813F79">
          <w:pPr>
            <w:pStyle w:val="Innehll3"/>
            <w:tabs>
              <w:tab w:val="left" w:pos="1320"/>
              <w:tab w:val="right" w:leader="dot" w:pos="9062"/>
            </w:tabs>
            <w:rPr>
              <w:noProof/>
              <w:lang w:eastAsia="sv-SE"/>
            </w:rPr>
          </w:pPr>
          <w:hyperlink w:anchor="_Toc513106447" w:history="1">
            <w:r w:rsidRPr="00957CEC">
              <w:rPr>
                <w:rStyle w:val="Hyperlnk"/>
                <w:noProof/>
              </w:rPr>
              <w:t>3.2.5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Meny 4. Art-mest känsliga period (för Samlad bedömning, art-nivå)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1140B" w14:textId="0A92111A" w:rsidR="00813F79" w:rsidRDefault="00813F79">
          <w:pPr>
            <w:pStyle w:val="Innehll3"/>
            <w:tabs>
              <w:tab w:val="left" w:pos="1320"/>
              <w:tab w:val="right" w:leader="dot" w:pos="9062"/>
            </w:tabs>
            <w:rPr>
              <w:noProof/>
              <w:lang w:eastAsia="sv-SE"/>
            </w:rPr>
          </w:pPr>
          <w:hyperlink w:anchor="_Toc513106448" w:history="1">
            <w:r w:rsidRPr="00957CEC">
              <w:rPr>
                <w:rStyle w:val="Hyperlnk"/>
                <w:noProof/>
              </w:rPr>
              <w:t>3.2.6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Referenser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AC0EA" w14:textId="16FA72EB" w:rsidR="00813F79" w:rsidRDefault="00813F79">
          <w:pPr>
            <w:pStyle w:val="Innehll1"/>
            <w:tabs>
              <w:tab w:val="left" w:pos="440"/>
              <w:tab w:val="right" w:leader="dot" w:pos="9062"/>
            </w:tabs>
            <w:rPr>
              <w:noProof/>
              <w:lang w:eastAsia="sv-SE"/>
            </w:rPr>
          </w:pPr>
          <w:hyperlink w:anchor="_Toc513106449" w:history="1">
            <w:r w:rsidRPr="00957CEC">
              <w:rPr>
                <w:rStyle w:val="Hyperlnk"/>
                <w:noProof/>
              </w:rPr>
              <w:t>4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Loggning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79F75" w14:textId="66664112" w:rsidR="00813F79" w:rsidRDefault="00813F79">
          <w:pPr>
            <w:pStyle w:val="Innehll1"/>
            <w:tabs>
              <w:tab w:val="left" w:pos="440"/>
              <w:tab w:val="right" w:leader="dot" w:pos="9062"/>
            </w:tabs>
            <w:rPr>
              <w:noProof/>
              <w:lang w:eastAsia="sv-SE"/>
            </w:rPr>
          </w:pPr>
          <w:hyperlink w:anchor="_Toc513106450" w:history="1">
            <w:r w:rsidRPr="00957CEC">
              <w:rPr>
                <w:rStyle w:val="Hyperlnk"/>
                <w:noProof/>
              </w:rPr>
              <w:t>5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Kontaktuppgifter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D2C2A" w14:textId="2F38962B" w:rsidR="00813F79" w:rsidRDefault="00813F79">
          <w:pPr>
            <w:pStyle w:val="Innehll1"/>
            <w:tabs>
              <w:tab w:val="left" w:pos="440"/>
              <w:tab w:val="right" w:leader="dot" w:pos="9062"/>
            </w:tabs>
            <w:rPr>
              <w:noProof/>
              <w:lang w:eastAsia="sv-SE"/>
            </w:rPr>
          </w:pPr>
          <w:hyperlink w:anchor="_Toc513106451" w:history="1">
            <w:r w:rsidRPr="00957CEC">
              <w:rPr>
                <w:rStyle w:val="Hyperlnk"/>
                <w:noProof/>
              </w:rPr>
              <w:t>6</w:t>
            </w:r>
            <w:r>
              <w:rPr>
                <w:noProof/>
                <w:lang w:eastAsia="sv-SE"/>
              </w:rPr>
              <w:tab/>
            </w:r>
            <w:r w:rsidRPr="00957CEC">
              <w:rPr>
                <w:rStyle w:val="Hyperlnk"/>
                <w:noProof/>
              </w:rPr>
              <w:t>Dokumenthistorik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_Toc513106451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ABEEC" w14:textId="77777777" w:rsidR="00FF1F59" w:rsidRDefault="006B1B43" w:rsidP="00FF1F59">
          <w:r>
            <w:fldChar w:fldCharType="end"/>
          </w:r>
        </w:p>
      </w:sdtContent>
    </w:sdt>
    <w:p w14:paraId="24BB5E65" w14:textId="77777777" w:rsidR="00245A11" w:rsidRDefault="00FF1F59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43210981" w14:textId="77777777" w:rsidR="0026081F" w:rsidRPr="00D2746F" w:rsidRDefault="0026081F" w:rsidP="00397BA1">
      <w:pPr>
        <w:pStyle w:val="Rubrik1"/>
        <w:rPr>
          <w:b w:val="0"/>
          <w:color w:val="auto"/>
        </w:rPr>
      </w:pPr>
      <w:bookmarkStart w:id="2" w:name="_Toc513106432"/>
      <w:bookmarkStart w:id="3" w:name="_Toc359492813"/>
      <w:r w:rsidRPr="00D2746F">
        <w:rPr>
          <w:b w:val="0"/>
          <w:color w:val="auto"/>
        </w:rPr>
        <w:lastRenderedPageBreak/>
        <w:t>Sammanfattning</w:t>
      </w:r>
      <w:bookmarkEnd w:id="2"/>
    </w:p>
    <w:p w14:paraId="65767845" w14:textId="77777777" w:rsidR="00E95439" w:rsidRPr="00174A43" w:rsidRDefault="00D751A3" w:rsidP="00E95439">
      <w:pPr>
        <w:pStyle w:val="Rubrik2"/>
        <w:rPr>
          <w:b w:val="0"/>
          <w:color w:val="auto"/>
        </w:rPr>
      </w:pPr>
      <w:bookmarkStart w:id="4" w:name="_Toc513106433"/>
      <w:r w:rsidRPr="00174A43">
        <w:rPr>
          <w:b w:val="0"/>
          <w:color w:val="auto"/>
        </w:rPr>
        <w:t>Bakgrund</w:t>
      </w:r>
      <w:bookmarkEnd w:id="4"/>
    </w:p>
    <w:p w14:paraId="0CF0EA2D" w14:textId="217777C2" w:rsidR="00E95439" w:rsidRPr="00824468" w:rsidRDefault="00E95439" w:rsidP="00E95439">
      <w:pPr>
        <w:rPr>
          <w:sz w:val="24"/>
          <w:szCs w:val="24"/>
        </w:rPr>
      </w:pPr>
      <w:r w:rsidRPr="00824468">
        <w:rPr>
          <w:sz w:val="24"/>
          <w:szCs w:val="24"/>
        </w:rPr>
        <w:t>Tidigare har uppgifter om fiskarters olika känsliga perioder registrerats och underhållits i Excel</w:t>
      </w:r>
      <w:r w:rsidR="009A1F15">
        <w:rPr>
          <w:sz w:val="24"/>
          <w:szCs w:val="24"/>
        </w:rPr>
        <w:t>-</w:t>
      </w:r>
      <w:r w:rsidRPr="00824468">
        <w:rPr>
          <w:sz w:val="24"/>
          <w:szCs w:val="24"/>
        </w:rPr>
        <w:t>filer av verksamheten på SLU</w:t>
      </w:r>
      <w:r w:rsidR="009A1F15">
        <w:rPr>
          <w:sz w:val="24"/>
          <w:szCs w:val="24"/>
        </w:rPr>
        <w:t xml:space="preserve"> Aqua</w:t>
      </w:r>
      <w:r w:rsidRPr="00824468">
        <w:rPr>
          <w:sz w:val="24"/>
          <w:szCs w:val="24"/>
        </w:rPr>
        <w:t xml:space="preserve">. Under många år har man velat få in denna data i en databas och i ett datalager på HaV. Under </w:t>
      </w:r>
      <w:r w:rsidR="00065E29">
        <w:rPr>
          <w:sz w:val="24"/>
          <w:szCs w:val="24"/>
        </w:rPr>
        <w:t>2017</w:t>
      </w:r>
      <w:r w:rsidRPr="00824468">
        <w:rPr>
          <w:sz w:val="24"/>
          <w:szCs w:val="24"/>
        </w:rPr>
        <w:t xml:space="preserve"> har detta blivit möjligt</w:t>
      </w:r>
      <w:r w:rsidR="00065E29">
        <w:rPr>
          <w:sz w:val="24"/>
          <w:szCs w:val="24"/>
        </w:rPr>
        <w:t xml:space="preserve"> då</w:t>
      </w:r>
      <w:r w:rsidRPr="00824468">
        <w:rPr>
          <w:sz w:val="24"/>
          <w:szCs w:val="24"/>
        </w:rPr>
        <w:t xml:space="preserve"> </w:t>
      </w:r>
      <w:r w:rsidR="00065E29">
        <w:rPr>
          <w:sz w:val="24"/>
          <w:szCs w:val="24"/>
        </w:rPr>
        <w:t>e</w:t>
      </w:r>
      <w:r w:rsidRPr="00824468">
        <w:rPr>
          <w:sz w:val="24"/>
          <w:szCs w:val="24"/>
        </w:rPr>
        <w:t>n indata applikation i Oracle Apex har byggts av Anders Eriksson på IT-enheten</w:t>
      </w:r>
      <w:r w:rsidR="00065E29">
        <w:rPr>
          <w:sz w:val="24"/>
          <w:szCs w:val="24"/>
        </w:rPr>
        <w:t xml:space="preserve"> och</w:t>
      </w:r>
      <w:r w:rsidRPr="00824468">
        <w:rPr>
          <w:sz w:val="24"/>
          <w:szCs w:val="24"/>
        </w:rPr>
        <w:t xml:space="preserve"> </w:t>
      </w:r>
      <w:r w:rsidR="00065E29">
        <w:rPr>
          <w:sz w:val="24"/>
          <w:szCs w:val="24"/>
        </w:rPr>
        <w:t>e</w:t>
      </w:r>
      <w:r w:rsidRPr="00824468">
        <w:rPr>
          <w:sz w:val="24"/>
          <w:szCs w:val="24"/>
        </w:rPr>
        <w:t>tt datalager</w:t>
      </w:r>
      <w:r w:rsidR="009A1F15">
        <w:rPr>
          <w:sz w:val="24"/>
          <w:szCs w:val="24"/>
        </w:rPr>
        <w:t xml:space="preserve"> för visualisering</w:t>
      </w:r>
      <w:r w:rsidRPr="00824468">
        <w:rPr>
          <w:sz w:val="24"/>
          <w:szCs w:val="24"/>
        </w:rPr>
        <w:t xml:space="preserve"> har </w:t>
      </w:r>
      <w:r w:rsidR="00F7715B">
        <w:rPr>
          <w:sz w:val="24"/>
          <w:szCs w:val="24"/>
        </w:rPr>
        <w:t>tagits fram</w:t>
      </w:r>
      <w:r w:rsidRPr="00824468">
        <w:rPr>
          <w:sz w:val="24"/>
          <w:szCs w:val="24"/>
        </w:rPr>
        <w:t xml:space="preserve"> av Joel Sobovitch på IT-enheten. </w:t>
      </w:r>
      <w:r w:rsidR="00065E29">
        <w:rPr>
          <w:sz w:val="24"/>
          <w:szCs w:val="24"/>
        </w:rPr>
        <w:t>P</w:t>
      </w:r>
      <w:r w:rsidRPr="00824468">
        <w:rPr>
          <w:sz w:val="24"/>
          <w:szCs w:val="24"/>
        </w:rPr>
        <w:t xml:space="preserve">rojektledare </w:t>
      </w:r>
      <w:r w:rsidR="00065E29">
        <w:rPr>
          <w:sz w:val="24"/>
          <w:szCs w:val="24"/>
        </w:rPr>
        <w:t xml:space="preserve">för projektet har varit </w:t>
      </w:r>
      <w:r w:rsidRPr="00824468">
        <w:rPr>
          <w:sz w:val="24"/>
          <w:szCs w:val="24"/>
        </w:rPr>
        <w:t>Ingemar Andersson</w:t>
      </w:r>
      <w:r w:rsidR="00065E29">
        <w:rPr>
          <w:sz w:val="24"/>
          <w:szCs w:val="24"/>
        </w:rPr>
        <w:t xml:space="preserve"> (HaV).</w:t>
      </w:r>
      <w:r w:rsidRPr="00824468">
        <w:rPr>
          <w:sz w:val="24"/>
          <w:szCs w:val="24"/>
        </w:rPr>
        <w:t xml:space="preserve"> Martin Karlsson (HaV, tidigare SLU)</w:t>
      </w:r>
      <w:r w:rsidR="009A1F15">
        <w:rPr>
          <w:sz w:val="24"/>
          <w:szCs w:val="24"/>
        </w:rPr>
        <w:t>,</w:t>
      </w:r>
      <w:r w:rsidRPr="00824468">
        <w:rPr>
          <w:sz w:val="24"/>
          <w:szCs w:val="24"/>
        </w:rPr>
        <w:t xml:space="preserve"> Maria Jansson (HaV, tidigare SLU)</w:t>
      </w:r>
      <w:r w:rsidR="009A1F15">
        <w:rPr>
          <w:sz w:val="24"/>
          <w:szCs w:val="24"/>
        </w:rPr>
        <w:t xml:space="preserve">, </w:t>
      </w:r>
      <w:r w:rsidRPr="00824468">
        <w:rPr>
          <w:sz w:val="24"/>
          <w:szCs w:val="24"/>
        </w:rPr>
        <w:t>Mårten Erlandsson (SLU) och Ronny Fredriksson (SLU) har bidragit med sakkunskap.</w:t>
      </w:r>
    </w:p>
    <w:p w14:paraId="11548489" w14:textId="11345B65" w:rsidR="0026081F" w:rsidRPr="00824468" w:rsidRDefault="00E95439" w:rsidP="00E95439">
      <w:pPr>
        <w:rPr>
          <w:sz w:val="24"/>
          <w:szCs w:val="24"/>
        </w:rPr>
      </w:pPr>
      <w:r w:rsidRPr="00824468">
        <w:rPr>
          <w:sz w:val="24"/>
          <w:szCs w:val="24"/>
        </w:rPr>
        <w:t xml:space="preserve">Den här användarmanualen hanterar </w:t>
      </w:r>
      <w:r w:rsidR="009A1F15" w:rsidRPr="00824468">
        <w:rPr>
          <w:sz w:val="24"/>
          <w:szCs w:val="24"/>
        </w:rPr>
        <w:t>indata</w:t>
      </w:r>
      <w:r w:rsidR="009A1F15">
        <w:rPr>
          <w:sz w:val="24"/>
          <w:szCs w:val="24"/>
        </w:rPr>
        <w:t>-</w:t>
      </w:r>
      <w:r w:rsidRPr="00824468">
        <w:rPr>
          <w:sz w:val="24"/>
          <w:szCs w:val="24"/>
        </w:rPr>
        <w:t>applikationen. Användarmanual för datalagret beskrivs i ett annat dokument.</w:t>
      </w:r>
    </w:p>
    <w:p w14:paraId="726D3A7B" w14:textId="77777777" w:rsidR="000F5A9E" w:rsidRPr="000F5A9E" w:rsidRDefault="002034A2" w:rsidP="00BA11F3">
      <w:pPr>
        <w:pStyle w:val="Rubrik2"/>
        <w:rPr>
          <w:color w:val="auto"/>
        </w:rPr>
      </w:pPr>
      <w:bookmarkStart w:id="5" w:name="_Toc513106434"/>
      <w:r w:rsidRPr="0035484E">
        <w:rPr>
          <w:b w:val="0"/>
          <w:color w:val="auto"/>
        </w:rPr>
        <w:t>Syfte</w:t>
      </w:r>
      <w:bookmarkEnd w:id="5"/>
    </w:p>
    <w:p w14:paraId="63698228" w14:textId="04AE96DF" w:rsidR="0026081F" w:rsidRPr="000F5A9E" w:rsidRDefault="009A1F15" w:rsidP="000F5A9E">
      <w:pPr>
        <w:rPr>
          <w:sz w:val="24"/>
          <w:szCs w:val="24"/>
        </w:rPr>
      </w:pPr>
      <w:r w:rsidRPr="000F5A9E">
        <w:rPr>
          <w:sz w:val="24"/>
          <w:szCs w:val="24"/>
        </w:rPr>
        <w:t>Indata</w:t>
      </w:r>
      <w:r>
        <w:rPr>
          <w:sz w:val="24"/>
          <w:szCs w:val="24"/>
        </w:rPr>
        <w:t>-</w:t>
      </w:r>
      <w:r w:rsidR="006049F2" w:rsidRPr="000F5A9E">
        <w:rPr>
          <w:sz w:val="24"/>
          <w:szCs w:val="24"/>
        </w:rPr>
        <w:t>applikationen ligger som grund för datalagret.</w:t>
      </w:r>
      <w:r w:rsidR="00CD4D8F" w:rsidRPr="000F5A9E">
        <w:rPr>
          <w:sz w:val="24"/>
          <w:szCs w:val="24"/>
        </w:rPr>
        <w:t xml:space="preserve"> Det är viktigt att man har ett säkert</w:t>
      </w:r>
      <w:r w:rsidR="0014513C" w:rsidRPr="000F5A9E">
        <w:rPr>
          <w:sz w:val="24"/>
          <w:szCs w:val="24"/>
        </w:rPr>
        <w:t>, korrekt</w:t>
      </w:r>
      <w:r w:rsidR="00CD4D8F" w:rsidRPr="000F5A9E">
        <w:rPr>
          <w:sz w:val="24"/>
          <w:szCs w:val="24"/>
        </w:rPr>
        <w:t xml:space="preserve"> och </w:t>
      </w:r>
      <w:r>
        <w:rPr>
          <w:sz w:val="24"/>
          <w:szCs w:val="24"/>
        </w:rPr>
        <w:t>organiserat</w:t>
      </w:r>
      <w:r w:rsidRPr="000F5A9E">
        <w:rPr>
          <w:sz w:val="24"/>
          <w:szCs w:val="24"/>
        </w:rPr>
        <w:t xml:space="preserve"> </w:t>
      </w:r>
      <w:r w:rsidR="00CD4D8F" w:rsidRPr="000F5A9E">
        <w:rPr>
          <w:sz w:val="24"/>
          <w:szCs w:val="24"/>
        </w:rPr>
        <w:t>lagrings</w:t>
      </w:r>
      <w:r w:rsidR="006049F2" w:rsidRPr="000F5A9E">
        <w:rPr>
          <w:sz w:val="24"/>
          <w:szCs w:val="24"/>
        </w:rPr>
        <w:t>ställe</w:t>
      </w:r>
      <w:r w:rsidR="00CD4D8F" w:rsidRPr="000F5A9E">
        <w:rPr>
          <w:sz w:val="24"/>
          <w:szCs w:val="24"/>
        </w:rPr>
        <w:t xml:space="preserve"> i </w:t>
      </w:r>
      <w:r w:rsidR="00801061" w:rsidRPr="000F5A9E">
        <w:rPr>
          <w:sz w:val="24"/>
          <w:szCs w:val="24"/>
        </w:rPr>
        <w:t xml:space="preserve">en </w:t>
      </w:r>
      <w:r w:rsidR="00CD4D8F" w:rsidRPr="000F5A9E">
        <w:rPr>
          <w:sz w:val="24"/>
          <w:szCs w:val="24"/>
        </w:rPr>
        <w:t>databas</w:t>
      </w:r>
      <w:r w:rsidR="006049F2" w:rsidRPr="000F5A9E">
        <w:rPr>
          <w:sz w:val="24"/>
          <w:szCs w:val="24"/>
        </w:rPr>
        <w:t xml:space="preserve"> där registreringen sker</w:t>
      </w:r>
      <w:r w:rsidR="00072F30" w:rsidRPr="000F5A9E">
        <w:rPr>
          <w:sz w:val="24"/>
          <w:szCs w:val="24"/>
        </w:rPr>
        <w:t>. Här underhåll</w:t>
      </w:r>
      <w:r>
        <w:rPr>
          <w:sz w:val="24"/>
          <w:szCs w:val="24"/>
        </w:rPr>
        <w:t>s</w:t>
      </w:r>
      <w:r w:rsidR="00072F30" w:rsidRPr="000F5A9E">
        <w:rPr>
          <w:sz w:val="24"/>
          <w:szCs w:val="24"/>
        </w:rPr>
        <w:t xml:space="preserve"> den grundläggande informationen om fiskarter och referenser.</w:t>
      </w:r>
      <w:r w:rsidR="00031161" w:rsidRPr="000F5A9E">
        <w:rPr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 w:rsidR="00031161" w:rsidRPr="000F5A9E">
        <w:rPr>
          <w:sz w:val="24"/>
          <w:szCs w:val="24"/>
        </w:rPr>
        <w:t xml:space="preserve"> samlad bedömning </w:t>
      </w:r>
      <w:r>
        <w:rPr>
          <w:sz w:val="24"/>
          <w:szCs w:val="24"/>
        </w:rPr>
        <w:t xml:space="preserve">görs </w:t>
      </w:r>
      <w:r w:rsidR="00031161" w:rsidRPr="000F5A9E">
        <w:rPr>
          <w:sz w:val="24"/>
          <w:szCs w:val="24"/>
        </w:rPr>
        <w:t xml:space="preserve">om fiskartens geografiska utbredning, </w:t>
      </w:r>
      <w:r w:rsidR="00F018EF" w:rsidRPr="000F5A9E">
        <w:rPr>
          <w:sz w:val="24"/>
          <w:szCs w:val="24"/>
        </w:rPr>
        <w:t>känsliga perioder och</w:t>
      </w:r>
      <w:r w:rsidR="00031161" w:rsidRPr="000F5A9E">
        <w:rPr>
          <w:sz w:val="24"/>
          <w:szCs w:val="24"/>
        </w:rPr>
        <w:t xml:space="preserve"> data kring leken såsom</w:t>
      </w:r>
      <w:r w:rsidR="00A546BE" w:rsidRPr="000F5A9E">
        <w:rPr>
          <w:sz w:val="24"/>
          <w:szCs w:val="24"/>
        </w:rPr>
        <w:t xml:space="preserve"> </w:t>
      </w:r>
      <w:r w:rsidR="00F7715B">
        <w:rPr>
          <w:sz w:val="24"/>
          <w:szCs w:val="24"/>
        </w:rPr>
        <w:t>lekdjup och lektemperatur</w:t>
      </w:r>
      <w:r w:rsidR="00031161" w:rsidRPr="000F5A9E">
        <w:rPr>
          <w:sz w:val="24"/>
          <w:szCs w:val="24"/>
        </w:rPr>
        <w:t xml:space="preserve"> utifrån referenser.</w:t>
      </w:r>
      <w:r w:rsidR="008A48A3" w:rsidRPr="000F5A9E">
        <w:rPr>
          <w:sz w:val="24"/>
          <w:szCs w:val="24"/>
        </w:rPr>
        <w:t xml:space="preserve"> Informationen i indata</w:t>
      </w:r>
      <w:r>
        <w:rPr>
          <w:sz w:val="24"/>
          <w:szCs w:val="24"/>
        </w:rPr>
        <w:t>-</w:t>
      </w:r>
      <w:r w:rsidR="008A48A3" w:rsidRPr="000F5A9E">
        <w:rPr>
          <w:sz w:val="24"/>
          <w:szCs w:val="24"/>
        </w:rPr>
        <w:t>applikationen förs dagligen över till datalagret.</w:t>
      </w:r>
      <w:r w:rsidR="00AF6DC9" w:rsidRPr="000F5A9E">
        <w:rPr>
          <w:sz w:val="24"/>
          <w:szCs w:val="24"/>
        </w:rPr>
        <w:t xml:space="preserve"> Framförallt är det den sam</w:t>
      </w:r>
      <w:r w:rsidR="00E95156" w:rsidRPr="000F5A9E">
        <w:rPr>
          <w:sz w:val="24"/>
          <w:szCs w:val="24"/>
        </w:rPr>
        <w:t>lade bedömningen</w:t>
      </w:r>
      <w:r w:rsidR="00F7715B">
        <w:rPr>
          <w:sz w:val="24"/>
          <w:szCs w:val="24"/>
        </w:rPr>
        <w:t xml:space="preserve"> för varje art</w:t>
      </w:r>
      <w:r w:rsidR="00E95156" w:rsidRPr="000F5A9E">
        <w:rPr>
          <w:sz w:val="24"/>
          <w:szCs w:val="24"/>
        </w:rPr>
        <w:t xml:space="preserve"> som </w:t>
      </w:r>
      <w:r w:rsidR="004C650C" w:rsidRPr="000F5A9E">
        <w:rPr>
          <w:sz w:val="24"/>
          <w:szCs w:val="24"/>
        </w:rPr>
        <w:t>visas där</w:t>
      </w:r>
      <w:r w:rsidR="00E95156" w:rsidRPr="000F5A9E">
        <w:rPr>
          <w:sz w:val="24"/>
          <w:szCs w:val="24"/>
        </w:rPr>
        <w:t>.</w:t>
      </w:r>
    </w:p>
    <w:p w14:paraId="61B333F0" w14:textId="77777777" w:rsidR="002F434A" w:rsidRPr="002F434A" w:rsidRDefault="002034A2" w:rsidP="00BA11F3">
      <w:pPr>
        <w:pStyle w:val="Rubrik2"/>
        <w:rPr>
          <w:color w:val="auto"/>
        </w:rPr>
      </w:pPr>
      <w:bookmarkStart w:id="6" w:name="_Toc513106435"/>
      <w:r w:rsidRPr="009915AA">
        <w:rPr>
          <w:b w:val="0"/>
          <w:color w:val="auto"/>
        </w:rPr>
        <w:t>Användare</w:t>
      </w:r>
      <w:bookmarkEnd w:id="6"/>
    </w:p>
    <w:p w14:paraId="32DC5E3F" w14:textId="52F01E85" w:rsidR="00BA11F3" w:rsidRPr="002F434A" w:rsidRDefault="003E5C9A" w:rsidP="002F434A">
      <w:pPr>
        <w:rPr>
          <w:sz w:val="24"/>
          <w:szCs w:val="24"/>
        </w:rPr>
      </w:pPr>
      <w:r w:rsidRPr="002F434A">
        <w:rPr>
          <w:sz w:val="24"/>
          <w:szCs w:val="24"/>
        </w:rPr>
        <w:t xml:space="preserve">Användare av </w:t>
      </w:r>
      <w:r w:rsidR="009A1F15" w:rsidRPr="002F434A">
        <w:rPr>
          <w:sz w:val="24"/>
          <w:szCs w:val="24"/>
        </w:rPr>
        <w:t>indata</w:t>
      </w:r>
      <w:r w:rsidR="009A1F15">
        <w:rPr>
          <w:sz w:val="24"/>
          <w:szCs w:val="24"/>
        </w:rPr>
        <w:t>-</w:t>
      </w:r>
      <w:r w:rsidRPr="002F434A">
        <w:rPr>
          <w:sz w:val="24"/>
          <w:szCs w:val="24"/>
        </w:rPr>
        <w:t xml:space="preserve">applikationen är främst </w:t>
      </w:r>
      <w:r w:rsidR="00516AEE" w:rsidRPr="002F434A">
        <w:rPr>
          <w:sz w:val="24"/>
          <w:szCs w:val="24"/>
        </w:rPr>
        <w:t>Mårten Erlandsson (SLU) och Ronny Fredriksson (SLU).</w:t>
      </w:r>
    </w:p>
    <w:p w14:paraId="4B186B7B" w14:textId="77777777" w:rsidR="00BA11F3" w:rsidRPr="00BA11F3" w:rsidRDefault="00BA11F3" w:rsidP="00BA11F3"/>
    <w:p w14:paraId="02E02A4D" w14:textId="77777777" w:rsidR="00397BA1" w:rsidRPr="002E356A" w:rsidRDefault="00397BA1" w:rsidP="00397BA1">
      <w:pPr>
        <w:pStyle w:val="Rubrik1"/>
        <w:rPr>
          <w:b w:val="0"/>
          <w:color w:val="auto"/>
        </w:rPr>
      </w:pPr>
      <w:bookmarkStart w:id="7" w:name="_Toc513106436"/>
      <w:r w:rsidRPr="002E356A">
        <w:rPr>
          <w:b w:val="0"/>
          <w:color w:val="auto"/>
        </w:rPr>
        <w:lastRenderedPageBreak/>
        <w:t>Förutsättningar</w:t>
      </w:r>
      <w:bookmarkEnd w:id="3"/>
      <w:bookmarkEnd w:id="7"/>
    </w:p>
    <w:p w14:paraId="6CC36C90" w14:textId="77777777" w:rsidR="0061552B" w:rsidRPr="0061552B" w:rsidRDefault="00397BA1" w:rsidP="00397BA1">
      <w:pPr>
        <w:pStyle w:val="Rubrik2"/>
        <w:rPr>
          <w:b w:val="0"/>
          <w:color w:val="auto"/>
          <w:sz w:val="24"/>
          <w:szCs w:val="24"/>
        </w:rPr>
      </w:pPr>
      <w:bookmarkStart w:id="8" w:name="_Toc359492814"/>
      <w:bookmarkStart w:id="9" w:name="_Toc513106437"/>
      <w:r w:rsidRPr="002E356A">
        <w:rPr>
          <w:b w:val="0"/>
          <w:color w:val="auto"/>
        </w:rPr>
        <w:t>Åtkomst</w:t>
      </w:r>
      <w:bookmarkEnd w:id="8"/>
      <w:bookmarkEnd w:id="9"/>
    </w:p>
    <w:p w14:paraId="2028D10B" w14:textId="7142958F" w:rsidR="00397BA1" w:rsidRPr="0061552B" w:rsidRDefault="00EA0577" w:rsidP="0061552B">
      <w:pPr>
        <w:rPr>
          <w:b/>
          <w:sz w:val="24"/>
          <w:szCs w:val="24"/>
        </w:rPr>
      </w:pPr>
      <w:r w:rsidRPr="0061552B">
        <w:rPr>
          <w:sz w:val="24"/>
          <w:szCs w:val="24"/>
        </w:rPr>
        <w:t>Indata</w:t>
      </w:r>
      <w:r w:rsidR="009A1F15">
        <w:rPr>
          <w:sz w:val="24"/>
          <w:szCs w:val="24"/>
        </w:rPr>
        <w:t>-</w:t>
      </w:r>
      <w:r w:rsidRPr="0061552B">
        <w:rPr>
          <w:sz w:val="24"/>
          <w:szCs w:val="24"/>
        </w:rPr>
        <w:t xml:space="preserve">applikationen är tillgänglig från Havs- och vattenmyndighetens hemsida </w:t>
      </w:r>
      <w:hyperlink r:id="rId8" w:history="1">
        <w:r w:rsidR="00347357" w:rsidRPr="0061552B">
          <w:rPr>
            <w:rStyle w:val="Hyperlnk"/>
            <w:color w:val="auto"/>
            <w:sz w:val="24"/>
            <w:szCs w:val="24"/>
          </w:rPr>
          <w:t>www.havochvatten.se</w:t>
        </w:r>
      </w:hyperlink>
      <w:r w:rsidRPr="0061552B">
        <w:rPr>
          <w:sz w:val="24"/>
          <w:szCs w:val="24"/>
        </w:rPr>
        <w:t>.</w:t>
      </w:r>
      <w:r w:rsidR="00347357" w:rsidRPr="0061552B">
        <w:rPr>
          <w:sz w:val="24"/>
          <w:szCs w:val="24"/>
        </w:rPr>
        <w:t xml:space="preserve"> Under rubriken Service finns en länk</w:t>
      </w:r>
      <w:r w:rsidR="009A1F15">
        <w:rPr>
          <w:sz w:val="24"/>
          <w:szCs w:val="24"/>
        </w:rPr>
        <w:t xml:space="preserve"> till</w:t>
      </w:r>
      <w:r w:rsidR="00347357" w:rsidRPr="0061552B">
        <w:rPr>
          <w:sz w:val="24"/>
          <w:szCs w:val="24"/>
        </w:rPr>
        <w:t xml:space="preserve"> Lektidsportalen</w:t>
      </w:r>
      <w:r w:rsidR="00BF7234" w:rsidRPr="0061552B">
        <w:rPr>
          <w:sz w:val="24"/>
          <w:szCs w:val="24"/>
        </w:rPr>
        <w:t>.</w:t>
      </w:r>
    </w:p>
    <w:p w14:paraId="58E85FCC" w14:textId="77777777" w:rsidR="00537D19" w:rsidRPr="00537D19" w:rsidRDefault="00BA11F3" w:rsidP="00397BA1">
      <w:pPr>
        <w:pStyle w:val="Rubrik2"/>
        <w:rPr>
          <w:color w:val="auto"/>
        </w:rPr>
      </w:pPr>
      <w:bookmarkStart w:id="10" w:name="_Toc513106438"/>
      <w:r w:rsidRPr="00365B05">
        <w:rPr>
          <w:b w:val="0"/>
          <w:color w:val="auto"/>
        </w:rPr>
        <w:t>Behörighet</w:t>
      </w:r>
      <w:bookmarkEnd w:id="10"/>
    </w:p>
    <w:p w14:paraId="65AFF5EA" w14:textId="0D637020" w:rsidR="00397BA1" w:rsidRPr="00537D19" w:rsidRDefault="009106D4" w:rsidP="00537D19">
      <w:pPr>
        <w:rPr>
          <w:sz w:val="24"/>
          <w:szCs w:val="24"/>
        </w:rPr>
      </w:pPr>
      <w:r w:rsidRPr="00537D19">
        <w:rPr>
          <w:sz w:val="24"/>
          <w:szCs w:val="24"/>
        </w:rPr>
        <w:t>För att logga in</w:t>
      </w:r>
      <w:r w:rsidR="006D554F" w:rsidRPr="00537D19">
        <w:rPr>
          <w:sz w:val="24"/>
          <w:szCs w:val="24"/>
        </w:rPr>
        <w:t xml:space="preserve"> i applikationen</w:t>
      </w:r>
      <w:r w:rsidRPr="00537D19">
        <w:rPr>
          <w:sz w:val="24"/>
          <w:szCs w:val="24"/>
        </w:rPr>
        <w:t xml:space="preserve"> behövs ett användarkonto</w:t>
      </w:r>
      <w:r w:rsidR="0056042B" w:rsidRPr="00537D19">
        <w:rPr>
          <w:sz w:val="24"/>
          <w:szCs w:val="24"/>
        </w:rPr>
        <w:t xml:space="preserve"> med lösenord</w:t>
      </w:r>
      <w:r w:rsidRPr="00537D19">
        <w:rPr>
          <w:sz w:val="24"/>
          <w:szCs w:val="24"/>
        </w:rPr>
        <w:t xml:space="preserve"> som utfärdas av HaV. Behörighet ges till den som avser att registrera uppgifter om fiskarter och referenser.</w:t>
      </w:r>
      <w:r w:rsidR="00A0172E" w:rsidRPr="00537D19">
        <w:rPr>
          <w:sz w:val="24"/>
          <w:szCs w:val="24"/>
        </w:rPr>
        <w:t xml:space="preserve"> De som i dag har behörighet är</w:t>
      </w:r>
      <w:r w:rsidR="00796894">
        <w:rPr>
          <w:sz w:val="24"/>
          <w:szCs w:val="24"/>
        </w:rPr>
        <w:t xml:space="preserve"> följande personer</w:t>
      </w:r>
      <w:r w:rsidR="00CA6AEF">
        <w:rPr>
          <w:sz w:val="24"/>
          <w:szCs w:val="24"/>
        </w:rPr>
        <w:t xml:space="preserve"> (Se kontaktuppgifter i kap. 5)</w:t>
      </w:r>
      <w:r w:rsidR="00796894">
        <w:rPr>
          <w:sz w:val="24"/>
          <w:szCs w:val="24"/>
        </w:rPr>
        <w:t>:</w:t>
      </w:r>
      <w:r w:rsidR="00A0172E" w:rsidRPr="00537D19">
        <w:rPr>
          <w:sz w:val="24"/>
          <w:szCs w:val="24"/>
        </w:rPr>
        <w:t xml:space="preserve"> </w:t>
      </w:r>
      <w:r w:rsidR="00796894">
        <w:rPr>
          <w:sz w:val="24"/>
          <w:szCs w:val="24"/>
        </w:rPr>
        <w:br/>
      </w:r>
      <w:r w:rsidR="00A0172E" w:rsidRPr="00537D19">
        <w:rPr>
          <w:sz w:val="24"/>
          <w:szCs w:val="24"/>
        </w:rPr>
        <w:t>Mårten Erlandsson (SLU)</w:t>
      </w:r>
      <w:r w:rsidR="00796894">
        <w:rPr>
          <w:sz w:val="24"/>
          <w:szCs w:val="24"/>
        </w:rPr>
        <w:br/>
      </w:r>
      <w:r w:rsidR="00A0172E" w:rsidRPr="00537D19">
        <w:rPr>
          <w:sz w:val="24"/>
          <w:szCs w:val="24"/>
        </w:rPr>
        <w:t>Ronny Fredriksson (SLU)</w:t>
      </w:r>
      <w:r w:rsidR="00796894">
        <w:rPr>
          <w:sz w:val="24"/>
          <w:szCs w:val="24"/>
        </w:rPr>
        <w:br/>
      </w:r>
      <w:r w:rsidR="00A0172E" w:rsidRPr="00537D19">
        <w:rPr>
          <w:sz w:val="24"/>
          <w:szCs w:val="24"/>
        </w:rPr>
        <w:t>Martin Karlsson (HaV)</w:t>
      </w:r>
      <w:r w:rsidR="00796894">
        <w:rPr>
          <w:sz w:val="24"/>
          <w:szCs w:val="24"/>
        </w:rPr>
        <w:br/>
      </w:r>
      <w:r w:rsidR="00A0172E" w:rsidRPr="00537D19">
        <w:rPr>
          <w:sz w:val="24"/>
          <w:szCs w:val="24"/>
        </w:rPr>
        <w:t>Ingemar Andersson (HaV)</w:t>
      </w:r>
      <w:r w:rsidR="00796894">
        <w:rPr>
          <w:sz w:val="24"/>
          <w:szCs w:val="24"/>
        </w:rPr>
        <w:br/>
      </w:r>
      <w:r w:rsidR="00DF6FC8" w:rsidRPr="00537D19">
        <w:rPr>
          <w:sz w:val="24"/>
          <w:szCs w:val="24"/>
        </w:rPr>
        <w:t xml:space="preserve">Ansökan om behörighet ska anmälas till </w:t>
      </w:r>
      <w:r w:rsidR="00A53AC8" w:rsidRPr="00537D19">
        <w:rPr>
          <w:sz w:val="24"/>
          <w:szCs w:val="24"/>
        </w:rPr>
        <w:t xml:space="preserve">FLIT (förvaltningsledare på IT), Joel Sobovitch, </w:t>
      </w:r>
      <w:r w:rsidR="00DF6FC8" w:rsidRPr="00537D19">
        <w:rPr>
          <w:sz w:val="24"/>
          <w:szCs w:val="24"/>
        </w:rPr>
        <w:t xml:space="preserve">som tillsammans med verksamheten </w:t>
      </w:r>
      <w:r w:rsidR="00A53AC8" w:rsidRPr="00537D19">
        <w:rPr>
          <w:sz w:val="24"/>
          <w:szCs w:val="24"/>
        </w:rPr>
        <w:t>beslutar om behörighet.</w:t>
      </w:r>
    </w:p>
    <w:p w14:paraId="2A7A05EC" w14:textId="77777777" w:rsidR="00313F59" w:rsidRPr="00313F59" w:rsidRDefault="00397BA1" w:rsidP="00397BA1">
      <w:pPr>
        <w:pStyle w:val="Rubrik2"/>
      </w:pPr>
      <w:bookmarkStart w:id="11" w:name="_Toc359492815"/>
      <w:bookmarkStart w:id="12" w:name="_Toc513106439"/>
      <w:r w:rsidRPr="003D008D">
        <w:rPr>
          <w:b w:val="0"/>
          <w:color w:val="auto"/>
        </w:rPr>
        <w:t>Support</w:t>
      </w:r>
      <w:bookmarkEnd w:id="11"/>
      <w:bookmarkEnd w:id="12"/>
    </w:p>
    <w:p w14:paraId="26420880" w14:textId="0E7C450E" w:rsidR="00397BA1" w:rsidRPr="00313F59" w:rsidRDefault="0007596B" w:rsidP="00313F59">
      <w:pPr>
        <w:rPr>
          <w:sz w:val="24"/>
          <w:szCs w:val="24"/>
        </w:rPr>
      </w:pPr>
      <w:r w:rsidRPr="00313F59">
        <w:rPr>
          <w:sz w:val="24"/>
          <w:szCs w:val="24"/>
        </w:rPr>
        <w:t>Tekniska supportärenden som inte är kritiska registreras i ärendehanteringssystemet Jira direkt eller via IT-supports supportportal</w:t>
      </w:r>
      <w:r w:rsidR="00066C3A">
        <w:rPr>
          <w:sz w:val="24"/>
          <w:szCs w:val="24"/>
        </w:rPr>
        <w:t xml:space="preserve"> på </w:t>
      </w:r>
      <w:hyperlink r:id="rId9" w:history="1">
        <w:r w:rsidR="00F7715B" w:rsidRPr="00F961CE">
          <w:rPr>
            <w:rStyle w:val="Hyperlnk"/>
            <w:sz w:val="24"/>
            <w:szCs w:val="24"/>
          </w:rPr>
          <w:t>www.havochvatten.se</w:t>
        </w:r>
      </w:hyperlink>
      <w:r w:rsidR="00F7715B">
        <w:rPr>
          <w:sz w:val="24"/>
          <w:szCs w:val="24"/>
        </w:rPr>
        <w:t xml:space="preserve">. </w:t>
      </w:r>
      <w:r w:rsidRPr="00313F59">
        <w:rPr>
          <w:sz w:val="24"/>
          <w:szCs w:val="24"/>
        </w:rPr>
        <w:br/>
        <w:t>Vid kritiska ärenden ring IT-support på telefon +46 (0)10-698 6112.</w:t>
      </w:r>
      <w:r w:rsidR="00E946E6" w:rsidRPr="00313F59">
        <w:rPr>
          <w:sz w:val="24"/>
          <w:szCs w:val="24"/>
        </w:rPr>
        <w:t xml:space="preserve"> Handhavande frågor ställs till FLIT eller FLIV (förvaltningsledare i verksamheten).</w:t>
      </w:r>
      <w:r w:rsidR="009A1F15">
        <w:rPr>
          <w:sz w:val="24"/>
          <w:szCs w:val="24"/>
        </w:rPr>
        <w:t xml:space="preserve"> De w</w:t>
      </w:r>
      <w:r w:rsidR="000E3855" w:rsidRPr="00313F59">
        <w:rPr>
          <w:sz w:val="24"/>
          <w:szCs w:val="24"/>
        </w:rPr>
        <w:t>ebbläsare som stöds är för närvarande Microsoft Edge och Google Chrome. Övriga webbläsare kan ha begränsad funk</w:t>
      </w:r>
      <w:r w:rsidR="00204BA6" w:rsidRPr="00313F59">
        <w:rPr>
          <w:sz w:val="24"/>
          <w:szCs w:val="24"/>
        </w:rPr>
        <w:t>t</w:t>
      </w:r>
      <w:r w:rsidR="000E3855" w:rsidRPr="00313F59">
        <w:rPr>
          <w:sz w:val="24"/>
          <w:szCs w:val="24"/>
        </w:rPr>
        <w:t xml:space="preserve">ionalitet. </w:t>
      </w:r>
    </w:p>
    <w:p w14:paraId="4E4CE134" w14:textId="77777777" w:rsidR="00FF1F59" w:rsidRDefault="00FF1F59" w:rsidP="00FF1F59">
      <w:pPr>
        <w:rPr>
          <w:rFonts w:eastAsiaTheme="majorEastAsia" w:cstheme="minorHAnsi"/>
          <w:b/>
          <w:bCs/>
          <w:color w:val="147763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14:paraId="76686566" w14:textId="77777777" w:rsidR="00B57245" w:rsidRPr="008A7066" w:rsidRDefault="00F42142" w:rsidP="00AF3CE7">
      <w:pPr>
        <w:pStyle w:val="Rubrik1"/>
        <w:rPr>
          <w:b w:val="0"/>
          <w:color w:val="auto"/>
        </w:rPr>
      </w:pPr>
      <w:bookmarkStart w:id="13" w:name="_Toc343758051"/>
      <w:bookmarkStart w:id="14" w:name="_Toc343758177"/>
      <w:bookmarkStart w:id="15" w:name="_Toc343758308"/>
      <w:bookmarkStart w:id="16" w:name="_Toc343758052"/>
      <w:bookmarkStart w:id="17" w:name="_Toc343758178"/>
      <w:bookmarkStart w:id="18" w:name="_Toc343758309"/>
      <w:bookmarkStart w:id="19" w:name="_Toc343758053"/>
      <w:bookmarkStart w:id="20" w:name="_Toc343758179"/>
      <w:bookmarkStart w:id="21" w:name="_Toc343758310"/>
      <w:bookmarkStart w:id="22" w:name="_Toc343758054"/>
      <w:bookmarkStart w:id="23" w:name="_Toc343758180"/>
      <w:bookmarkStart w:id="24" w:name="_Toc343758311"/>
      <w:bookmarkStart w:id="25" w:name="_Toc343758055"/>
      <w:bookmarkStart w:id="26" w:name="_Toc343758181"/>
      <w:bookmarkStart w:id="27" w:name="_Toc343758312"/>
      <w:bookmarkStart w:id="28" w:name="_Toc343758056"/>
      <w:bookmarkStart w:id="29" w:name="_Toc343758182"/>
      <w:bookmarkStart w:id="30" w:name="_Toc343758313"/>
      <w:bookmarkStart w:id="31" w:name="_Toc343758057"/>
      <w:bookmarkStart w:id="32" w:name="_Toc343758183"/>
      <w:bookmarkStart w:id="33" w:name="_Toc343758314"/>
      <w:bookmarkStart w:id="34" w:name="_Toc343758058"/>
      <w:bookmarkStart w:id="35" w:name="_Toc343758184"/>
      <w:bookmarkStart w:id="36" w:name="_Toc343758315"/>
      <w:bookmarkStart w:id="37" w:name="_Toc343758059"/>
      <w:bookmarkStart w:id="38" w:name="_Toc343758185"/>
      <w:bookmarkStart w:id="39" w:name="_Toc343758316"/>
      <w:bookmarkStart w:id="40" w:name="_Toc343758060"/>
      <w:bookmarkStart w:id="41" w:name="_Toc343758186"/>
      <w:bookmarkStart w:id="42" w:name="_Toc343758317"/>
      <w:bookmarkStart w:id="43" w:name="_Toc343758061"/>
      <w:bookmarkStart w:id="44" w:name="_Toc343758187"/>
      <w:bookmarkStart w:id="45" w:name="_Toc343758318"/>
      <w:bookmarkStart w:id="46" w:name="_Toc343758062"/>
      <w:bookmarkStart w:id="47" w:name="_Toc343758188"/>
      <w:bookmarkStart w:id="48" w:name="_Toc343758319"/>
      <w:bookmarkStart w:id="49" w:name="_Toc343758063"/>
      <w:bookmarkStart w:id="50" w:name="_Toc343758189"/>
      <w:bookmarkStart w:id="51" w:name="_Toc343758320"/>
      <w:bookmarkStart w:id="52" w:name="_Toc343758064"/>
      <w:bookmarkStart w:id="53" w:name="_Toc343758190"/>
      <w:bookmarkStart w:id="54" w:name="_Toc343758321"/>
      <w:bookmarkStart w:id="55" w:name="_Toc343758065"/>
      <w:bookmarkStart w:id="56" w:name="_Toc343758191"/>
      <w:bookmarkStart w:id="57" w:name="_Toc343758322"/>
      <w:bookmarkStart w:id="58" w:name="_Toc343758066"/>
      <w:bookmarkStart w:id="59" w:name="_Toc343758192"/>
      <w:bookmarkStart w:id="60" w:name="_Toc343758323"/>
      <w:bookmarkStart w:id="61" w:name="_Toc343758067"/>
      <w:bookmarkStart w:id="62" w:name="_Toc343758193"/>
      <w:bookmarkStart w:id="63" w:name="_Toc343758324"/>
      <w:bookmarkStart w:id="64" w:name="_Toc343758068"/>
      <w:bookmarkStart w:id="65" w:name="_Toc343758194"/>
      <w:bookmarkStart w:id="66" w:name="_Toc343758325"/>
      <w:bookmarkStart w:id="67" w:name="_Toc343758069"/>
      <w:bookmarkStart w:id="68" w:name="_Toc343758195"/>
      <w:bookmarkStart w:id="69" w:name="_Toc343758326"/>
      <w:bookmarkStart w:id="70" w:name="_Toc343758070"/>
      <w:bookmarkStart w:id="71" w:name="_Toc343758196"/>
      <w:bookmarkStart w:id="72" w:name="_Toc343758327"/>
      <w:bookmarkStart w:id="73" w:name="_Bilagor"/>
      <w:bookmarkStart w:id="74" w:name="_Toc343758197"/>
      <w:bookmarkStart w:id="75" w:name="_Toc343758328"/>
      <w:bookmarkStart w:id="76" w:name="_Toc343758198"/>
      <w:bookmarkStart w:id="77" w:name="_Toc343758329"/>
      <w:bookmarkStart w:id="78" w:name="_Toc343758199"/>
      <w:bookmarkStart w:id="79" w:name="_Toc343758330"/>
      <w:bookmarkStart w:id="80" w:name="_Toc343758200"/>
      <w:bookmarkStart w:id="81" w:name="_Toc343758331"/>
      <w:bookmarkStart w:id="82" w:name="_Toc343758201"/>
      <w:bookmarkStart w:id="83" w:name="_Toc343758332"/>
      <w:bookmarkStart w:id="84" w:name="_Toc343758202"/>
      <w:bookmarkStart w:id="85" w:name="_Toc343758333"/>
      <w:bookmarkStart w:id="86" w:name="_Toc343758203"/>
      <w:bookmarkStart w:id="87" w:name="_Toc343758334"/>
      <w:bookmarkStart w:id="88" w:name="_Toc343758204"/>
      <w:bookmarkStart w:id="89" w:name="_Toc343758335"/>
      <w:bookmarkStart w:id="90" w:name="_Toc343758205"/>
      <w:bookmarkStart w:id="91" w:name="_Toc343758336"/>
      <w:bookmarkStart w:id="92" w:name="_Toc343758206"/>
      <w:bookmarkStart w:id="93" w:name="_Toc343758337"/>
      <w:bookmarkStart w:id="94" w:name="_Toc343758207"/>
      <w:bookmarkStart w:id="95" w:name="_Toc343758338"/>
      <w:bookmarkStart w:id="96" w:name="_Toc343758208"/>
      <w:bookmarkStart w:id="97" w:name="_Toc343758339"/>
      <w:bookmarkStart w:id="98" w:name="_Toc343758212"/>
      <w:bookmarkStart w:id="99" w:name="_Toc343758343"/>
      <w:bookmarkStart w:id="100" w:name="_Toc343758216"/>
      <w:bookmarkStart w:id="101" w:name="_Toc343758347"/>
      <w:bookmarkStart w:id="102" w:name="_Toc343758220"/>
      <w:bookmarkStart w:id="103" w:name="_Toc343758351"/>
      <w:bookmarkStart w:id="104" w:name="_Toc343758224"/>
      <w:bookmarkStart w:id="105" w:name="_Toc343758355"/>
      <w:bookmarkStart w:id="106" w:name="_Toc343758228"/>
      <w:bookmarkStart w:id="107" w:name="_Toc343758359"/>
      <w:bookmarkStart w:id="108" w:name="_Toc343758229"/>
      <w:bookmarkStart w:id="109" w:name="_Toc343758360"/>
      <w:bookmarkStart w:id="110" w:name="_Toc343758230"/>
      <w:bookmarkStart w:id="111" w:name="_Toc343758361"/>
      <w:bookmarkStart w:id="112" w:name="_Toc343758231"/>
      <w:bookmarkStart w:id="113" w:name="_Toc343758362"/>
      <w:bookmarkStart w:id="114" w:name="_Toc343758232"/>
      <w:bookmarkStart w:id="115" w:name="_Toc343758363"/>
      <w:bookmarkStart w:id="116" w:name="_Toc343758233"/>
      <w:bookmarkStart w:id="117" w:name="_Toc343758364"/>
      <w:bookmarkStart w:id="118" w:name="_Toc343758234"/>
      <w:bookmarkStart w:id="119" w:name="_Toc343758365"/>
      <w:bookmarkStart w:id="120" w:name="_Toc343758235"/>
      <w:bookmarkStart w:id="121" w:name="_Toc343758366"/>
      <w:bookmarkStart w:id="122" w:name="_Toc343758236"/>
      <w:bookmarkStart w:id="123" w:name="_Toc343758367"/>
      <w:bookmarkStart w:id="124" w:name="_Toc343758237"/>
      <w:bookmarkStart w:id="125" w:name="_Toc343758368"/>
      <w:bookmarkStart w:id="126" w:name="_Toc343758238"/>
      <w:bookmarkStart w:id="127" w:name="_Toc343758369"/>
      <w:bookmarkStart w:id="128" w:name="_Toc343758239"/>
      <w:bookmarkStart w:id="129" w:name="_Toc343758370"/>
      <w:bookmarkStart w:id="130" w:name="_Toc343758240"/>
      <w:bookmarkStart w:id="131" w:name="_Toc343758371"/>
      <w:bookmarkStart w:id="132" w:name="_Toc343758241"/>
      <w:bookmarkStart w:id="133" w:name="_Toc343758372"/>
      <w:bookmarkStart w:id="134" w:name="_Toc343758242"/>
      <w:bookmarkStart w:id="135" w:name="_Toc343758373"/>
      <w:bookmarkStart w:id="136" w:name="_Toc343758243"/>
      <w:bookmarkStart w:id="137" w:name="_Toc343758374"/>
      <w:bookmarkStart w:id="138" w:name="_Toc343758244"/>
      <w:bookmarkStart w:id="139" w:name="_Toc343758375"/>
      <w:bookmarkStart w:id="140" w:name="_Toc343758245"/>
      <w:bookmarkStart w:id="141" w:name="_Toc343758376"/>
      <w:bookmarkStart w:id="142" w:name="_Toc343758246"/>
      <w:bookmarkStart w:id="143" w:name="_Toc343758377"/>
      <w:bookmarkStart w:id="144" w:name="_Toc343758247"/>
      <w:bookmarkStart w:id="145" w:name="_Toc343758378"/>
      <w:bookmarkStart w:id="146" w:name="_Toc343758248"/>
      <w:bookmarkStart w:id="147" w:name="_Toc343758379"/>
      <w:bookmarkStart w:id="148" w:name="_Toc343758249"/>
      <w:bookmarkStart w:id="149" w:name="_Toc343758380"/>
      <w:bookmarkStart w:id="150" w:name="_Toc343758250"/>
      <w:bookmarkStart w:id="151" w:name="_Toc343758381"/>
      <w:bookmarkStart w:id="152" w:name="_Toc513106440"/>
      <w:bookmarkEnd w:id="0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r w:rsidRPr="008A7066">
        <w:rPr>
          <w:b w:val="0"/>
          <w:color w:val="auto"/>
        </w:rPr>
        <w:lastRenderedPageBreak/>
        <w:t>R</w:t>
      </w:r>
      <w:r w:rsidR="00BA11F3" w:rsidRPr="008A7066">
        <w:rPr>
          <w:b w:val="0"/>
          <w:color w:val="auto"/>
        </w:rPr>
        <w:t>egistrering</w:t>
      </w:r>
      <w:r w:rsidR="001C6301" w:rsidRPr="008A7066">
        <w:rPr>
          <w:b w:val="0"/>
          <w:color w:val="auto"/>
        </w:rPr>
        <w:t xml:space="preserve"> i Lektidsportalen</w:t>
      </w:r>
      <w:bookmarkEnd w:id="152"/>
    </w:p>
    <w:p w14:paraId="1E06EE45" w14:textId="77777777" w:rsidR="00704746" w:rsidRPr="00704746" w:rsidRDefault="00B57245" w:rsidP="00B57245">
      <w:pPr>
        <w:pStyle w:val="Rubrik2"/>
        <w:rPr>
          <w:color w:val="auto"/>
        </w:rPr>
      </w:pPr>
      <w:bookmarkStart w:id="153" w:name="_Toc343758072"/>
      <w:bookmarkStart w:id="154" w:name="_Toc513106441"/>
      <w:r w:rsidRPr="008A7066">
        <w:rPr>
          <w:b w:val="0"/>
          <w:color w:val="auto"/>
        </w:rPr>
        <w:t>Start</w:t>
      </w:r>
      <w:bookmarkEnd w:id="153"/>
      <w:r w:rsidR="0076780E" w:rsidRPr="008A7066">
        <w:rPr>
          <w:b w:val="0"/>
          <w:color w:val="auto"/>
        </w:rPr>
        <w:t>sida</w:t>
      </w:r>
      <w:bookmarkEnd w:id="154"/>
    </w:p>
    <w:p w14:paraId="0AEF9C6B" w14:textId="2EF0B005" w:rsidR="00B57245" w:rsidRPr="00704746" w:rsidRDefault="004644AF" w:rsidP="00704746">
      <w:pPr>
        <w:rPr>
          <w:sz w:val="24"/>
          <w:szCs w:val="24"/>
        </w:rPr>
      </w:pPr>
      <w:r w:rsidRPr="00704746">
        <w:rPr>
          <w:sz w:val="24"/>
          <w:szCs w:val="24"/>
        </w:rPr>
        <w:t>Användarmanualen nås härifrån genom att klicka på länken</w:t>
      </w:r>
      <w:r w:rsidR="00103BA8">
        <w:rPr>
          <w:sz w:val="24"/>
          <w:szCs w:val="24"/>
        </w:rPr>
        <w:t xml:space="preserve"> ”Användarmanual finns här”</w:t>
      </w:r>
      <w:r w:rsidRPr="00704746">
        <w:rPr>
          <w:sz w:val="24"/>
          <w:szCs w:val="24"/>
        </w:rPr>
        <w:t>.</w:t>
      </w:r>
    </w:p>
    <w:p w14:paraId="25507610" w14:textId="77777777" w:rsidR="003F0311" w:rsidRPr="00055AF7" w:rsidRDefault="00297B58" w:rsidP="00B57245">
      <w:pPr>
        <w:rPr>
          <w:color w:val="000000" w:themeColor="text1"/>
        </w:rPr>
      </w:pPr>
      <w:r>
        <w:rPr>
          <w:noProof/>
          <w:lang w:eastAsia="sv-SE"/>
        </w:rPr>
        <w:drawing>
          <wp:inline distT="0" distB="0" distL="0" distR="0" wp14:anchorId="60B89556" wp14:editId="2445DC6F">
            <wp:extent cx="5760720" cy="3240405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F857" w14:textId="77777777" w:rsidR="00274162" w:rsidRPr="00274162" w:rsidRDefault="00F96152" w:rsidP="00274162">
      <w:pPr>
        <w:pStyle w:val="Rubrik2"/>
      </w:pPr>
      <w:bookmarkStart w:id="155" w:name="_Toc343758073"/>
      <w:bookmarkStart w:id="156" w:name="_Toc513106442"/>
      <w:r w:rsidRPr="00ED73AF">
        <w:rPr>
          <w:b w:val="0"/>
          <w:color w:val="auto"/>
        </w:rPr>
        <w:t>Sidor för r</w:t>
      </w:r>
      <w:r w:rsidR="008C1408" w:rsidRPr="00ED73AF">
        <w:rPr>
          <w:b w:val="0"/>
          <w:color w:val="auto"/>
        </w:rPr>
        <w:t>egistrering</w:t>
      </w:r>
      <w:r w:rsidR="004062AE" w:rsidRPr="00ED73AF">
        <w:rPr>
          <w:b w:val="0"/>
          <w:color w:val="auto"/>
        </w:rPr>
        <w:t xml:space="preserve"> i</w:t>
      </w:r>
      <w:r w:rsidR="00B57245" w:rsidRPr="00ED73AF">
        <w:rPr>
          <w:b w:val="0"/>
          <w:color w:val="auto"/>
        </w:rPr>
        <w:t xml:space="preserve"> </w:t>
      </w:r>
      <w:bookmarkEnd w:id="155"/>
      <w:r w:rsidR="004062AE" w:rsidRPr="00ED73AF">
        <w:rPr>
          <w:b w:val="0"/>
          <w:color w:val="auto"/>
        </w:rPr>
        <w:t>L</w:t>
      </w:r>
      <w:r w:rsidR="00BA11F3" w:rsidRPr="00ED73AF">
        <w:rPr>
          <w:b w:val="0"/>
          <w:color w:val="auto"/>
        </w:rPr>
        <w:t>ektid</w:t>
      </w:r>
      <w:r w:rsidR="004062AE" w:rsidRPr="00ED73AF">
        <w:rPr>
          <w:b w:val="0"/>
          <w:color w:val="auto"/>
        </w:rPr>
        <w:t>sportalen</w:t>
      </w:r>
      <w:bookmarkEnd w:id="156"/>
    </w:p>
    <w:p w14:paraId="6ABCE1BE" w14:textId="5CE9CB42" w:rsidR="00972532" w:rsidRDefault="009A1F15" w:rsidP="00605AED">
      <w:r>
        <w:rPr>
          <w:sz w:val="24"/>
          <w:szCs w:val="24"/>
        </w:rPr>
        <w:t xml:space="preserve">För att registrera uppgifter om en art </w:t>
      </w:r>
      <w:r w:rsidR="00E76156" w:rsidRPr="00274162">
        <w:rPr>
          <w:sz w:val="24"/>
          <w:szCs w:val="24"/>
        </w:rPr>
        <w:t>välj</w:t>
      </w:r>
      <w:r>
        <w:rPr>
          <w:sz w:val="24"/>
          <w:szCs w:val="24"/>
        </w:rPr>
        <w:t>s önskad</w:t>
      </w:r>
      <w:r w:rsidR="00E76156" w:rsidRPr="00274162">
        <w:rPr>
          <w:sz w:val="24"/>
          <w:szCs w:val="24"/>
        </w:rPr>
        <w:t xml:space="preserve"> art</w:t>
      </w:r>
      <w:r>
        <w:rPr>
          <w:sz w:val="24"/>
          <w:szCs w:val="24"/>
        </w:rPr>
        <w:t xml:space="preserve"> i rullistan </w:t>
      </w:r>
      <w:r w:rsidR="00E76156" w:rsidRPr="00274162">
        <w:rPr>
          <w:sz w:val="24"/>
          <w:szCs w:val="24"/>
        </w:rPr>
        <w:t xml:space="preserve">och </w:t>
      </w:r>
      <w:r>
        <w:rPr>
          <w:sz w:val="24"/>
          <w:szCs w:val="24"/>
        </w:rPr>
        <w:t>d</w:t>
      </w:r>
      <w:r w:rsidR="00E76156" w:rsidRPr="00274162">
        <w:rPr>
          <w:sz w:val="24"/>
          <w:szCs w:val="24"/>
        </w:rPr>
        <w:t xml:space="preserve">en referens som man vill registrera </w:t>
      </w:r>
      <w:r w:rsidR="00E23AE9" w:rsidRPr="00274162">
        <w:rPr>
          <w:sz w:val="24"/>
          <w:szCs w:val="24"/>
        </w:rPr>
        <w:t>uppgifter om</w:t>
      </w:r>
      <w:r w:rsidR="00E76156" w:rsidRPr="00274162">
        <w:rPr>
          <w:sz w:val="24"/>
          <w:szCs w:val="24"/>
        </w:rPr>
        <w:t xml:space="preserve">. </w:t>
      </w:r>
      <w:r w:rsidR="00D62CC3">
        <w:rPr>
          <w:sz w:val="24"/>
          <w:szCs w:val="24"/>
        </w:rPr>
        <w:t xml:space="preserve">Saknas </w:t>
      </w:r>
      <w:r w:rsidR="00D62CC3">
        <w:rPr>
          <w:sz w:val="24"/>
          <w:szCs w:val="24"/>
        </w:rPr>
        <w:t>d</w:t>
      </w:r>
      <w:r w:rsidR="00D62CC3">
        <w:rPr>
          <w:sz w:val="24"/>
          <w:szCs w:val="24"/>
        </w:rPr>
        <w:t>en</w:t>
      </w:r>
      <w:r w:rsidR="00D62CC3">
        <w:rPr>
          <w:sz w:val="24"/>
          <w:szCs w:val="24"/>
        </w:rPr>
        <w:t xml:space="preserve"> önskade</w:t>
      </w:r>
      <w:r w:rsidR="00D62CC3">
        <w:rPr>
          <w:sz w:val="24"/>
          <w:szCs w:val="24"/>
        </w:rPr>
        <w:t xml:space="preserve"> referens</w:t>
      </w:r>
      <w:r w:rsidR="00D62CC3">
        <w:rPr>
          <w:sz w:val="24"/>
          <w:szCs w:val="24"/>
        </w:rPr>
        <w:t>en</w:t>
      </w:r>
      <w:r w:rsidR="00D62CC3">
        <w:rPr>
          <w:sz w:val="24"/>
          <w:szCs w:val="24"/>
        </w:rPr>
        <w:t xml:space="preserve"> så lägger man till den under rubriken ”Lägg till ny referens” (kap</w:t>
      </w:r>
      <w:r w:rsidR="00CA6AEF">
        <w:rPr>
          <w:sz w:val="24"/>
          <w:szCs w:val="24"/>
        </w:rPr>
        <w:t>.</w:t>
      </w:r>
      <w:r w:rsidR="00D62CC3">
        <w:rPr>
          <w:sz w:val="24"/>
          <w:szCs w:val="24"/>
        </w:rPr>
        <w:t xml:space="preserve"> 3.2.6).</w:t>
      </w:r>
      <w:r w:rsidR="00D62CC3">
        <w:rPr>
          <w:sz w:val="24"/>
          <w:szCs w:val="24"/>
        </w:rPr>
        <w:t xml:space="preserve"> </w:t>
      </w:r>
      <w:r w:rsidR="008E52DC" w:rsidRPr="00274162">
        <w:rPr>
          <w:sz w:val="24"/>
          <w:szCs w:val="24"/>
        </w:rPr>
        <w:t xml:space="preserve">Finns kopplingen mellan art och referens sparad står det </w:t>
      </w:r>
      <w:r w:rsidR="00C0503F" w:rsidRPr="00274162">
        <w:rPr>
          <w:sz w:val="24"/>
          <w:szCs w:val="24"/>
        </w:rPr>
        <w:t>”</w:t>
      </w:r>
      <w:r w:rsidR="008E52DC" w:rsidRPr="00274162">
        <w:rPr>
          <w:sz w:val="24"/>
          <w:szCs w:val="24"/>
        </w:rPr>
        <w:t>Ändra</w:t>
      </w:r>
      <w:r w:rsidR="00C0503F" w:rsidRPr="00274162">
        <w:rPr>
          <w:sz w:val="24"/>
          <w:szCs w:val="24"/>
        </w:rPr>
        <w:t>”</w:t>
      </w:r>
      <w:r w:rsidR="008E52DC" w:rsidRPr="00274162">
        <w:rPr>
          <w:sz w:val="24"/>
          <w:szCs w:val="24"/>
        </w:rPr>
        <w:t xml:space="preserve"> på knappen under. Då har m</w:t>
      </w:r>
      <w:r w:rsidR="00A81BAE" w:rsidRPr="00274162">
        <w:rPr>
          <w:sz w:val="24"/>
          <w:szCs w:val="24"/>
        </w:rPr>
        <w:t xml:space="preserve">an tidigare </w:t>
      </w:r>
      <w:r w:rsidR="00CC45C5" w:rsidRPr="00274162">
        <w:rPr>
          <w:sz w:val="24"/>
          <w:szCs w:val="24"/>
        </w:rPr>
        <w:t xml:space="preserve">registrerat </w:t>
      </w:r>
      <w:r w:rsidR="008E52DC" w:rsidRPr="00274162">
        <w:rPr>
          <w:sz w:val="24"/>
          <w:szCs w:val="24"/>
        </w:rPr>
        <w:t xml:space="preserve">arten och referensen. </w:t>
      </w:r>
      <w:r w:rsidR="00C1324A" w:rsidRPr="00274162">
        <w:rPr>
          <w:sz w:val="24"/>
          <w:szCs w:val="24"/>
        </w:rPr>
        <w:t xml:space="preserve">Står det </w:t>
      </w:r>
      <w:r w:rsidR="00C0503F" w:rsidRPr="00274162">
        <w:rPr>
          <w:sz w:val="24"/>
          <w:szCs w:val="24"/>
        </w:rPr>
        <w:t>”</w:t>
      </w:r>
      <w:r w:rsidR="00C1324A" w:rsidRPr="00274162">
        <w:rPr>
          <w:sz w:val="24"/>
          <w:szCs w:val="24"/>
        </w:rPr>
        <w:t>Lägg till</w:t>
      </w:r>
      <w:r w:rsidR="00C0503F" w:rsidRPr="00274162">
        <w:rPr>
          <w:sz w:val="24"/>
          <w:szCs w:val="24"/>
        </w:rPr>
        <w:t>”</w:t>
      </w:r>
      <w:r w:rsidR="00C1324A" w:rsidRPr="00274162">
        <w:rPr>
          <w:sz w:val="24"/>
          <w:szCs w:val="24"/>
        </w:rPr>
        <w:t xml:space="preserve"> på knappen har ingen registrering gjorts på arten och referensen.</w:t>
      </w:r>
      <w:r w:rsidR="00265C48">
        <w:rPr>
          <w:sz w:val="24"/>
          <w:szCs w:val="24"/>
        </w:rPr>
        <w:t xml:space="preserve"> </w:t>
      </w:r>
      <w:r w:rsidR="00BD3D7E" w:rsidRPr="00274162">
        <w:rPr>
          <w:sz w:val="24"/>
          <w:szCs w:val="24"/>
        </w:rPr>
        <w:br/>
      </w:r>
      <w:r w:rsidR="004F2DB1">
        <w:rPr>
          <w:sz w:val="24"/>
          <w:szCs w:val="24"/>
        </w:rPr>
        <w:t>Det går även att</w:t>
      </w:r>
      <w:r w:rsidR="00BD3D7E" w:rsidRPr="00274162">
        <w:rPr>
          <w:sz w:val="24"/>
          <w:szCs w:val="24"/>
        </w:rPr>
        <w:t xml:space="preserve"> välja en art och referensen </w:t>
      </w:r>
      <w:r w:rsidR="004F2DB1">
        <w:rPr>
          <w:sz w:val="24"/>
          <w:szCs w:val="24"/>
        </w:rPr>
        <w:t>”</w:t>
      </w:r>
      <w:r w:rsidR="00BD3D7E" w:rsidRPr="00274162">
        <w:rPr>
          <w:sz w:val="24"/>
          <w:szCs w:val="24"/>
        </w:rPr>
        <w:t>Samlad bedömning</w:t>
      </w:r>
      <w:r w:rsidR="004F2DB1">
        <w:rPr>
          <w:sz w:val="24"/>
          <w:szCs w:val="24"/>
        </w:rPr>
        <w:t>”</w:t>
      </w:r>
      <w:r w:rsidR="00200A49" w:rsidRPr="00274162">
        <w:rPr>
          <w:sz w:val="24"/>
          <w:szCs w:val="24"/>
        </w:rPr>
        <w:t xml:space="preserve"> (</w:t>
      </w:r>
      <w:r w:rsidR="004F2DB1">
        <w:rPr>
          <w:sz w:val="24"/>
          <w:szCs w:val="24"/>
        </w:rPr>
        <w:t xml:space="preserve">alternativet står </w:t>
      </w:r>
      <w:r w:rsidR="00200A49" w:rsidRPr="00274162">
        <w:rPr>
          <w:sz w:val="24"/>
          <w:szCs w:val="24"/>
        </w:rPr>
        <w:t>alltid överst i referens</w:t>
      </w:r>
      <w:r w:rsidR="00BC0EED" w:rsidRPr="00274162">
        <w:rPr>
          <w:sz w:val="24"/>
          <w:szCs w:val="24"/>
        </w:rPr>
        <w:t>listan</w:t>
      </w:r>
      <w:r w:rsidR="00825D5D" w:rsidRPr="00274162">
        <w:rPr>
          <w:sz w:val="24"/>
          <w:szCs w:val="24"/>
        </w:rPr>
        <w:t xml:space="preserve">, se </w:t>
      </w:r>
      <w:r w:rsidR="004F2DB1">
        <w:rPr>
          <w:sz w:val="24"/>
          <w:szCs w:val="24"/>
        </w:rPr>
        <w:t xml:space="preserve">bild </w:t>
      </w:r>
      <w:r w:rsidR="00825D5D" w:rsidRPr="00274162">
        <w:rPr>
          <w:sz w:val="24"/>
          <w:szCs w:val="24"/>
        </w:rPr>
        <w:t>nedan</w:t>
      </w:r>
      <w:r w:rsidR="00BC0EED" w:rsidRPr="00274162">
        <w:rPr>
          <w:sz w:val="24"/>
          <w:szCs w:val="24"/>
        </w:rPr>
        <w:t>)</w:t>
      </w:r>
      <w:r w:rsidR="00BD3D7E" w:rsidRPr="00274162">
        <w:rPr>
          <w:sz w:val="24"/>
          <w:szCs w:val="24"/>
        </w:rPr>
        <w:t xml:space="preserve">. </w:t>
      </w:r>
      <w:r w:rsidR="004F2DB1">
        <w:rPr>
          <w:sz w:val="24"/>
          <w:szCs w:val="24"/>
        </w:rPr>
        <w:t>Där</w:t>
      </w:r>
      <w:r w:rsidR="004F2DB1" w:rsidRPr="00274162">
        <w:rPr>
          <w:sz w:val="24"/>
          <w:szCs w:val="24"/>
        </w:rPr>
        <w:t xml:space="preserve"> </w:t>
      </w:r>
      <w:r w:rsidR="00BD3D7E" w:rsidRPr="00274162">
        <w:rPr>
          <w:sz w:val="24"/>
          <w:szCs w:val="24"/>
        </w:rPr>
        <w:t>registrera</w:t>
      </w:r>
      <w:r w:rsidR="004F2DB1">
        <w:rPr>
          <w:sz w:val="24"/>
          <w:szCs w:val="24"/>
        </w:rPr>
        <w:t>s</w:t>
      </w:r>
      <w:r w:rsidR="0051540F" w:rsidRPr="00274162">
        <w:rPr>
          <w:sz w:val="24"/>
          <w:szCs w:val="24"/>
        </w:rPr>
        <w:t xml:space="preserve"> </w:t>
      </w:r>
      <w:r w:rsidR="00BD3D7E" w:rsidRPr="00274162">
        <w:rPr>
          <w:sz w:val="24"/>
          <w:szCs w:val="24"/>
        </w:rPr>
        <w:t>en samlad eller övergripande bedömning på arten</w:t>
      </w:r>
      <w:r w:rsidR="004F2DB1">
        <w:rPr>
          <w:sz w:val="24"/>
          <w:szCs w:val="24"/>
        </w:rPr>
        <w:t xml:space="preserve"> som blir synlig i datalagret</w:t>
      </w:r>
      <w:r w:rsidR="00BD3D7E" w:rsidRPr="00274162">
        <w:rPr>
          <w:sz w:val="24"/>
          <w:szCs w:val="24"/>
        </w:rPr>
        <w:t>.</w:t>
      </w:r>
      <w:r w:rsidR="00CE4643" w:rsidRPr="00274162">
        <w:rPr>
          <w:sz w:val="24"/>
          <w:szCs w:val="24"/>
        </w:rPr>
        <w:t xml:space="preserve"> </w:t>
      </w:r>
      <w:r w:rsidR="00305A2E" w:rsidRPr="00605AED">
        <w:rPr>
          <w:sz w:val="24"/>
          <w:szCs w:val="24"/>
        </w:rPr>
        <w:br/>
      </w:r>
      <w:r w:rsidR="0034726E" w:rsidRPr="00605AED">
        <w:rPr>
          <w:sz w:val="24"/>
          <w:szCs w:val="24"/>
        </w:rPr>
        <w:br/>
      </w:r>
      <w:r w:rsidR="0034726E" w:rsidRPr="00605AED">
        <w:rPr>
          <w:noProof/>
          <w:sz w:val="24"/>
          <w:szCs w:val="24"/>
          <w:lang w:eastAsia="sv-SE"/>
        </w:rPr>
        <w:lastRenderedPageBreak/>
        <w:drawing>
          <wp:inline distT="0" distB="0" distL="0" distR="0" wp14:anchorId="27266026" wp14:editId="064352C5">
            <wp:extent cx="5760720" cy="356235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51D" w:rsidRPr="00605AED">
        <w:rPr>
          <w:sz w:val="24"/>
          <w:szCs w:val="24"/>
        </w:rPr>
        <w:br/>
      </w:r>
      <w:r w:rsidR="00283FE2" w:rsidRPr="00605AED">
        <w:rPr>
          <w:sz w:val="24"/>
          <w:szCs w:val="24"/>
        </w:rPr>
        <w:br/>
      </w:r>
      <w:r w:rsidR="0055741D" w:rsidRPr="00605AED">
        <w:rPr>
          <w:sz w:val="24"/>
          <w:szCs w:val="24"/>
        </w:rPr>
        <w:t>Man kan söka bland referenserna då listan kan bli ganska lång. Söker man på ordet Fish visas alla referenser som innehåller det ordet (inte ’case sensitive’ sökning).</w:t>
      </w:r>
      <w:r w:rsidR="0055741D" w:rsidRPr="00605AED">
        <w:rPr>
          <w:sz w:val="24"/>
          <w:szCs w:val="24"/>
        </w:rPr>
        <w:br/>
      </w:r>
      <w:r w:rsidR="00305A2E" w:rsidRPr="00605AED">
        <w:rPr>
          <w:sz w:val="24"/>
          <w:szCs w:val="24"/>
        </w:rPr>
        <w:br/>
      </w:r>
      <w:r w:rsidR="00027E00" w:rsidRPr="00605AED">
        <w:rPr>
          <w:noProof/>
          <w:sz w:val="24"/>
          <w:szCs w:val="24"/>
          <w:lang w:eastAsia="sv-SE"/>
        </w:rPr>
        <w:lastRenderedPageBreak/>
        <w:drawing>
          <wp:inline distT="0" distB="0" distL="0" distR="0" wp14:anchorId="5FCB158C" wp14:editId="0D068EBA">
            <wp:extent cx="5760720" cy="575437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A2E" w:rsidRPr="00605AED">
        <w:rPr>
          <w:sz w:val="24"/>
          <w:szCs w:val="24"/>
        </w:rPr>
        <w:br/>
      </w:r>
      <w:r w:rsidR="00027E00" w:rsidRPr="00605AED">
        <w:rPr>
          <w:sz w:val="24"/>
          <w:szCs w:val="24"/>
        </w:rPr>
        <w:br/>
      </w:r>
      <w:r w:rsidR="00CE4643" w:rsidRPr="00605AED">
        <w:rPr>
          <w:sz w:val="24"/>
          <w:szCs w:val="24"/>
        </w:rPr>
        <w:t xml:space="preserve">För att starta registreringen klickar man på knappen </w:t>
      </w:r>
      <w:r w:rsidR="00DE63AD" w:rsidRPr="00605AED">
        <w:rPr>
          <w:sz w:val="24"/>
          <w:szCs w:val="24"/>
        </w:rPr>
        <w:t>”</w:t>
      </w:r>
      <w:r w:rsidR="00CE4643" w:rsidRPr="00605AED">
        <w:rPr>
          <w:sz w:val="24"/>
          <w:szCs w:val="24"/>
        </w:rPr>
        <w:t>Ändra</w:t>
      </w:r>
      <w:r w:rsidR="00DE63AD" w:rsidRPr="00605AED">
        <w:rPr>
          <w:sz w:val="24"/>
          <w:szCs w:val="24"/>
        </w:rPr>
        <w:t>”</w:t>
      </w:r>
      <w:r w:rsidR="00CE4643" w:rsidRPr="00605AED">
        <w:rPr>
          <w:sz w:val="24"/>
          <w:szCs w:val="24"/>
        </w:rPr>
        <w:t xml:space="preserve"> eller </w:t>
      </w:r>
      <w:r w:rsidR="00DE63AD" w:rsidRPr="00605AED">
        <w:rPr>
          <w:sz w:val="24"/>
          <w:szCs w:val="24"/>
        </w:rPr>
        <w:t>”</w:t>
      </w:r>
      <w:r w:rsidR="00CE4643" w:rsidRPr="00605AED">
        <w:rPr>
          <w:sz w:val="24"/>
          <w:szCs w:val="24"/>
        </w:rPr>
        <w:t>Lägg till</w:t>
      </w:r>
      <w:r w:rsidR="00DE63AD" w:rsidRPr="00605AED">
        <w:rPr>
          <w:sz w:val="24"/>
          <w:szCs w:val="24"/>
        </w:rPr>
        <w:t>”</w:t>
      </w:r>
      <w:r w:rsidR="00CE4643" w:rsidRPr="00605AED">
        <w:rPr>
          <w:sz w:val="24"/>
          <w:szCs w:val="24"/>
        </w:rPr>
        <w:t>.</w:t>
      </w:r>
      <w:r w:rsidR="00503A81" w:rsidRPr="00605AED">
        <w:rPr>
          <w:sz w:val="24"/>
          <w:szCs w:val="24"/>
        </w:rPr>
        <w:t xml:space="preserve"> Man kommer då till en ny sida med fyra menyval.</w:t>
      </w:r>
      <w:r w:rsidR="003415BD" w:rsidRPr="00605AED">
        <w:rPr>
          <w:sz w:val="24"/>
          <w:szCs w:val="24"/>
        </w:rPr>
        <w:br/>
      </w:r>
      <w:r w:rsidR="003415BD" w:rsidRPr="00605AED">
        <w:rPr>
          <w:sz w:val="24"/>
          <w:szCs w:val="24"/>
        </w:rPr>
        <w:br/>
      </w:r>
      <w:r w:rsidR="00CC45C5" w:rsidRPr="00605AED">
        <w:rPr>
          <w:sz w:val="24"/>
          <w:szCs w:val="24"/>
        </w:rPr>
        <w:br/>
      </w:r>
    </w:p>
    <w:p w14:paraId="6B2D2271" w14:textId="77777777" w:rsidR="00F043E2" w:rsidRDefault="00F043E2" w:rsidP="00605AED"/>
    <w:p w14:paraId="3D8F42E2" w14:textId="77777777" w:rsidR="00F043E2" w:rsidRDefault="00F043E2" w:rsidP="00605AED"/>
    <w:p w14:paraId="3C05BF6E" w14:textId="77777777" w:rsidR="00F043E2" w:rsidRDefault="00F043E2" w:rsidP="00605AED"/>
    <w:p w14:paraId="438DA4F2" w14:textId="77777777" w:rsidR="00A3193E" w:rsidRPr="00A3193E" w:rsidRDefault="008304B5" w:rsidP="00D82C38">
      <w:pPr>
        <w:pStyle w:val="Rubrik3"/>
        <w:rPr>
          <w:b w:val="0"/>
          <w:sz w:val="26"/>
          <w:szCs w:val="26"/>
        </w:rPr>
      </w:pPr>
      <w:bookmarkStart w:id="157" w:name="_Toc513106443"/>
      <w:r w:rsidRPr="005B5F5E">
        <w:rPr>
          <w:b w:val="0"/>
          <w:color w:val="auto"/>
          <w:sz w:val="26"/>
          <w:szCs w:val="26"/>
        </w:rPr>
        <w:lastRenderedPageBreak/>
        <w:t>Meny</w:t>
      </w:r>
      <w:r w:rsidR="00D9351D" w:rsidRPr="005B5F5E">
        <w:rPr>
          <w:b w:val="0"/>
          <w:color w:val="auto"/>
          <w:sz w:val="26"/>
          <w:szCs w:val="26"/>
        </w:rPr>
        <w:t xml:space="preserve"> </w:t>
      </w:r>
      <w:r w:rsidR="00861A4A" w:rsidRPr="005B5F5E">
        <w:rPr>
          <w:b w:val="0"/>
          <w:color w:val="auto"/>
          <w:sz w:val="26"/>
          <w:szCs w:val="26"/>
        </w:rPr>
        <w:t>1.</w:t>
      </w:r>
      <w:r w:rsidR="00D9351D" w:rsidRPr="005B5F5E">
        <w:rPr>
          <w:b w:val="0"/>
          <w:color w:val="auto"/>
          <w:sz w:val="26"/>
          <w:szCs w:val="26"/>
        </w:rPr>
        <w:t xml:space="preserve"> </w:t>
      </w:r>
      <w:r w:rsidR="00861A4A" w:rsidRPr="005B5F5E">
        <w:rPr>
          <w:b w:val="0"/>
          <w:color w:val="auto"/>
          <w:sz w:val="26"/>
          <w:szCs w:val="26"/>
        </w:rPr>
        <w:t>Art-geografisk utbredning</w:t>
      </w:r>
      <w:bookmarkEnd w:id="157"/>
    </w:p>
    <w:p w14:paraId="2BFDA46B" w14:textId="77777777" w:rsidR="00953573" w:rsidRDefault="009105E2" w:rsidP="00A3193E">
      <w:r w:rsidRPr="005B5F5E">
        <w:br/>
      </w:r>
      <w:r w:rsidR="00953573" w:rsidRPr="00943B05">
        <w:rPr>
          <w:noProof/>
          <w:sz w:val="24"/>
          <w:szCs w:val="24"/>
          <w:lang w:eastAsia="sv-SE"/>
        </w:rPr>
        <w:drawing>
          <wp:inline distT="0" distB="0" distL="0" distR="0" wp14:anchorId="4F9E3A81" wp14:editId="043744E7">
            <wp:extent cx="5760720" cy="324040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61CE" w14:textId="0717C270" w:rsidR="005C69D1" w:rsidRPr="007D789D" w:rsidRDefault="00C42279" w:rsidP="00A3193E">
      <w:pPr>
        <w:rPr>
          <w:sz w:val="24"/>
          <w:szCs w:val="24"/>
        </w:rPr>
      </w:pPr>
      <w:r w:rsidRPr="007D789D">
        <w:rPr>
          <w:sz w:val="24"/>
          <w:szCs w:val="24"/>
          <w:u w:val="single"/>
        </w:rPr>
        <w:t>Förklaringar</w:t>
      </w:r>
      <w:r w:rsidRPr="007D789D">
        <w:rPr>
          <w:sz w:val="24"/>
          <w:szCs w:val="24"/>
        </w:rPr>
        <w:br/>
      </w:r>
      <w:r w:rsidR="00976B49" w:rsidRPr="007D789D">
        <w:rPr>
          <w:sz w:val="24"/>
          <w:szCs w:val="24"/>
        </w:rPr>
        <w:t>Näst överst visas den art och referens man valt att registrera på. Den rubriken finns på alla</w:t>
      </w:r>
      <w:r w:rsidR="005478F6" w:rsidRPr="007D789D">
        <w:rPr>
          <w:sz w:val="24"/>
          <w:szCs w:val="24"/>
        </w:rPr>
        <w:t xml:space="preserve"> fyra</w:t>
      </w:r>
      <w:r w:rsidR="006E6415" w:rsidRPr="007D789D">
        <w:rPr>
          <w:sz w:val="24"/>
          <w:szCs w:val="24"/>
        </w:rPr>
        <w:t xml:space="preserve"> menysidorna</w:t>
      </w:r>
      <w:r w:rsidR="00976B49" w:rsidRPr="007D789D">
        <w:rPr>
          <w:sz w:val="24"/>
          <w:szCs w:val="24"/>
        </w:rPr>
        <w:t>.</w:t>
      </w:r>
      <w:r w:rsidR="00F460A9" w:rsidRPr="007D789D">
        <w:rPr>
          <w:sz w:val="24"/>
          <w:szCs w:val="24"/>
        </w:rPr>
        <w:t xml:space="preserve"> I exemplet ovanför är referensen </w:t>
      </w:r>
      <w:r w:rsidR="00344371">
        <w:rPr>
          <w:sz w:val="24"/>
          <w:szCs w:val="24"/>
        </w:rPr>
        <w:t>”</w:t>
      </w:r>
      <w:r w:rsidR="00F460A9" w:rsidRPr="007D789D">
        <w:rPr>
          <w:sz w:val="24"/>
          <w:szCs w:val="24"/>
        </w:rPr>
        <w:t>Samlad bedömning</w:t>
      </w:r>
      <w:r w:rsidR="00344371">
        <w:rPr>
          <w:sz w:val="24"/>
          <w:szCs w:val="24"/>
        </w:rPr>
        <w:t>” vald</w:t>
      </w:r>
      <w:r w:rsidR="00F460A9" w:rsidRPr="007D789D">
        <w:rPr>
          <w:sz w:val="24"/>
          <w:szCs w:val="24"/>
        </w:rPr>
        <w:t>.</w:t>
      </w:r>
      <w:r w:rsidR="00976B49" w:rsidRPr="007D789D">
        <w:rPr>
          <w:sz w:val="24"/>
          <w:szCs w:val="24"/>
        </w:rPr>
        <w:br/>
      </w:r>
      <w:r w:rsidR="00973E45" w:rsidRPr="007D789D">
        <w:rPr>
          <w:sz w:val="24"/>
          <w:szCs w:val="24"/>
        </w:rPr>
        <w:t>”</w:t>
      </w:r>
      <w:r w:rsidR="00DE2870" w:rsidRPr="007D789D">
        <w:rPr>
          <w:sz w:val="24"/>
          <w:szCs w:val="24"/>
        </w:rPr>
        <w:t>Log Out</w:t>
      </w:r>
      <w:r w:rsidR="00973E45" w:rsidRPr="007D789D">
        <w:rPr>
          <w:sz w:val="24"/>
          <w:szCs w:val="24"/>
        </w:rPr>
        <w:t>”</w:t>
      </w:r>
      <w:r w:rsidR="00DE2870" w:rsidRPr="007D789D">
        <w:rPr>
          <w:sz w:val="24"/>
          <w:szCs w:val="24"/>
        </w:rPr>
        <w:t xml:space="preserve"> upp till höger för utloggning.</w:t>
      </w:r>
      <w:r w:rsidR="00DE2870" w:rsidRPr="007D789D">
        <w:rPr>
          <w:sz w:val="24"/>
          <w:szCs w:val="24"/>
        </w:rPr>
        <w:br/>
      </w:r>
      <w:r w:rsidR="00973E45" w:rsidRPr="007D789D">
        <w:rPr>
          <w:sz w:val="24"/>
          <w:szCs w:val="24"/>
        </w:rPr>
        <w:t>”</w:t>
      </w:r>
      <w:r w:rsidR="00DE2870" w:rsidRPr="007D789D">
        <w:rPr>
          <w:sz w:val="24"/>
          <w:szCs w:val="24"/>
        </w:rPr>
        <w:t>Databas</w:t>
      </w:r>
      <w:r w:rsidR="00973E45" w:rsidRPr="007D789D">
        <w:rPr>
          <w:sz w:val="24"/>
          <w:szCs w:val="24"/>
        </w:rPr>
        <w:t>”</w:t>
      </w:r>
      <w:r w:rsidR="00DE2870" w:rsidRPr="007D789D">
        <w:rPr>
          <w:sz w:val="24"/>
          <w:szCs w:val="24"/>
        </w:rPr>
        <w:t xml:space="preserve"> </w:t>
      </w:r>
      <w:r w:rsidR="00850BCC" w:rsidRPr="007D789D">
        <w:rPr>
          <w:sz w:val="24"/>
          <w:szCs w:val="24"/>
        </w:rPr>
        <w:t xml:space="preserve">längst upp till höger </w:t>
      </w:r>
      <w:r w:rsidR="00DE2870" w:rsidRPr="007D789D">
        <w:rPr>
          <w:sz w:val="24"/>
          <w:szCs w:val="24"/>
        </w:rPr>
        <w:t>visar vilken databas som är aktuell.</w:t>
      </w:r>
      <w:r w:rsidR="0019687F" w:rsidRPr="007D789D">
        <w:rPr>
          <w:sz w:val="24"/>
          <w:szCs w:val="24"/>
        </w:rPr>
        <w:br/>
        <w:t>Knappen ”Tillbaka” används för att komma tillbaka till första sidan.</w:t>
      </w:r>
      <w:r w:rsidR="0019687F" w:rsidRPr="007D789D">
        <w:rPr>
          <w:sz w:val="24"/>
          <w:szCs w:val="24"/>
        </w:rPr>
        <w:br/>
      </w:r>
      <w:r w:rsidR="0023187C" w:rsidRPr="007D789D">
        <w:rPr>
          <w:sz w:val="24"/>
          <w:szCs w:val="24"/>
        </w:rPr>
        <w:t xml:space="preserve">Knappen ”Historik” </w:t>
      </w:r>
      <w:r w:rsidR="00653E01" w:rsidRPr="007D789D">
        <w:rPr>
          <w:sz w:val="24"/>
          <w:szCs w:val="24"/>
        </w:rPr>
        <w:t>visar loggningshistorik på</w:t>
      </w:r>
      <w:r w:rsidR="0023187C" w:rsidRPr="007D789D">
        <w:rPr>
          <w:sz w:val="24"/>
          <w:szCs w:val="24"/>
        </w:rPr>
        <w:t xml:space="preserve"> det som står till vänster. I detta fall Art-geografisk utbredning</w:t>
      </w:r>
      <w:r w:rsidR="00FF4D92" w:rsidRPr="007D789D">
        <w:rPr>
          <w:sz w:val="24"/>
          <w:szCs w:val="24"/>
        </w:rPr>
        <w:t xml:space="preserve"> (mer information </w:t>
      </w:r>
      <w:r w:rsidR="00633EE5">
        <w:rPr>
          <w:sz w:val="24"/>
          <w:szCs w:val="24"/>
        </w:rPr>
        <w:t>i kap. 4</w:t>
      </w:r>
      <w:r w:rsidR="00FF4D92" w:rsidRPr="007D789D">
        <w:rPr>
          <w:sz w:val="24"/>
          <w:szCs w:val="24"/>
        </w:rPr>
        <w:t>)</w:t>
      </w:r>
      <w:r w:rsidR="0023187C" w:rsidRPr="007D789D">
        <w:rPr>
          <w:sz w:val="24"/>
          <w:szCs w:val="24"/>
        </w:rPr>
        <w:t>.</w:t>
      </w:r>
      <w:r w:rsidR="005C69D1" w:rsidRPr="007D789D">
        <w:rPr>
          <w:sz w:val="24"/>
          <w:szCs w:val="24"/>
        </w:rPr>
        <w:br/>
        <w:t>Röd asterix betyder att man måste ange värde</w:t>
      </w:r>
      <w:r w:rsidR="00BA11CC">
        <w:rPr>
          <w:sz w:val="24"/>
          <w:szCs w:val="24"/>
        </w:rPr>
        <w:t xml:space="preserve"> för att registrera eller ändra informationen</w:t>
      </w:r>
      <w:r w:rsidR="005C69D1" w:rsidRPr="007D789D">
        <w:rPr>
          <w:sz w:val="24"/>
          <w:szCs w:val="24"/>
        </w:rPr>
        <w:t>.</w:t>
      </w:r>
    </w:p>
    <w:p w14:paraId="6349F9DE" w14:textId="6BE2B14C" w:rsidR="0082589B" w:rsidRPr="00841D4C" w:rsidRDefault="001B5635" w:rsidP="00A3193E">
      <w:pPr>
        <w:rPr>
          <w:sz w:val="24"/>
          <w:szCs w:val="24"/>
        </w:rPr>
      </w:pPr>
      <w:r w:rsidRPr="007D789D">
        <w:rPr>
          <w:sz w:val="24"/>
          <w:szCs w:val="24"/>
        </w:rPr>
        <w:t xml:space="preserve">För att lägga till en ny utbredning för arten och referensen så </w:t>
      </w:r>
      <w:r w:rsidR="00654938">
        <w:rPr>
          <w:sz w:val="24"/>
          <w:szCs w:val="24"/>
        </w:rPr>
        <w:t>behöver</w:t>
      </w:r>
      <w:r w:rsidR="00654938" w:rsidRPr="007D789D">
        <w:rPr>
          <w:sz w:val="24"/>
          <w:szCs w:val="24"/>
        </w:rPr>
        <w:t xml:space="preserve"> </w:t>
      </w:r>
      <w:r w:rsidRPr="007D789D">
        <w:rPr>
          <w:sz w:val="24"/>
          <w:szCs w:val="24"/>
        </w:rPr>
        <w:t xml:space="preserve">värden för </w:t>
      </w:r>
      <w:r w:rsidR="00654938">
        <w:rPr>
          <w:sz w:val="24"/>
          <w:szCs w:val="24"/>
        </w:rPr>
        <w:t>l</w:t>
      </w:r>
      <w:r w:rsidRPr="007D789D">
        <w:rPr>
          <w:sz w:val="24"/>
          <w:szCs w:val="24"/>
        </w:rPr>
        <w:t xml:space="preserve">än, </w:t>
      </w:r>
      <w:r w:rsidR="00654938">
        <w:rPr>
          <w:sz w:val="24"/>
          <w:szCs w:val="24"/>
        </w:rPr>
        <w:t>v</w:t>
      </w:r>
      <w:r w:rsidRPr="007D789D">
        <w:rPr>
          <w:sz w:val="24"/>
          <w:szCs w:val="24"/>
        </w:rPr>
        <w:t xml:space="preserve">attentyp, </w:t>
      </w:r>
      <w:r w:rsidR="00654938">
        <w:rPr>
          <w:sz w:val="24"/>
          <w:szCs w:val="24"/>
        </w:rPr>
        <w:t>d</w:t>
      </w:r>
      <w:r w:rsidRPr="007D789D">
        <w:rPr>
          <w:sz w:val="24"/>
          <w:szCs w:val="24"/>
        </w:rPr>
        <w:t xml:space="preserve">elvattentyp (valfritt) och </w:t>
      </w:r>
      <w:r w:rsidR="00654938">
        <w:rPr>
          <w:sz w:val="24"/>
          <w:szCs w:val="24"/>
        </w:rPr>
        <w:t>f</w:t>
      </w:r>
      <w:r w:rsidRPr="007D789D">
        <w:rPr>
          <w:sz w:val="24"/>
          <w:szCs w:val="24"/>
        </w:rPr>
        <w:t>örekomst</w:t>
      </w:r>
      <w:r w:rsidR="00654938">
        <w:rPr>
          <w:sz w:val="24"/>
          <w:szCs w:val="24"/>
        </w:rPr>
        <w:t xml:space="preserve"> anges</w:t>
      </w:r>
      <w:r w:rsidRPr="007D789D">
        <w:rPr>
          <w:sz w:val="24"/>
          <w:szCs w:val="24"/>
        </w:rPr>
        <w:t xml:space="preserve">. Klicka på knappen </w:t>
      </w:r>
      <w:r w:rsidR="0032555A" w:rsidRPr="007D789D">
        <w:rPr>
          <w:sz w:val="24"/>
          <w:szCs w:val="24"/>
        </w:rPr>
        <w:t>”</w:t>
      </w:r>
      <w:r w:rsidRPr="007D789D">
        <w:rPr>
          <w:sz w:val="24"/>
          <w:szCs w:val="24"/>
        </w:rPr>
        <w:t>Lägg till</w:t>
      </w:r>
      <w:r w:rsidR="0032555A" w:rsidRPr="007D789D">
        <w:rPr>
          <w:sz w:val="24"/>
          <w:szCs w:val="24"/>
        </w:rPr>
        <w:t>”</w:t>
      </w:r>
      <w:r w:rsidR="00654938">
        <w:rPr>
          <w:sz w:val="24"/>
          <w:szCs w:val="24"/>
        </w:rPr>
        <w:t xml:space="preserve"> för att spara</w:t>
      </w:r>
      <w:r w:rsidRPr="007D789D">
        <w:rPr>
          <w:sz w:val="24"/>
          <w:szCs w:val="24"/>
        </w:rPr>
        <w:t>.</w:t>
      </w:r>
      <w:r w:rsidR="00653EB8" w:rsidRPr="007D789D">
        <w:rPr>
          <w:sz w:val="24"/>
          <w:szCs w:val="24"/>
        </w:rPr>
        <w:t xml:space="preserve"> </w:t>
      </w:r>
      <w:r w:rsidR="00654938">
        <w:rPr>
          <w:sz w:val="24"/>
          <w:szCs w:val="24"/>
        </w:rPr>
        <w:t xml:space="preserve">Den nya informationen </w:t>
      </w:r>
      <w:r w:rsidR="00653EB8" w:rsidRPr="007D789D">
        <w:rPr>
          <w:sz w:val="24"/>
          <w:szCs w:val="24"/>
        </w:rPr>
        <w:t>visas överst i listan under.</w:t>
      </w:r>
      <w:r w:rsidR="00F504D8" w:rsidRPr="007D789D">
        <w:rPr>
          <w:sz w:val="24"/>
          <w:szCs w:val="24"/>
        </w:rPr>
        <w:t xml:space="preserve"> Rader med blå färg markerar data som kommer att visas i </w:t>
      </w:r>
      <w:r w:rsidR="00654938">
        <w:rPr>
          <w:sz w:val="24"/>
          <w:szCs w:val="24"/>
        </w:rPr>
        <w:t>d</w:t>
      </w:r>
      <w:r w:rsidR="00F504D8" w:rsidRPr="007D789D">
        <w:rPr>
          <w:sz w:val="24"/>
          <w:szCs w:val="24"/>
        </w:rPr>
        <w:t>atalagret.</w:t>
      </w:r>
      <w:r w:rsidR="008633F4" w:rsidRPr="007D789D">
        <w:rPr>
          <w:sz w:val="24"/>
          <w:szCs w:val="24"/>
        </w:rPr>
        <w:br/>
      </w:r>
      <w:r w:rsidR="00654938">
        <w:rPr>
          <w:sz w:val="24"/>
          <w:szCs w:val="24"/>
        </w:rPr>
        <w:t>Alternativet ”</w:t>
      </w:r>
      <w:r w:rsidR="008633F4" w:rsidRPr="007D789D">
        <w:rPr>
          <w:sz w:val="24"/>
          <w:szCs w:val="24"/>
        </w:rPr>
        <w:t>Förekomst</w:t>
      </w:r>
      <w:r w:rsidR="00654938">
        <w:rPr>
          <w:sz w:val="24"/>
          <w:szCs w:val="24"/>
        </w:rPr>
        <w:t>”</w:t>
      </w:r>
      <w:r w:rsidR="008633F4" w:rsidRPr="007D789D">
        <w:rPr>
          <w:sz w:val="24"/>
          <w:szCs w:val="24"/>
        </w:rPr>
        <w:t xml:space="preserve"> anger om den geografiska förekomsten och den känsliga perioden sammanfaller i samma område eller inte.</w:t>
      </w:r>
    </w:p>
    <w:p w14:paraId="2803B847" w14:textId="3AA70754" w:rsidR="001B5635" w:rsidRDefault="0082589B" w:rsidP="00A3193E">
      <w:r w:rsidRPr="00841D4C">
        <w:rPr>
          <w:sz w:val="24"/>
          <w:szCs w:val="24"/>
        </w:rPr>
        <w:t xml:space="preserve">I alla menyer </w:t>
      </w:r>
      <w:r w:rsidR="004E6F3D" w:rsidRPr="00841D4C">
        <w:rPr>
          <w:sz w:val="24"/>
          <w:szCs w:val="24"/>
        </w:rPr>
        <w:t xml:space="preserve">1-4 </w:t>
      </w:r>
      <w:r w:rsidRPr="00841D4C">
        <w:rPr>
          <w:sz w:val="24"/>
          <w:szCs w:val="24"/>
        </w:rPr>
        <w:t xml:space="preserve">där man valt referensen </w:t>
      </w:r>
      <w:r w:rsidR="00654938">
        <w:rPr>
          <w:sz w:val="24"/>
          <w:szCs w:val="24"/>
        </w:rPr>
        <w:t>”</w:t>
      </w:r>
      <w:r w:rsidRPr="00841D4C">
        <w:rPr>
          <w:sz w:val="24"/>
          <w:szCs w:val="24"/>
        </w:rPr>
        <w:t>Samlad bedömning</w:t>
      </w:r>
      <w:r w:rsidR="00654938">
        <w:rPr>
          <w:sz w:val="24"/>
          <w:szCs w:val="24"/>
        </w:rPr>
        <w:t>”</w:t>
      </w:r>
      <w:r w:rsidR="00034E97" w:rsidRPr="00841D4C">
        <w:rPr>
          <w:sz w:val="24"/>
          <w:szCs w:val="24"/>
        </w:rPr>
        <w:t xml:space="preserve"> visas alla referenser som tillhör den art man valt.</w:t>
      </w:r>
      <w:r w:rsidR="00FC0CE2" w:rsidRPr="00841D4C">
        <w:rPr>
          <w:sz w:val="24"/>
          <w:szCs w:val="24"/>
        </w:rPr>
        <w:t xml:space="preserve"> </w:t>
      </w:r>
      <w:r w:rsidR="00654938">
        <w:rPr>
          <w:sz w:val="24"/>
          <w:szCs w:val="24"/>
        </w:rPr>
        <w:t>De referenser som finns inom respektive kategori visas i listan under inmatningsrutorna</w:t>
      </w:r>
      <w:r w:rsidR="0058510E" w:rsidRPr="00841D4C">
        <w:rPr>
          <w:sz w:val="24"/>
          <w:szCs w:val="24"/>
        </w:rPr>
        <w:t>.</w:t>
      </w:r>
      <w:r w:rsidR="0087356B">
        <w:br/>
      </w:r>
      <w:r w:rsidR="00A35FE2">
        <w:br/>
      </w:r>
      <w:r w:rsidR="00E10956">
        <w:br/>
      </w:r>
      <w:r w:rsidR="00E10956">
        <w:br/>
      </w:r>
      <w:r w:rsidR="00E10956">
        <w:lastRenderedPageBreak/>
        <w:br/>
      </w:r>
      <w:r w:rsidR="0087356B" w:rsidRPr="00DE7981">
        <w:rPr>
          <w:sz w:val="24"/>
          <w:szCs w:val="24"/>
        </w:rPr>
        <w:t>I listan med alla</w:t>
      </w:r>
      <w:r w:rsidR="00973F0B" w:rsidRPr="00DE7981">
        <w:rPr>
          <w:sz w:val="24"/>
          <w:szCs w:val="24"/>
        </w:rPr>
        <w:t xml:space="preserve"> tillagda</w:t>
      </w:r>
      <w:r w:rsidR="0087356B" w:rsidRPr="00DE7981">
        <w:rPr>
          <w:sz w:val="24"/>
          <w:szCs w:val="24"/>
        </w:rPr>
        <w:t xml:space="preserve"> utbredningar går det att editera varje rad. Genom att klicka på editeringspennan </w:t>
      </w:r>
      <w:r w:rsidR="00654938">
        <w:rPr>
          <w:sz w:val="24"/>
          <w:szCs w:val="24"/>
        </w:rPr>
        <w:t>i kolumnen</w:t>
      </w:r>
      <w:r w:rsidR="0087356B" w:rsidRPr="00DE7981">
        <w:rPr>
          <w:sz w:val="24"/>
          <w:szCs w:val="24"/>
        </w:rPr>
        <w:t xml:space="preserve"> </w:t>
      </w:r>
      <w:r w:rsidR="00587C60" w:rsidRPr="00DE7981">
        <w:rPr>
          <w:sz w:val="24"/>
          <w:szCs w:val="24"/>
        </w:rPr>
        <w:t>”</w:t>
      </w:r>
      <w:r w:rsidR="0087356B" w:rsidRPr="00DE7981">
        <w:rPr>
          <w:sz w:val="24"/>
          <w:szCs w:val="24"/>
        </w:rPr>
        <w:t>Ändra</w:t>
      </w:r>
      <w:r w:rsidR="00587C60" w:rsidRPr="00DE7981">
        <w:rPr>
          <w:sz w:val="24"/>
          <w:szCs w:val="24"/>
        </w:rPr>
        <w:t>”</w:t>
      </w:r>
      <w:r w:rsidR="0087356B" w:rsidRPr="00DE7981">
        <w:rPr>
          <w:sz w:val="24"/>
          <w:szCs w:val="24"/>
        </w:rPr>
        <w:t xml:space="preserve"> för raden</w:t>
      </w:r>
      <w:r w:rsidR="00087944" w:rsidRPr="00DE7981">
        <w:rPr>
          <w:sz w:val="24"/>
          <w:szCs w:val="24"/>
        </w:rPr>
        <w:t xml:space="preserve"> </w:t>
      </w:r>
      <w:r w:rsidR="00654938">
        <w:rPr>
          <w:sz w:val="24"/>
          <w:szCs w:val="24"/>
        </w:rPr>
        <w:t>öppnas</w:t>
      </w:r>
      <w:r w:rsidR="00087944" w:rsidRPr="00DE7981">
        <w:rPr>
          <w:sz w:val="24"/>
          <w:szCs w:val="24"/>
        </w:rPr>
        <w:t xml:space="preserve"> en ny sida för editering.</w:t>
      </w:r>
      <w:r w:rsidR="00E10956">
        <w:br/>
      </w:r>
      <w:r w:rsidR="00087944">
        <w:br/>
      </w:r>
      <w:r w:rsidR="00C14921">
        <w:rPr>
          <w:noProof/>
          <w:lang w:eastAsia="sv-SE"/>
        </w:rPr>
        <w:drawing>
          <wp:inline distT="0" distB="0" distL="0" distR="0" wp14:anchorId="575B03D2" wp14:editId="59AE6814">
            <wp:extent cx="5760720" cy="324040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5496" w14:textId="77777777" w:rsidR="00FF2988" w:rsidRPr="00912312" w:rsidRDefault="00FF2988" w:rsidP="00A3193E">
      <w:pPr>
        <w:rPr>
          <w:sz w:val="24"/>
          <w:szCs w:val="24"/>
        </w:rPr>
      </w:pPr>
      <w:r w:rsidRPr="00912312">
        <w:rPr>
          <w:sz w:val="24"/>
          <w:szCs w:val="24"/>
        </w:rPr>
        <w:t>Gör ändringen och klicka på ”Spara”.</w:t>
      </w:r>
      <w:r w:rsidR="000B15A9" w:rsidRPr="00912312">
        <w:rPr>
          <w:sz w:val="24"/>
          <w:szCs w:val="24"/>
        </w:rPr>
        <w:t xml:space="preserve"> Man kan också ta bort utbredningen genom att klicka på ”Ta bort”.</w:t>
      </w:r>
      <w:r w:rsidR="00BD3D23" w:rsidRPr="00912312">
        <w:rPr>
          <w:sz w:val="24"/>
          <w:szCs w:val="24"/>
        </w:rPr>
        <w:t xml:space="preserve"> ”Avbryt” och man kommer tillbaka till sidan innan.</w:t>
      </w:r>
    </w:p>
    <w:p w14:paraId="60D6BB55" w14:textId="0F21B1C8" w:rsidR="00587C60" w:rsidRDefault="00587C60" w:rsidP="00A3193E">
      <w:pPr>
        <w:rPr>
          <w:sz w:val="24"/>
          <w:szCs w:val="24"/>
        </w:rPr>
      </w:pPr>
      <w:r w:rsidRPr="00912312">
        <w:rPr>
          <w:sz w:val="24"/>
          <w:szCs w:val="24"/>
        </w:rPr>
        <w:t>Väljer man att klicka på editeringspennan under rubriken ”Ändra art och referens”</w:t>
      </w:r>
      <w:r w:rsidR="00E912F6" w:rsidRPr="00912312">
        <w:rPr>
          <w:sz w:val="24"/>
          <w:szCs w:val="24"/>
        </w:rPr>
        <w:t xml:space="preserve"> </w:t>
      </w:r>
      <w:r w:rsidR="00654938">
        <w:rPr>
          <w:sz w:val="24"/>
          <w:szCs w:val="24"/>
        </w:rPr>
        <w:t>öppnas</w:t>
      </w:r>
      <w:r w:rsidR="00E912F6" w:rsidRPr="00912312">
        <w:rPr>
          <w:sz w:val="24"/>
          <w:szCs w:val="24"/>
        </w:rPr>
        <w:t xml:space="preserve"> första sidan med den aktuella arten och referensen ifylld.</w:t>
      </w:r>
    </w:p>
    <w:p w14:paraId="28DD989A" w14:textId="77777777" w:rsidR="004B43D7" w:rsidRPr="00912312" w:rsidRDefault="004B43D7" w:rsidP="00A3193E">
      <w:pPr>
        <w:rPr>
          <w:sz w:val="24"/>
          <w:szCs w:val="24"/>
        </w:rPr>
      </w:pPr>
    </w:p>
    <w:p w14:paraId="583414ED" w14:textId="77777777" w:rsidR="00DE2870" w:rsidRDefault="00D06503" w:rsidP="00A3193E">
      <w:r>
        <w:br/>
      </w:r>
    </w:p>
    <w:p w14:paraId="61139ECA" w14:textId="77777777" w:rsidR="0054109E" w:rsidRDefault="0054109E" w:rsidP="00A3193E"/>
    <w:p w14:paraId="48BF8B4A" w14:textId="77777777" w:rsidR="0054109E" w:rsidRDefault="0054109E" w:rsidP="00A3193E"/>
    <w:p w14:paraId="774F82E7" w14:textId="77777777" w:rsidR="0054109E" w:rsidRDefault="0054109E" w:rsidP="00A3193E"/>
    <w:p w14:paraId="405DBCC6" w14:textId="77777777" w:rsidR="0054109E" w:rsidRDefault="0054109E" w:rsidP="00A3193E"/>
    <w:p w14:paraId="671FBE49" w14:textId="77777777" w:rsidR="0054109E" w:rsidRDefault="0054109E" w:rsidP="00A3193E"/>
    <w:p w14:paraId="47D3E5DD" w14:textId="77777777" w:rsidR="0054109E" w:rsidRDefault="0054109E" w:rsidP="00A3193E"/>
    <w:p w14:paraId="272625FB" w14:textId="77777777" w:rsidR="00CB52AF" w:rsidRPr="00953573" w:rsidRDefault="00CB52AF" w:rsidP="00A3193E"/>
    <w:p w14:paraId="7D8BC7BA" w14:textId="77777777" w:rsidR="00282E19" w:rsidRPr="00282E19" w:rsidRDefault="00A738E8" w:rsidP="004B43D7">
      <w:pPr>
        <w:pStyle w:val="Rubrik3"/>
        <w:rPr>
          <w:b w:val="0"/>
          <w:sz w:val="26"/>
          <w:szCs w:val="26"/>
        </w:rPr>
      </w:pPr>
      <w:bookmarkStart w:id="158" w:name="_Toc513106444"/>
      <w:r w:rsidRPr="004B43D7">
        <w:rPr>
          <w:b w:val="0"/>
          <w:color w:val="auto"/>
          <w:sz w:val="26"/>
          <w:szCs w:val="26"/>
        </w:rPr>
        <w:lastRenderedPageBreak/>
        <w:t>Meny</w:t>
      </w:r>
      <w:r w:rsidR="00C30F1A" w:rsidRPr="004B43D7">
        <w:rPr>
          <w:b w:val="0"/>
          <w:color w:val="auto"/>
          <w:sz w:val="26"/>
          <w:szCs w:val="26"/>
        </w:rPr>
        <w:t xml:space="preserve"> </w:t>
      </w:r>
      <w:r w:rsidR="00861A4A" w:rsidRPr="004B43D7">
        <w:rPr>
          <w:b w:val="0"/>
          <w:color w:val="auto"/>
          <w:sz w:val="26"/>
          <w:szCs w:val="26"/>
        </w:rPr>
        <w:t>2.</w:t>
      </w:r>
      <w:r w:rsidR="00C30F1A" w:rsidRPr="004B43D7">
        <w:rPr>
          <w:b w:val="0"/>
          <w:color w:val="auto"/>
          <w:sz w:val="26"/>
          <w:szCs w:val="26"/>
        </w:rPr>
        <w:t xml:space="preserve"> </w:t>
      </w:r>
      <w:r w:rsidR="00861A4A" w:rsidRPr="004B43D7">
        <w:rPr>
          <w:b w:val="0"/>
          <w:color w:val="auto"/>
          <w:sz w:val="26"/>
          <w:szCs w:val="26"/>
        </w:rPr>
        <w:t>Art-platsbunden information</w:t>
      </w:r>
      <w:bookmarkEnd w:id="158"/>
    </w:p>
    <w:p w14:paraId="767A1797" w14:textId="77777777" w:rsidR="00032629" w:rsidRPr="004B43D7" w:rsidRDefault="00032629" w:rsidP="00282E19"/>
    <w:p w14:paraId="44E7E0C9" w14:textId="77777777" w:rsidR="00AA721B" w:rsidRDefault="00AA721B" w:rsidP="00282E19">
      <w:r>
        <w:rPr>
          <w:noProof/>
          <w:lang w:eastAsia="sv-SE"/>
        </w:rPr>
        <w:drawing>
          <wp:inline distT="0" distB="0" distL="0" distR="0" wp14:anchorId="12DBAA79" wp14:editId="1027AA51">
            <wp:extent cx="5760720" cy="324040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ADBD" w14:textId="499B9A13" w:rsidR="00307161" w:rsidRDefault="00F054BA" w:rsidP="00307161">
      <w:pPr>
        <w:rPr>
          <w:sz w:val="24"/>
          <w:szCs w:val="24"/>
        </w:rPr>
      </w:pPr>
      <w:r w:rsidRPr="009A315E">
        <w:rPr>
          <w:sz w:val="24"/>
          <w:szCs w:val="24"/>
        </w:rPr>
        <w:t xml:space="preserve">I denna meny </w:t>
      </w:r>
      <w:r w:rsidR="00307161">
        <w:rPr>
          <w:sz w:val="24"/>
          <w:szCs w:val="24"/>
        </w:rPr>
        <w:t>registreras följande parametrar</w:t>
      </w:r>
      <w:r w:rsidR="00362CC8" w:rsidRPr="009A315E">
        <w:rPr>
          <w:sz w:val="24"/>
          <w:szCs w:val="24"/>
        </w:rPr>
        <w:t>:</w:t>
      </w:r>
    </w:p>
    <w:p w14:paraId="0F38C771" w14:textId="09C9D8CF" w:rsidR="00307161" w:rsidRDefault="00996648" w:rsidP="00F7715B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9A315E">
        <w:rPr>
          <w:sz w:val="24"/>
          <w:szCs w:val="24"/>
        </w:rPr>
        <w:t>S</w:t>
      </w:r>
      <w:r w:rsidR="00362CC8" w:rsidRPr="009A315E">
        <w:rPr>
          <w:sz w:val="24"/>
          <w:szCs w:val="24"/>
        </w:rPr>
        <w:t>tatus för rödlistning</w:t>
      </w:r>
      <w:r w:rsidR="005E6D31">
        <w:rPr>
          <w:sz w:val="24"/>
          <w:szCs w:val="24"/>
        </w:rPr>
        <w:t xml:space="preserve"> (ArtDatabankens rödlista)</w:t>
      </w:r>
    </w:p>
    <w:p w14:paraId="1E3A7A89" w14:textId="049D6F4A" w:rsidR="00307161" w:rsidRDefault="00996648" w:rsidP="00F7715B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9A315E">
        <w:rPr>
          <w:sz w:val="24"/>
          <w:szCs w:val="24"/>
        </w:rPr>
        <w:t>L</w:t>
      </w:r>
      <w:r w:rsidR="00362CC8" w:rsidRPr="009A315E">
        <w:rPr>
          <w:sz w:val="24"/>
          <w:szCs w:val="24"/>
        </w:rPr>
        <w:t>e</w:t>
      </w:r>
      <w:r w:rsidRPr="009A315E">
        <w:rPr>
          <w:sz w:val="24"/>
          <w:szCs w:val="24"/>
        </w:rPr>
        <w:t>kdjup (meter mellan 0 och 1000)</w:t>
      </w:r>
    </w:p>
    <w:p w14:paraId="16EC06E5" w14:textId="53F6BE40" w:rsidR="00307161" w:rsidRDefault="00996648" w:rsidP="00F7715B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9A315E">
        <w:rPr>
          <w:sz w:val="24"/>
          <w:szCs w:val="24"/>
        </w:rPr>
        <w:t>Lekhabitat</w:t>
      </w:r>
    </w:p>
    <w:p w14:paraId="5ECE0583" w14:textId="79D2DC0A" w:rsidR="00307161" w:rsidRDefault="00996648" w:rsidP="00F7715B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9A315E">
        <w:rPr>
          <w:sz w:val="24"/>
          <w:szCs w:val="24"/>
        </w:rPr>
        <w:t>L</w:t>
      </w:r>
      <w:r w:rsidR="00362CC8" w:rsidRPr="009A315E">
        <w:rPr>
          <w:sz w:val="24"/>
          <w:szCs w:val="24"/>
        </w:rPr>
        <w:t>ektemperatur (</w:t>
      </w:r>
      <w:r w:rsidRPr="009A315E">
        <w:rPr>
          <w:sz w:val="24"/>
          <w:szCs w:val="24"/>
        </w:rPr>
        <w:t>grader Celsius mellan 0 och 30)</w:t>
      </w:r>
    </w:p>
    <w:p w14:paraId="0CC37682" w14:textId="57EDA1DD" w:rsidR="00307161" w:rsidRDefault="00996648" w:rsidP="00F7715B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9A315E">
        <w:rPr>
          <w:sz w:val="24"/>
          <w:szCs w:val="24"/>
        </w:rPr>
        <w:t>Äggsubstrat</w:t>
      </w:r>
    </w:p>
    <w:p w14:paraId="2CD1CB23" w14:textId="77777777" w:rsidR="00307161" w:rsidRDefault="00996648" w:rsidP="00F7715B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9A315E">
        <w:rPr>
          <w:sz w:val="24"/>
          <w:szCs w:val="24"/>
        </w:rPr>
        <w:t>Lekvandring</w:t>
      </w:r>
    </w:p>
    <w:p w14:paraId="6B7CD864" w14:textId="34EEE586" w:rsidR="00F06993" w:rsidRPr="009A315E" w:rsidRDefault="00996648" w:rsidP="00F7715B">
      <w:pPr>
        <w:pStyle w:val="Liststycke"/>
        <w:numPr>
          <w:ilvl w:val="0"/>
          <w:numId w:val="21"/>
        </w:numPr>
        <w:rPr>
          <w:sz w:val="24"/>
          <w:szCs w:val="24"/>
        </w:rPr>
      </w:pPr>
      <w:r w:rsidRPr="009A315E">
        <w:rPr>
          <w:sz w:val="24"/>
          <w:szCs w:val="24"/>
        </w:rPr>
        <w:t>Uppväxtmiljö.</w:t>
      </w:r>
    </w:p>
    <w:p w14:paraId="0EA74C46" w14:textId="46286394" w:rsidR="00353A9F" w:rsidRPr="00AB754E" w:rsidRDefault="00F054BA">
      <w:pPr>
        <w:rPr>
          <w:sz w:val="24"/>
          <w:szCs w:val="24"/>
        </w:rPr>
      </w:pPr>
      <w:r w:rsidRPr="00AB754E">
        <w:rPr>
          <w:sz w:val="24"/>
          <w:szCs w:val="24"/>
        </w:rPr>
        <w:br/>
        <w:t xml:space="preserve">Registreringen går till på samma sätt som tidigare. </w:t>
      </w:r>
      <w:r w:rsidR="009A315E">
        <w:rPr>
          <w:sz w:val="24"/>
          <w:szCs w:val="24"/>
        </w:rPr>
        <w:t>V</w:t>
      </w:r>
      <w:r w:rsidR="005E6D31">
        <w:rPr>
          <w:sz w:val="24"/>
          <w:szCs w:val="24"/>
        </w:rPr>
        <w:t>ärden</w:t>
      </w:r>
      <w:r w:rsidR="009A315E">
        <w:rPr>
          <w:sz w:val="24"/>
          <w:szCs w:val="24"/>
        </w:rPr>
        <w:t xml:space="preserve"> väljs</w:t>
      </w:r>
      <w:r w:rsidR="005E6D31">
        <w:rPr>
          <w:sz w:val="24"/>
          <w:szCs w:val="24"/>
        </w:rPr>
        <w:t xml:space="preserve"> från</w:t>
      </w:r>
      <w:r w:rsidRPr="00AB754E">
        <w:rPr>
          <w:sz w:val="24"/>
          <w:szCs w:val="24"/>
        </w:rPr>
        <w:t xml:space="preserve"> </w:t>
      </w:r>
      <w:r w:rsidR="0072727F" w:rsidRPr="00AB754E">
        <w:rPr>
          <w:sz w:val="24"/>
          <w:szCs w:val="24"/>
        </w:rPr>
        <w:t>popup</w:t>
      </w:r>
      <w:r w:rsidR="005F32CC">
        <w:rPr>
          <w:sz w:val="24"/>
          <w:szCs w:val="24"/>
        </w:rPr>
        <w:t>-</w:t>
      </w:r>
      <w:r w:rsidR="00A62EE8" w:rsidRPr="00AB754E">
        <w:rPr>
          <w:sz w:val="24"/>
          <w:szCs w:val="24"/>
        </w:rPr>
        <w:t>listor</w:t>
      </w:r>
      <w:r w:rsidR="009A315E">
        <w:rPr>
          <w:sz w:val="24"/>
          <w:szCs w:val="24"/>
        </w:rPr>
        <w:t xml:space="preserve"> eller skrivs in manuellt,</w:t>
      </w:r>
      <w:r w:rsidR="00A62EE8" w:rsidRPr="00AB754E">
        <w:rPr>
          <w:sz w:val="24"/>
          <w:szCs w:val="24"/>
        </w:rPr>
        <w:t xml:space="preserve"> sedan klickar man på knappen ”Lägg till”</w:t>
      </w:r>
      <w:r w:rsidR="009A315E">
        <w:rPr>
          <w:sz w:val="24"/>
          <w:szCs w:val="24"/>
        </w:rPr>
        <w:t xml:space="preserve"> för att spara</w:t>
      </w:r>
      <w:r w:rsidR="00A62EE8" w:rsidRPr="00AB754E">
        <w:rPr>
          <w:sz w:val="24"/>
          <w:szCs w:val="24"/>
        </w:rPr>
        <w:t>.</w:t>
      </w:r>
      <w:r w:rsidR="00F54837" w:rsidRPr="00AB754E">
        <w:rPr>
          <w:sz w:val="24"/>
          <w:szCs w:val="24"/>
        </w:rPr>
        <w:t xml:space="preserve"> Vill man editera en registrerad rad klickar man på editeringspennan under rubriken ”Ändra”.</w:t>
      </w:r>
      <w:r w:rsidR="00F54837" w:rsidRPr="00AB754E">
        <w:rPr>
          <w:sz w:val="24"/>
          <w:szCs w:val="24"/>
        </w:rPr>
        <w:br/>
      </w:r>
      <w:r w:rsidR="00F54837" w:rsidRPr="00AB754E">
        <w:rPr>
          <w:sz w:val="24"/>
          <w:szCs w:val="24"/>
        </w:rPr>
        <w:br/>
      </w:r>
      <w:r w:rsidR="00E00015">
        <w:rPr>
          <w:sz w:val="24"/>
          <w:szCs w:val="24"/>
        </w:rPr>
        <w:t xml:space="preserve">Menyn </w:t>
      </w:r>
      <w:r w:rsidR="00F54837" w:rsidRPr="00AB754E">
        <w:rPr>
          <w:sz w:val="24"/>
          <w:szCs w:val="24"/>
        </w:rPr>
        <w:t>”Ange status för rödlistning”</w:t>
      </w:r>
      <w:r w:rsidR="001F28CD" w:rsidRPr="00AB754E">
        <w:rPr>
          <w:sz w:val="24"/>
          <w:szCs w:val="24"/>
        </w:rPr>
        <w:t xml:space="preserve"> visas bara på art</w:t>
      </w:r>
      <w:r w:rsidR="006E2CDA" w:rsidRPr="00AB754E">
        <w:rPr>
          <w:sz w:val="24"/>
          <w:szCs w:val="24"/>
        </w:rPr>
        <w:t>-</w:t>
      </w:r>
      <w:r w:rsidR="001F28CD" w:rsidRPr="00AB754E">
        <w:rPr>
          <w:sz w:val="24"/>
          <w:szCs w:val="24"/>
        </w:rPr>
        <w:t xml:space="preserve">nivå då </w:t>
      </w:r>
      <w:r w:rsidR="009A315E">
        <w:rPr>
          <w:sz w:val="24"/>
          <w:szCs w:val="24"/>
        </w:rPr>
        <w:t>”</w:t>
      </w:r>
      <w:r w:rsidR="001F28CD" w:rsidRPr="00AB754E">
        <w:rPr>
          <w:sz w:val="24"/>
          <w:szCs w:val="24"/>
        </w:rPr>
        <w:t>Samlad bedömning</w:t>
      </w:r>
      <w:r w:rsidR="009A315E">
        <w:rPr>
          <w:sz w:val="24"/>
          <w:szCs w:val="24"/>
        </w:rPr>
        <w:t>”</w:t>
      </w:r>
      <w:r w:rsidR="001F28CD" w:rsidRPr="00AB754E">
        <w:rPr>
          <w:sz w:val="24"/>
          <w:szCs w:val="24"/>
        </w:rPr>
        <w:t xml:space="preserve"> </w:t>
      </w:r>
      <w:r w:rsidR="009A315E">
        <w:rPr>
          <w:sz w:val="24"/>
          <w:szCs w:val="24"/>
        </w:rPr>
        <w:t xml:space="preserve">är vald </w:t>
      </w:r>
      <w:r w:rsidR="001F28CD" w:rsidRPr="00AB754E">
        <w:rPr>
          <w:sz w:val="24"/>
          <w:szCs w:val="24"/>
        </w:rPr>
        <w:t>som referens.</w:t>
      </w:r>
    </w:p>
    <w:p w14:paraId="4325D752" w14:textId="77777777" w:rsidR="00A32010" w:rsidRDefault="00A32010" w:rsidP="00282E19"/>
    <w:p w14:paraId="1DC23FFB" w14:textId="77777777" w:rsidR="006E2CDA" w:rsidRDefault="006E2CDA" w:rsidP="00282E19">
      <w:r>
        <w:rPr>
          <w:noProof/>
          <w:lang w:eastAsia="sv-SE"/>
        </w:rPr>
        <w:lastRenderedPageBreak/>
        <w:drawing>
          <wp:inline distT="0" distB="0" distL="0" distR="0" wp14:anchorId="5CBDAE68" wp14:editId="73D8A278">
            <wp:extent cx="5760720" cy="324040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35D5" w14:textId="77777777" w:rsidR="00142C14" w:rsidRPr="00785926" w:rsidRDefault="008B60D8" w:rsidP="00282E19">
      <w:pPr>
        <w:rPr>
          <w:sz w:val="24"/>
          <w:szCs w:val="24"/>
        </w:rPr>
      </w:pPr>
      <w:r w:rsidRPr="00785926">
        <w:rPr>
          <w:sz w:val="24"/>
          <w:szCs w:val="24"/>
        </w:rPr>
        <w:t>”Ange lekdjup (meter mellan 0 och 1000)”</w:t>
      </w:r>
      <w:r w:rsidR="00980FE7" w:rsidRPr="00785926">
        <w:rPr>
          <w:sz w:val="24"/>
          <w:szCs w:val="24"/>
        </w:rPr>
        <w:br/>
        <w:t>”Kunskapsbrist” kan bara anges på art-nivå (Samlad bedömning).</w:t>
      </w:r>
      <w:r w:rsidR="00E45885" w:rsidRPr="00785926">
        <w:rPr>
          <w:sz w:val="24"/>
          <w:szCs w:val="24"/>
        </w:rPr>
        <w:t xml:space="preserve"> Den blå raden markerar den samlade bedömningen som visas i Datalagret.</w:t>
      </w:r>
      <w:r w:rsidR="00FD0C4F" w:rsidRPr="00785926">
        <w:rPr>
          <w:sz w:val="24"/>
          <w:szCs w:val="24"/>
        </w:rPr>
        <w:t xml:space="preserve"> Alla referenser visas då man valt Samlad bedömning.</w:t>
      </w:r>
    </w:p>
    <w:p w14:paraId="3BA70851" w14:textId="77777777" w:rsidR="000C065B" w:rsidRDefault="002563C4" w:rsidP="00282E19">
      <w:r>
        <w:rPr>
          <w:noProof/>
          <w:lang w:eastAsia="sv-SE"/>
        </w:rPr>
        <w:drawing>
          <wp:inline distT="0" distB="0" distL="0" distR="0" wp14:anchorId="58DDDBDD" wp14:editId="52489A4E">
            <wp:extent cx="5760720" cy="324040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E066" w14:textId="1BA276A5" w:rsidR="00FB5211" w:rsidRPr="005F0D41" w:rsidRDefault="00FB5211" w:rsidP="00FE799F">
      <w:pPr>
        <w:rPr>
          <w:sz w:val="24"/>
          <w:szCs w:val="24"/>
        </w:rPr>
      </w:pPr>
      <w:r w:rsidRPr="005F0D41">
        <w:rPr>
          <w:sz w:val="24"/>
          <w:szCs w:val="24"/>
        </w:rPr>
        <w:t>”Ange lekhabitat”</w:t>
      </w:r>
      <w:r w:rsidR="00CD4FBA" w:rsidRPr="005F0D41">
        <w:rPr>
          <w:sz w:val="24"/>
          <w:szCs w:val="24"/>
        </w:rPr>
        <w:br/>
        <w:t>Lekhabitat</w:t>
      </w:r>
      <w:r w:rsidR="007A201A" w:rsidRPr="005F0D41">
        <w:rPr>
          <w:sz w:val="24"/>
          <w:szCs w:val="24"/>
        </w:rPr>
        <w:t xml:space="preserve"> (popup</w:t>
      </w:r>
      <w:r w:rsidR="00E00015">
        <w:rPr>
          <w:sz w:val="24"/>
          <w:szCs w:val="24"/>
        </w:rPr>
        <w:t>-</w:t>
      </w:r>
      <w:r w:rsidR="00F313F2" w:rsidRPr="005F0D41">
        <w:rPr>
          <w:sz w:val="24"/>
          <w:szCs w:val="24"/>
        </w:rPr>
        <w:t>listan)</w:t>
      </w:r>
      <w:r w:rsidR="007A201A" w:rsidRPr="005F0D41">
        <w:rPr>
          <w:sz w:val="24"/>
          <w:szCs w:val="24"/>
        </w:rPr>
        <w:t xml:space="preserve"> </w:t>
      </w:r>
      <w:r w:rsidR="00CD4FBA" w:rsidRPr="005F0D41">
        <w:rPr>
          <w:sz w:val="24"/>
          <w:szCs w:val="24"/>
        </w:rPr>
        <w:t>anges bara på art-nivå (Samlad bedömning).</w:t>
      </w:r>
      <w:r w:rsidR="00FE799F">
        <w:rPr>
          <w:sz w:val="24"/>
          <w:szCs w:val="24"/>
        </w:rPr>
        <w:br/>
      </w:r>
      <w:r w:rsidR="00FE799F">
        <w:rPr>
          <w:sz w:val="24"/>
          <w:szCs w:val="24"/>
        </w:rPr>
        <w:br/>
      </w:r>
      <w:r w:rsidR="00FE799F">
        <w:rPr>
          <w:sz w:val="24"/>
          <w:szCs w:val="24"/>
        </w:rPr>
        <w:lastRenderedPageBreak/>
        <w:t>Följande lekhabitat kan väljas:</w:t>
      </w:r>
      <w:r w:rsidR="00FE799F">
        <w:rPr>
          <w:sz w:val="24"/>
          <w:szCs w:val="24"/>
        </w:rPr>
        <w:br/>
      </w:r>
      <w:r w:rsidR="00FE799F" w:rsidRPr="00FE799F">
        <w:rPr>
          <w:sz w:val="24"/>
          <w:szCs w:val="24"/>
        </w:rPr>
        <w:t>Djup hårdbotten vegetation</w:t>
      </w:r>
      <w:r w:rsidR="00FE799F">
        <w:rPr>
          <w:sz w:val="24"/>
          <w:szCs w:val="24"/>
        </w:rPr>
        <w:t>,</w:t>
      </w:r>
      <w:r w:rsidR="00FE799F">
        <w:rPr>
          <w:sz w:val="24"/>
          <w:szCs w:val="24"/>
        </w:rPr>
        <w:br/>
      </w:r>
      <w:r w:rsidR="00FE799F" w:rsidRPr="00FE799F">
        <w:rPr>
          <w:sz w:val="24"/>
          <w:szCs w:val="24"/>
        </w:rPr>
        <w:t>Djup hårdbotten vegetationsfri</w:t>
      </w:r>
      <w:r w:rsidR="00FE799F">
        <w:rPr>
          <w:sz w:val="24"/>
          <w:szCs w:val="24"/>
        </w:rPr>
        <w:t>,</w:t>
      </w:r>
      <w:r w:rsidR="00FE799F">
        <w:rPr>
          <w:sz w:val="24"/>
          <w:szCs w:val="24"/>
        </w:rPr>
        <w:br/>
      </w:r>
      <w:r w:rsidR="00FE799F" w:rsidRPr="00FE799F">
        <w:rPr>
          <w:sz w:val="24"/>
          <w:szCs w:val="24"/>
        </w:rPr>
        <w:t>Grund hårdbotten vegetation</w:t>
      </w:r>
      <w:r w:rsidR="00FE799F">
        <w:rPr>
          <w:sz w:val="24"/>
          <w:szCs w:val="24"/>
        </w:rPr>
        <w:t>,</w:t>
      </w:r>
      <w:r w:rsidR="00FE799F">
        <w:rPr>
          <w:sz w:val="24"/>
          <w:szCs w:val="24"/>
        </w:rPr>
        <w:br/>
      </w:r>
      <w:r w:rsidR="00FE799F" w:rsidRPr="00FE799F">
        <w:rPr>
          <w:sz w:val="24"/>
          <w:szCs w:val="24"/>
        </w:rPr>
        <w:t>Grund hårdbotten vegetationsfri</w:t>
      </w:r>
      <w:r w:rsidR="00FE799F">
        <w:rPr>
          <w:sz w:val="24"/>
          <w:szCs w:val="24"/>
        </w:rPr>
        <w:t>,</w:t>
      </w:r>
      <w:r w:rsidR="00FE799F">
        <w:rPr>
          <w:sz w:val="24"/>
          <w:szCs w:val="24"/>
        </w:rPr>
        <w:br/>
      </w:r>
      <w:r w:rsidR="00FE799F" w:rsidRPr="00FE799F">
        <w:rPr>
          <w:sz w:val="24"/>
          <w:szCs w:val="24"/>
        </w:rPr>
        <w:t>Djup mjukbotten vegetation</w:t>
      </w:r>
      <w:r w:rsidR="00FE799F">
        <w:rPr>
          <w:sz w:val="24"/>
          <w:szCs w:val="24"/>
        </w:rPr>
        <w:t>,</w:t>
      </w:r>
      <w:r w:rsidR="00FE799F">
        <w:rPr>
          <w:sz w:val="24"/>
          <w:szCs w:val="24"/>
        </w:rPr>
        <w:br/>
      </w:r>
      <w:r w:rsidR="00FE799F" w:rsidRPr="00FE799F">
        <w:rPr>
          <w:sz w:val="24"/>
          <w:szCs w:val="24"/>
        </w:rPr>
        <w:t>Djup mjukbotten vegetationsfri</w:t>
      </w:r>
      <w:r w:rsidR="00FE799F">
        <w:rPr>
          <w:sz w:val="24"/>
          <w:szCs w:val="24"/>
        </w:rPr>
        <w:t>,</w:t>
      </w:r>
      <w:r w:rsidR="00FE799F">
        <w:rPr>
          <w:sz w:val="24"/>
          <w:szCs w:val="24"/>
        </w:rPr>
        <w:br/>
      </w:r>
      <w:r w:rsidR="00FE799F" w:rsidRPr="00FE799F">
        <w:rPr>
          <w:sz w:val="24"/>
          <w:szCs w:val="24"/>
        </w:rPr>
        <w:t>Grund mjukbotten vegetation</w:t>
      </w:r>
      <w:r w:rsidR="00FE799F">
        <w:rPr>
          <w:sz w:val="24"/>
          <w:szCs w:val="24"/>
        </w:rPr>
        <w:t>,</w:t>
      </w:r>
      <w:r w:rsidR="00FE799F">
        <w:rPr>
          <w:sz w:val="24"/>
          <w:szCs w:val="24"/>
        </w:rPr>
        <w:br/>
      </w:r>
      <w:r w:rsidR="00FE799F" w:rsidRPr="00FE799F">
        <w:rPr>
          <w:sz w:val="24"/>
          <w:szCs w:val="24"/>
        </w:rPr>
        <w:t>Grund mjukbotten vegetationsfri</w:t>
      </w:r>
      <w:r w:rsidR="00FE799F">
        <w:rPr>
          <w:sz w:val="24"/>
          <w:szCs w:val="24"/>
        </w:rPr>
        <w:t xml:space="preserve"> och</w:t>
      </w:r>
      <w:r w:rsidR="00FE799F">
        <w:rPr>
          <w:sz w:val="24"/>
          <w:szCs w:val="24"/>
        </w:rPr>
        <w:br/>
      </w:r>
      <w:r w:rsidR="00FE799F" w:rsidRPr="00FE799F">
        <w:rPr>
          <w:sz w:val="24"/>
          <w:szCs w:val="24"/>
        </w:rPr>
        <w:t>Pelagial</w:t>
      </w:r>
    </w:p>
    <w:p w14:paraId="470B5BC8" w14:textId="77777777" w:rsidR="007A201A" w:rsidRDefault="007A201A" w:rsidP="00282E19"/>
    <w:p w14:paraId="19CCE060" w14:textId="77777777" w:rsidR="007A201A" w:rsidRDefault="007A201A" w:rsidP="00282E19">
      <w:r>
        <w:rPr>
          <w:noProof/>
          <w:lang w:eastAsia="sv-SE"/>
        </w:rPr>
        <w:drawing>
          <wp:inline distT="0" distB="0" distL="0" distR="0" wp14:anchorId="46548730" wp14:editId="33D32902">
            <wp:extent cx="5760720" cy="324040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78BF" w14:textId="081DC6AF" w:rsidR="007A201A" w:rsidRPr="00156056" w:rsidRDefault="00F92615" w:rsidP="00282E19">
      <w:pPr>
        <w:rPr>
          <w:sz w:val="24"/>
          <w:szCs w:val="24"/>
        </w:rPr>
      </w:pPr>
      <w:r w:rsidRPr="00156056">
        <w:rPr>
          <w:sz w:val="24"/>
          <w:szCs w:val="24"/>
        </w:rPr>
        <w:t xml:space="preserve">”Ange lektemperatur (grader </w:t>
      </w:r>
      <w:r w:rsidR="00E00015">
        <w:rPr>
          <w:sz w:val="24"/>
          <w:szCs w:val="24"/>
        </w:rPr>
        <w:t>c</w:t>
      </w:r>
      <w:r w:rsidRPr="00156056">
        <w:rPr>
          <w:sz w:val="24"/>
          <w:szCs w:val="24"/>
        </w:rPr>
        <w:t>elsius mellan 0 och 30)”</w:t>
      </w:r>
      <w:r w:rsidR="005E3B02" w:rsidRPr="00156056">
        <w:rPr>
          <w:sz w:val="24"/>
          <w:szCs w:val="24"/>
        </w:rPr>
        <w:br/>
        <w:t xml:space="preserve">Registrering </w:t>
      </w:r>
      <w:r w:rsidR="00E00015">
        <w:rPr>
          <w:sz w:val="24"/>
          <w:szCs w:val="24"/>
        </w:rPr>
        <w:t xml:space="preserve">sker </w:t>
      </w:r>
      <w:r w:rsidR="005E3B02" w:rsidRPr="00156056">
        <w:rPr>
          <w:sz w:val="24"/>
          <w:szCs w:val="24"/>
        </w:rPr>
        <w:t xml:space="preserve">på </w:t>
      </w:r>
      <w:r w:rsidR="00E00015">
        <w:rPr>
          <w:sz w:val="24"/>
          <w:szCs w:val="24"/>
        </w:rPr>
        <w:t>samma</w:t>
      </w:r>
      <w:r w:rsidR="00E00015" w:rsidRPr="00156056">
        <w:rPr>
          <w:sz w:val="24"/>
          <w:szCs w:val="24"/>
        </w:rPr>
        <w:t xml:space="preserve"> </w:t>
      </w:r>
      <w:r w:rsidR="005E3B02" w:rsidRPr="00156056">
        <w:rPr>
          <w:sz w:val="24"/>
          <w:szCs w:val="24"/>
        </w:rPr>
        <w:t>sätt som tidigare beskrivits.</w:t>
      </w:r>
    </w:p>
    <w:p w14:paraId="1CCD283B" w14:textId="77777777" w:rsidR="005839DD" w:rsidRDefault="005839DD" w:rsidP="00282E19">
      <w:r>
        <w:rPr>
          <w:noProof/>
          <w:lang w:eastAsia="sv-SE"/>
        </w:rPr>
        <w:lastRenderedPageBreak/>
        <w:drawing>
          <wp:inline distT="0" distB="0" distL="0" distR="0" wp14:anchorId="46D91322" wp14:editId="10BFDE4A">
            <wp:extent cx="5760720" cy="3240405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280B" w14:textId="77777777" w:rsidR="005839DD" w:rsidRPr="008346D3" w:rsidRDefault="005839DD" w:rsidP="00282E19">
      <w:pPr>
        <w:rPr>
          <w:sz w:val="24"/>
          <w:szCs w:val="24"/>
        </w:rPr>
      </w:pPr>
      <w:r w:rsidRPr="008346D3">
        <w:rPr>
          <w:sz w:val="24"/>
          <w:szCs w:val="24"/>
        </w:rPr>
        <w:t>”Ange äggsubstrat”</w:t>
      </w:r>
      <w:r w:rsidRPr="008346D3">
        <w:rPr>
          <w:sz w:val="24"/>
          <w:szCs w:val="24"/>
        </w:rPr>
        <w:br/>
        <w:t>Den gråmarkerade raden för S</w:t>
      </w:r>
      <w:r w:rsidR="00BD0BC0" w:rsidRPr="008346D3">
        <w:rPr>
          <w:sz w:val="24"/>
          <w:szCs w:val="24"/>
        </w:rPr>
        <w:t xml:space="preserve">amlad bedömning betyder att </w:t>
      </w:r>
      <w:r w:rsidRPr="008346D3">
        <w:rPr>
          <w:sz w:val="24"/>
          <w:szCs w:val="24"/>
        </w:rPr>
        <w:t>informationen inte visas i datalagret.</w:t>
      </w:r>
      <w:r w:rsidR="00187DF0" w:rsidRPr="008346D3">
        <w:rPr>
          <w:sz w:val="24"/>
          <w:szCs w:val="24"/>
        </w:rPr>
        <w:t xml:space="preserve"> Texten i rubriken ”Kommer inte att synas i utdata” förtydligar också detta.</w:t>
      </w:r>
    </w:p>
    <w:p w14:paraId="1345E1D9" w14:textId="77777777" w:rsidR="00331A5C" w:rsidRDefault="00331A5C" w:rsidP="00282E19"/>
    <w:p w14:paraId="7AF60FFB" w14:textId="77777777" w:rsidR="00331A5C" w:rsidRDefault="00331A5C" w:rsidP="00282E19">
      <w:r>
        <w:rPr>
          <w:noProof/>
          <w:lang w:eastAsia="sv-SE"/>
        </w:rPr>
        <w:drawing>
          <wp:inline distT="0" distB="0" distL="0" distR="0" wp14:anchorId="2BBF75AE" wp14:editId="6B1261E9">
            <wp:extent cx="5760720" cy="3240405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FB55" w14:textId="5781DF83" w:rsidR="00331A5C" w:rsidRPr="00B25037" w:rsidRDefault="00EC0FCE" w:rsidP="00282E19">
      <w:pPr>
        <w:rPr>
          <w:sz w:val="24"/>
          <w:szCs w:val="24"/>
        </w:rPr>
      </w:pPr>
      <w:r w:rsidRPr="00B25037">
        <w:rPr>
          <w:sz w:val="24"/>
          <w:szCs w:val="24"/>
        </w:rPr>
        <w:t>”Ange lekvandring”</w:t>
      </w:r>
      <w:r w:rsidR="00071E11" w:rsidRPr="00B25037">
        <w:rPr>
          <w:sz w:val="24"/>
          <w:szCs w:val="24"/>
        </w:rPr>
        <w:br/>
        <w:t>Registrering</w:t>
      </w:r>
      <w:r w:rsidR="00E00015">
        <w:rPr>
          <w:sz w:val="24"/>
          <w:szCs w:val="24"/>
        </w:rPr>
        <w:t xml:space="preserve"> sker</w:t>
      </w:r>
      <w:r w:rsidR="00071E11" w:rsidRPr="00B25037">
        <w:rPr>
          <w:sz w:val="24"/>
          <w:szCs w:val="24"/>
        </w:rPr>
        <w:t xml:space="preserve"> på </w:t>
      </w:r>
      <w:r w:rsidR="00E00015">
        <w:rPr>
          <w:sz w:val="24"/>
          <w:szCs w:val="24"/>
        </w:rPr>
        <w:t xml:space="preserve">samma </w:t>
      </w:r>
      <w:r w:rsidR="00C23938">
        <w:rPr>
          <w:sz w:val="24"/>
          <w:szCs w:val="24"/>
        </w:rPr>
        <w:t>sätt som tidigare beskrivits.</w:t>
      </w:r>
    </w:p>
    <w:p w14:paraId="61E9BC20" w14:textId="77777777" w:rsidR="00782C2A" w:rsidRDefault="00782C2A" w:rsidP="00282E19">
      <w:r>
        <w:rPr>
          <w:noProof/>
          <w:lang w:eastAsia="sv-SE"/>
        </w:rPr>
        <w:lastRenderedPageBreak/>
        <w:drawing>
          <wp:inline distT="0" distB="0" distL="0" distR="0" wp14:anchorId="3B430F59" wp14:editId="16B08BCC">
            <wp:extent cx="5760720" cy="3240405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0611" w14:textId="47CC37E1" w:rsidR="00782C2A" w:rsidRPr="00C23938" w:rsidRDefault="00782C2A" w:rsidP="00282E19">
      <w:pPr>
        <w:rPr>
          <w:sz w:val="24"/>
          <w:szCs w:val="24"/>
        </w:rPr>
      </w:pPr>
      <w:r w:rsidRPr="00C23938">
        <w:rPr>
          <w:sz w:val="24"/>
          <w:szCs w:val="24"/>
        </w:rPr>
        <w:t>”Ange uppväxtmiljö”</w:t>
      </w:r>
      <w:r w:rsidR="00125567" w:rsidRPr="00C23938">
        <w:rPr>
          <w:sz w:val="24"/>
          <w:szCs w:val="24"/>
        </w:rPr>
        <w:br/>
        <w:t>Registrering</w:t>
      </w:r>
      <w:r w:rsidR="00E00015">
        <w:rPr>
          <w:sz w:val="24"/>
          <w:szCs w:val="24"/>
        </w:rPr>
        <w:t xml:space="preserve"> sker</w:t>
      </w:r>
      <w:r w:rsidR="00125567" w:rsidRPr="00C23938">
        <w:rPr>
          <w:sz w:val="24"/>
          <w:szCs w:val="24"/>
        </w:rPr>
        <w:t xml:space="preserve"> på </w:t>
      </w:r>
      <w:r w:rsidR="00E00015">
        <w:rPr>
          <w:sz w:val="24"/>
          <w:szCs w:val="24"/>
        </w:rPr>
        <w:t>samma</w:t>
      </w:r>
      <w:r w:rsidR="00E00015" w:rsidRPr="00C23938">
        <w:rPr>
          <w:sz w:val="24"/>
          <w:szCs w:val="24"/>
        </w:rPr>
        <w:t xml:space="preserve"> </w:t>
      </w:r>
      <w:r w:rsidR="00125567" w:rsidRPr="00C23938">
        <w:rPr>
          <w:sz w:val="24"/>
          <w:szCs w:val="24"/>
        </w:rPr>
        <w:t>sätt som tidigare beskrivits.</w:t>
      </w:r>
    </w:p>
    <w:p w14:paraId="466CB056" w14:textId="77777777" w:rsidR="00A32010" w:rsidRPr="00AA721B" w:rsidRDefault="00A32010" w:rsidP="00282E19"/>
    <w:p w14:paraId="52B5BE3D" w14:textId="77777777" w:rsidR="00C20A69" w:rsidRDefault="00A738E8" w:rsidP="009541DF">
      <w:pPr>
        <w:pStyle w:val="Rubrik3"/>
        <w:rPr>
          <w:b w:val="0"/>
          <w:color w:val="auto"/>
          <w:sz w:val="26"/>
          <w:szCs w:val="26"/>
        </w:rPr>
      </w:pPr>
      <w:bookmarkStart w:id="159" w:name="_Toc513106445"/>
      <w:r w:rsidRPr="00965DF4">
        <w:rPr>
          <w:b w:val="0"/>
          <w:color w:val="auto"/>
          <w:sz w:val="26"/>
          <w:szCs w:val="26"/>
        </w:rPr>
        <w:t>Meny</w:t>
      </w:r>
      <w:r w:rsidR="00C30F1A" w:rsidRPr="00965DF4">
        <w:rPr>
          <w:b w:val="0"/>
          <w:color w:val="auto"/>
          <w:sz w:val="26"/>
          <w:szCs w:val="26"/>
        </w:rPr>
        <w:t xml:space="preserve"> </w:t>
      </w:r>
      <w:r w:rsidR="00032629" w:rsidRPr="00965DF4">
        <w:rPr>
          <w:b w:val="0"/>
          <w:color w:val="auto"/>
          <w:sz w:val="26"/>
          <w:szCs w:val="26"/>
        </w:rPr>
        <w:t>3.</w:t>
      </w:r>
      <w:r w:rsidR="00C30F1A" w:rsidRPr="00965DF4">
        <w:rPr>
          <w:b w:val="0"/>
          <w:color w:val="auto"/>
          <w:sz w:val="26"/>
          <w:szCs w:val="26"/>
        </w:rPr>
        <w:t xml:space="preserve"> </w:t>
      </w:r>
      <w:r w:rsidR="00032629" w:rsidRPr="00965DF4">
        <w:rPr>
          <w:b w:val="0"/>
          <w:color w:val="auto"/>
          <w:sz w:val="26"/>
          <w:szCs w:val="26"/>
        </w:rPr>
        <w:t>Art-tidsmässig information</w:t>
      </w:r>
      <w:bookmarkEnd w:id="159"/>
    </w:p>
    <w:p w14:paraId="215012B0" w14:textId="77777777" w:rsidR="00AA721B" w:rsidRDefault="00DD01F6" w:rsidP="00C20A69">
      <w:r w:rsidRPr="00965DF4">
        <w:br/>
      </w:r>
      <w:r w:rsidR="00AA721B">
        <w:rPr>
          <w:noProof/>
          <w:lang w:eastAsia="sv-SE"/>
        </w:rPr>
        <w:drawing>
          <wp:inline distT="0" distB="0" distL="0" distR="0" wp14:anchorId="0DEFC902" wp14:editId="42FF1889">
            <wp:extent cx="5760720" cy="324040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AC54" w14:textId="2F4CC5BB" w:rsidR="00A41086" w:rsidRPr="00965DF4" w:rsidRDefault="00252F87" w:rsidP="00C20A69">
      <w:pPr>
        <w:rPr>
          <w:sz w:val="24"/>
          <w:szCs w:val="24"/>
        </w:rPr>
      </w:pPr>
      <w:r w:rsidRPr="00965DF4">
        <w:rPr>
          <w:sz w:val="24"/>
          <w:szCs w:val="24"/>
        </w:rPr>
        <w:lastRenderedPageBreak/>
        <w:t>I denna meny kan man registrera flera olika uppgifter på samma sida.</w:t>
      </w:r>
      <w:r w:rsidRPr="00965DF4">
        <w:rPr>
          <w:sz w:val="24"/>
          <w:szCs w:val="24"/>
        </w:rPr>
        <w:br/>
        <w:t xml:space="preserve">Registreringen går till på samma sätt som tidigare. Man väljer i </w:t>
      </w:r>
      <w:r w:rsidR="00E00015">
        <w:rPr>
          <w:sz w:val="24"/>
          <w:szCs w:val="24"/>
        </w:rPr>
        <w:t xml:space="preserve">alternativ från </w:t>
      </w:r>
      <w:r w:rsidRPr="00965DF4">
        <w:rPr>
          <w:sz w:val="24"/>
          <w:szCs w:val="24"/>
        </w:rPr>
        <w:t>popup</w:t>
      </w:r>
      <w:r w:rsidR="00E00015">
        <w:rPr>
          <w:sz w:val="24"/>
          <w:szCs w:val="24"/>
        </w:rPr>
        <w:t>-</w:t>
      </w:r>
      <w:r w:rsidRPr="00965DF4">
        <w:rPr>
          <w:sz w:val="24"/>
          <w:szCs w:val="24"/>
        </w:rPr>
        <w:t>listor, skriver i fält och sedan klickar på knappen ”Lägg till”. Vill man editera en registrerad rad klickar man på editeringspennan under rubriken ”Ändra”.</w:t>
      </w:r>
    </w:p>
    <w:p w14:paraId="7A84C371" w14:textId="07D09CF4" w:rsidR="00EB13E9" w:rsidRPr="00965DF4" w:rsidRDefault="00A41086" w:rsidP="00C20A69">
      <w:pPr>
        <w:rPr>
          <w:sz w:val="24"/>
          <w:szCs w:val="24"/>
        </w:rPr>
      </w:pPr>
      <w:r w:rsidRPr="00965DF4">
        <w:rPr>
          <w:sz w:val="24"/>
          <w:szCs w:val="24"/>
        </w:rPr>
        <w:t>”Ange lekperiod”</w:t>
      </w:r>
      <w:r w:rsidR="00EB13E9" w:rsidRPr="00965DF4">
        <w:rPr>
          <w:sz w:val="24"/>
          <w:szCs w:val="24"/>
        </w:rPr>
        <w:br/>
        <w:t xml:space="preserve">Registrering </w:t>
      </w:r>
      <w:r w:rsidR="00E00015">
        <w:rPr>
          <w:sz w:val="24"/>
          <w:szCs w:val="24"/>
        </w:rPr>
        <w:t xml:space="preserve">sker </w:t>
      </w:r>
      <w:r w:rsidR="00EB13E9" w:rsidRPr="00965DF4">
        <w:rPr>
          <w:sz w:val="24"/>
          <w:szCs w:val="24"/>
        </w:rPr>
        <w:t xml:space="preserve">på </w:t>
      </w:r>
      <w:r w:rsidR="00E00015">
        <w:rPr>
          <w:sz w:val="24"/>
          <w:szCs w:val="24"/>
        </w:rPr>
        <w:t>samma</w:t>
      </w:r>
      <w:r w:rsidR="00EB13E9" w:rsidRPr="00965DF4">
        <w:rPr>
          <w:sz w:val="24"/>
          <w:szCs w:val="24"/>
        </w:rPr>
        <w:t xml:space="preserve"> sätt som tidigare beskrivits.</w:t>
      </w:r>
    </w:p>
    <w:p w14:paraId="524AB757" w14:textId="77777777" w:rsidR="00460E50" w:rsidRDefault="00460E50" w:rsidP="00C20A69"/>
    <w:p w14:paraId="17687706" w14:textId="77777777" w:rsidR="00460E50" w:rsidRDefault="00460E50" w:rsidP="00C20A69"/>
    <w:p w14:paraId="1DAAE2AB" w14:textId="77777777" w:rsidR="00460E50" w:rsidRDefault="00460E50" w:rsidP="00C20A69">
      <w:r>
        <w:rPr>
          <w:noProof/>
          <w:lang w:eastAsia="sv-SE"/>
        </w:rPr>
        <w:drawing>
          <wp:inline distT="0" distB="0" distL="0" distR="0" wp14:anchorId="4F5D0C32" wp14:editId="3FA9BE7E">
            <wp:extent cx="5760720" cy="3240405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8A85" w14:textId="1B7B639D" w:rsidR="00C25637" w:rsidRPr="00581221" w:rsidRDefault="00C25637" w:rsidP="00C20A69">
      <w:pPr>
        <w:rPr>
          <w:sz w:val="24"/>
          <w:szCs w:val="24"/>
        </w:rPr>
      </w:pPr>
      <w:r w:rsidRPr="00581221">
        <w:rPr>
          <w:sz w:val="24"/>
          <w:szCs w:val="24"/>
        </w:rPr>
        <w:t>”Ange tid för äggutveckling”</w:t>
      </w:r>
      <w:r w:rsidR="00BF13F4" w:rsidRPr="00581221">
        <w:rPr>
          <w:sz w:val="24"/>
          <w:szCs w:val="24"/>
        </w:rPr>
        <w:br/>
        <w:t xml:space="preserve">Registrering </w:t>
      </w:r>
      <w:r w:rsidR="00E00015">
        <w:rPr>
          <w:sz w:val="24"/>
          <w:szCs w:val="24"/>
        </w:rPr>
        <w:t xml:space="preserve">sker </w:t>
      </w:r>
      <w:r w:rsidR="00BF13F4" w:rsidRPr="00581221">
        <w:rPr>
          <w:sz w:val="24"/>
          <w:szCs w:val="24"/>
        </w:rPr>
        <w:t xml:space="preserve">på </w:t>
      </w:r>
      <w:r w:rsidR="00E00015">
        <w:rPr>
          <w:sz w:val="24"/>
          <w:szCs w:val="24"/>
        </w:rPr>
        <w:t>samma</w:t>
      </w:r>
      <w:r w:rsidR="00E00015" w:rsidRPr="00581221">
        <w:rPr>
          <w:sz w:val="24"/>
          <w:szCs w:val="24"/>
        </w:rPr>
        <w:t xml:space="preserve"> </w:t>
      </w:r>
      <w:r w:rsidR="00BF13F4" w:rsidRPr="00581221">
        <w:rPr>
          <w:sz w:val="24"/>
          <w:szCs w:val="24"/>
        </w:rPr>
        <w:t>sätt som tidigare beskrivits.</w:t>
      </w:r>
    </w:p>
    <w:p w14:paraId="3EBCE656" w14:textId="77777777" w:rsidR="00A6248B" w:rsidRDefault="00A6248B" w:rsidP="00C20A69">
      <w:r>
        <w:rPr>
          <w:noProof/>
          <w:lang w:eastAsia="sv-SE"/>
        </w:rPr>
        <w:lastRenderedPageBreak/>
        <w:drawing>
          <wp:inline distT="0" distB="0" distL="0" distR="0" wp14:anchorId="6DFDC9ED" wp14:editId="3C38875A">
            <wp:extent cx="5760720" cy="3240405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38CC" w14:textId="33AB6FC1" w:rsidR="008F2892" w:rsidRPr="002A058E" w:rsidRDefault="00A6248B" w:rsidP="00C20A69">
      <w:pPr>
        <w:rPr>
          <w:sz w:val="24"/>
          <w:szCs w:val="24"/>
        </w:rPr>
      </w:pPr>
      <w:r w:rsidRPr="002A058E">
        <w:rPr>
          <w:sz w:val="24"/>
          <w:szCs w:val="24"/>
        </w:rPr>
        <w:t>”Ange äggutvecklingsperiod”</w:t>
      </w:r>
      <w:r w:rsidRPr="002A058E">
        <w:rPr>
          <w:sz w:val="24"/>
          <w:szCs w:val="24"/>
        </w:rPr>
        <w:br/>
        <w:t xml:space="preserve">Registrering </w:t>
      </w:r>
      <w:r w:rsidR="00E00015">
        <w:rPr>
          <w:sz w:val="24"/>
          <w:szCs w:val="24"/>
        </w:rPr>
        <w:t xml:space="preserve">sker </w:t>
      </w:r>
      <w:r w:rsidRPr="002A058E">
        <w:rPr>
          <w:sz w:val="24"/>
          <w:szCs w:val="24"/>
        </w:rPr>
        <w:t xml:space="preserve">på </w:t>
      </w:r>
      <w:r w:rsidR="00E00015">
        <w:rPr>
          <w:sz w:val="24"/>
          <w:szCs w:val="24"/>
        </w:rPr>
        <w:t>samma</w:t>
      </w:r>
      <w:r w:rsidR="00E00015" w:rsidRPr="002A058E">
        <w:rPr>
          <w:sz w:val="24"/>
          <w:szCs w:val="24"/>
        </w:rPr>
        <w:t xml:space="preserve"> </w:t>
      </w:r>
      <w:r w:rsidRPr="002A058E">
        <w:rPr>
          <w:sz w:val="24"/>
          <w:szCs w:val="24"/>
        </w:rPr>
        <w:t>sätt som tidigare beskrivits.</w:t>
      </w:r>
    </w:p>
    <w:p w14:paraId="14D8D5DC" w14:textId="77777777" w:rsidR="008F2892" w:rsidRDefault="008F2892" w:rsidP="00C20A69">
      <w:r>
        <w:rPr>
          <w:noProof/>
          <w:lang w:eastAsia="sv-SE"/>
        </w:rPr>
        <w:drawing>
          <wp:inline distT="0" distB="0" distL="0" distR="0" wp14:anchorId="5FAD6415" wp14:editId="19E5520C">
            <wp:extent cx="5760720" cy="3240405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1430" w14:textId="731F2723" w:rsidR="002A68F4" w:rsidRDefault="008F2892" w:rsidP="00C20A69">
      <w:pPr>
        <w:rPr>
          <w:sz w:val="24"/>
          <w:szCs w:val="24"/>
        </w:rPr>
      </w:pPr>
      <w:r w:rsidRPr="00C613F1">
        <w:rPr>
          <w:sz w:val="24"/>
          <w:szCs w:val="24"/>
        </w:rPr>
        <w:t>”Ange larvperiod”</w:t>
      </w:r>
      <w:r w:rsidR="0032144D" w:rsidRPr="00C613F1">
        <w:rPr>
          <w:sz w:val="24"/>
          <w:szCs w:val="24"/>
        </w:rPr>
        <w:br/>
        <w:t xml:space="preserve">Registrering </w:t>
      </w:r>
      <w:r w:rsidR="00E00015">
        <w:rPr>
          <w:sz w:val="24"/>
          <w:szCs w:val="24"/>
        </w:rPr>
        <w:t xml:space="preserve">sker </w:t>
      </w:r>
      <w:r w:rsidR="0032144D" w:rsidRPr="00C613F1">
        <w:rPr>
          <w:sz w:val="24"/>
          <w:szCs w:val="24"/>
        </w:rPr>
        <w:t xml:space="preserve">på </w:t>
      </w:r>
      <w:r w:rsidR="00E00015">
        <w:rPr>
          <w:sz w:val="24"/>
          <w:szCs w:val="24"/>
        </w:rPr>
        <w:t>samma</w:t>
      </w:r>
      <w:r w:rsidR="00E00015" w:rsidRPr="00C613F1">
        <w:rPr>
          <w:sz w:val="24"/>
          <w:szCs w:val="24"/>
        </w:rPr>
        <w:t xml:space="preserve"> </w:t>
      </w:r>
      <w:r w:rsidR="0032144D" w:rsidRPr="00C613F1">
        <w:rPr>
          <w:sz w:val="24"/>
          <w:szCs w:val="24"/>
        </w:rPr>
        <w:t>sätt som tidigare beskrivits.</w:t>
      </w:r>
    </w:p>
    <w:p w14:paraId="21C06947" w14:textId="77777777" w:rsidR="00F04ED5" w:rsidRDefault="00F04ED5" w:rsidP="00F04ED5">
      <w:r>
        <w:rPr>
          <w:noProof/>
          <w:lang w:eastAsia="sv-SE"/>
        </w:rPr>
        <w:lastRenderedPageBreak/>
        <w:drawing>
          <wp:inline distT="0" distB="0" distL="0" distR="0" wp14:anchorId="0D8956BA" wp14:editId="68D0D22B">
            <wp:extent cx="5760720" cy="3240405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58141" w14:textId="77777777" w:rsidR="00E00015" w:rsidRDefault="00F04ED5" w:rsidP="00F04ED5">
      <w:pPr>
        <w:rPr>
          <w:sz w:val="24"/>
          <w:szCs w:val="24"/>
        </w:rPr>
      </w:pPr>
      <w:r w:rsidRPr="00A42773">
        <w:rPr>
          <w:sz w:val="24"/>
          <w:szCs w:val="24"/>
        </w:rPr>
        <w:t>”Ange annan känslig period”. Här anger man en annan känslig period som är viktig i sammanhanget. Man kan välja mellan</w:t>
      </w:r>
      <w:r w:rsidR="00E00015">
        <w:rPr>
          <w:sz w:val="24"/>
          <w:szCs w:val="24"/>
        </w:rPr>
        <w:t>:</w:t>
      </w:r>
    </w:p>
    <w:p w14:paraId="73D20DEF" w14:textId="0D4700D3" w:rsidR="00E00015" w:rsidRPr="00F7715B" w:rsidRDefault="00F04ED5" w:rsidP="00F7715B">
      <w:pPr>
        <w:pStyle w:val="Liststycke"/>
        <w:numPr>
          <w:ilvl w:val="0"/>
          <w:numId w:val="22"/>
        </w:numPr>
        <w:rPr>
          <w:sz w:val="24"/>
          <w:szCs w:val="24"/>
        </w:rPr>
      </w:pPr>
      <w:r w:rsidRPr="00F7715B">
        <w:rPr>
          <w:sz w:val="24"/>
          <w:szCs w:val="24"/>
        </w:rPr>
        <w:t>Ansamling vid födsel</w:t>
      </w:r>
    </w:p>
    <w:p w14:paraId="0A823ED1" w14:textId="5F7B4442" w:rsidR="00E00015" w:rsidRPr="00F7715B" w:rsidRDefault="00F04ED5" w:rsidP="00F7715B">
      <w:pPr>
        <w:pStyle w:val="Liststycke"/>
        <w:numPr>
          <w:ilvl w:val="0"/>
          <w:numId w:val="22"/>
        </w:numPr>
        <w:rPr>
          <w:sz w:val="24"/>
          <w:szCs w:val="24"/>
        </w:rPr>
      </w:pPr>
      <w:r w:rsidRPr="00F7715B">
        <w:rPr>
          <w:sz w:val="24"/>
          <w:szCs w:val="24"/>
        </w:rPr>
        <w:t>I dvala under 5 grader Celsius</w:t>
      </w:r>
    </w:p>
    <w:p w14:paraId="3C8E6FBE" w14:textId="4A302C47" w:rsidR="00E00015" w:rsidRPr="00F7715B" w:rsidRDefault="00F04ED5" w:rsidP="00F7715B">
      <w:pPr>
        <w:pStyle w:val="Liststycke"/>
        <w:numPr>
          <w:ilvl w:val="0"/>
          <w:numId w:val="22"/>
        </w:numPr>
        <w:rPr>
          <w:sz w:val="24"/>
          <w:szCs w:val="24"/>
        </w:rPr>
      </w:pPr>
      <w:r w:rsidRPr="00F7715B">
        <w:rPr>
          <w:sz w:val="24"/>
          <w:szCs w:val="24"/>
        </w:rPr>
        <w:t xml:space="preserve">Lek Ägg Larv </w:t>
      </w:r>
    </w:p>
    <w:p w14:paraId="087A990F" w14:textId="34044070" w:rsidR="00E00015" w:rsidRPr="00F7715B" w:rsidRDefault="00F04ED5" w:rsidP="00F7715B">
      <w:pPr>
        <w:pStyle w:val="Liststycke"/>
        <w:numPr>
          <w:ilvl w:val="0"/>
          <w:numId w:val="22"/>
        </w:numPr>
        <w:rPr>
          <w:sz w:val="24"/>
          <w:szCs w:val="24"/>
        </w:rPr>
      </w:pPr>
      <w:r w:rsidRPr="00F7715B">
        <w:rPr>
          <w:sz w:val="24"/>
          <w:szCs w:val="24"/>
        </w:rPr>
        <w:t>Lekvandring</w:t>
      </w:r>
    </w:p>
    <w:p w14:paraId="52C4BEAE" w14:textId="29C6A89E" w:rsidR="008251CD" w:rsidRDefault="003156B4" w:rsidP="008251CD">
      <w:pPr>
        <w:pStyle w:val="Rubrik3"/>
        <w:rPr>
          <w:b w:val="0"/>
          <w:color w:val="auto"/>
          <w:sz w:val="26"/>
          <w:szCs w:val="26"/>
        </w:rPr>
      </w:pPr>
      <w:bookmarkStart w:id="160" w:name="_Toc513106446"/>
      <w:r w:rsidRPr="00D238F9">
        <w:rPr>
          <w:b w:val="0"/>
          <w:color w:val="auto"/>
          <w:sz w:val="26"/>
          <w:szCs w:val="26"/>
        </w:rPr>
        <w:t>Meny 4. Art-övergripande (för enskild referens)</w:t>
      </w:r>
      <w:bookmarkEnd w:id="160"/>
    </w:p>
    <w:p w14:paraId="453F710B" w14:textId="2713E891" w:rsidR="00813F79" w:rsidRPr="00F7715B" w:rsidRDefault="00813F79" w:rsidP="00F7715B">
      <w:pPr>
        <w:rPr>
          <w:rFonts w:asciiTheme="minorHAnsi" w:hAnsiTheme="minorHAnsi"/>
          <w:b/>
        </w:rPr>
      </w:pPr>
      <w:r>
        <w:t>Meny 4 har olika utseende beroende på om en specifik referens eller den samlade bedömningen är vald. För en specifik referens kan endast ”Övriga kommentarer mata in i den här menyn. För samlade bedömningen kan även information om vilken period i livscykeln som är artens känsligaste och eventuell kunskapsbrist matas in.</w:t>
      </w:r>
    </w:p>
    <w:p w14:paraId="60D3F658" w14:textId="77777777" w:rsidR="008251CD" w:rsidRPr="00F95312" w:rsidRDefault="008251CD" w:rsidP="008251CD">
      <w:pPr>
        <w:rPr>
          <w:b/>
          <w:sz w:val="24"/>
          <w:szCs w:val="24"/>
        </w:rPr>
      </w:pPr>
      <w:r w:rsidRPr="00F95312">
        <w:rPr>
          <w:noProof/>
          <w:sz w:val="24"/>
          <w:szCs w:val="24"/>
          <w:lang w:eastAsia="sv-SE"/>
        </w:rPr>
        <w:lastRenderedPageBreak/>
        <w:drawing>
          <wp:inline distT="0" distB="0" distL="0" distR="0" wp14:anchorId="2E1BA918" wp14:editId="7632BFA7">
            <wp:extent cx="5760720" cy="324040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312">
        <w:rPr>
          <w:sz w:val="24"/>
          <w:szCs w:val="24"/>
        </w:rPr>
        <w:br/>
      </w:r>
      <w:r w:rsidRPr="00F95312">
        <w:rPr>
          <w:sz w:val="24"/>
          <w:szCs w:val="24"/>
        </w:rPr>
        <w:br/>
        <w:t>”Övriga kommentarer för art och referens”</w:t>
      </w:r>
      <w:r w:rsidRPr="00F95312">
        <w:rPr>
          <w:sz w:val="24"/>
          <w:szCs w:val="24"/>
        </w:rPr>
        <w:br/>
        <w:t>På art-referens nivå finns endast den här registreringen.</w:t>
      </w:r>
    </w:p>
    <w:p w14:paraId="3E9E85B4" w14:textId="77777777" w:rsidR="008251CD" w:rsidRDefault="008251CD" w:rsidP="008251CD">
      <w:pPr>
        <w:rPr>
          <w:sz w:val="24"/>
          <w:szCs w:val="24"/>
        </w:rPr>
      </w:pPr>
    </w:p>
    <w:p w14:paraId="627C2E45" w14:textId="77777777" w:rsidR="008251CD" w:rsidRDefault="008251CD" w:rsidP="008251CD">
      <w:pPr>
        <w:rPr>
          <w:sz w:val="24"/>
          <w:szCs w:val="24"/>
        </w:rPr>
      </w:pPr>
    </w:p>
    <w:p w14:paraId="5107EBC6" w14:textId="77777777" w:rsidR="008251CD" w:rsidRDefault="008251CD" w:rsidP="008251CD">
      <w:pPr>
        <w:rPr>
          <w:sz w:val="24"/>
          <w:szCs w:val="24"/>
        </w:rPr>
      </w:pPr>
    </w:p>
    <w:p w14:paraId="37ECFB8C" w14:textId="77777777" w:rsidR="008251CD" w:rsidRDefault="008251CD" w:rsidP="008251CD">
      <w:pPr>
        <w:rPr>
          <w:sz w:val="24"/>
          <w:szCs w:val="24"/>
        </w:rPr>
      </w:pPr>
    </w:p>
    <w:p w14:paraId="197B03ED" w14:textId="77777777" w:rsidR="008251CD" w:rsidRDefault="008251CD" w:rsidP="008251CD">
      <w:pPr>
        <w:rPr>
          <w:sz w:val="24"/>
          <w:szCs w:val="24"/>
        </w:rPr>
      </w:pPr>
    </w:p>
    <w:p w14:paraId="1F525B50" w14:textId="77777777" w:rsidR="008251CD" w:rsidRDefault="008251CD" w:rsidP="008251CD">
      <w:pPr>
        <w:rPr>
          <w:sz w:val="24"/>
          <w:szCs w:val="24"/>
        </w:rPr>
      </w:pPr>
    </w:p>
    <w:p w14:paraId="3585D917" w14:textId="77777777" w:rsidR="008251CD" w:rsidRDefault="008251CD" w:rsidP="008251CD">
      <w:pPr>
        <w:rPr>
          <w:sz w:val="24"/>
          <w:szCs w:val="24"/>
        </w:rPr>
      </w:pPr>
    </w:p>
    <w:p w14:paraId="6AE616B4" w14:textId="77777777" w:rsidR="008251CD" w:rsidRDefault="008251CD" w:rsidP="008251CD">
      <w:pPr>
        <w:rPr>
          <w:sz w:val="24"/>
          <w:szCs w:val="24"/>
        </w:rPr>
      </w:pPr>
    </w:p>
    <w:p w14:paraId="1801DEF2" w14:textId="77777777" w:rsidR="008251CD" w:rsidRDefault="008251CD" w:rsidP="008251CD">
      <w:pPr>
        <w:rPr>
          <w:sz w:val="24"/>
          <w:szCs w:val="24"/>
        </w:rPr>
      </w:pPr>
    </w:p>
    <w:p w14:paraId="1AD29E97" w14:textId="77777777" w:rsidR="008251CD" w:rsidRDefault="008251CD" w:rsidP="008251CD">
      <w:pPr>
        <w:rPr>
          <w:sz w:val="24"/>
          <w:szCs w:val="24"/>
        </w:rPr>
      </w:pPr>
    </w:p>
    <w:p w14:paraId="1D1AD4EF" w14:textId="77777777" w:rsidR="008251CD" w:rsidRDefault="008251CD" w:rsidP="008251CD"/>
    <w:p w14:paraId="296792A4" w14:textId="77777777" w:rsidR="008251CD" w:rsidRPr="008251CD" w:rsidRDefault="008251CD" w:rsidP="008251CD"/>
    <w:p w14:paraId="057171CD" w14:textId="77777777" w:rsidR="008251CD" w:rsidRDefault="00591BEC" w:rsidP="008251CD">
      <w:pPr>
        <w:pStyle w:val="Rubrik3"/>
      </w:pPr>
      <w:bookmarkStart w:id="161" w:name="_Toc513106447"/>
      <w:r>
        <w:rPr>
          <w:b w:val="0"/>
          <w:color w:val="auto"/>
          <w:sz w:val="26"/>
          <w:szCs w:val="26"/>
        </w:rPr>
        <w:lastRenderedPageBreak/>
        <w:t>Meny 4. Art-mest känsliga period</w:t>
      </w:r>
      <w:r w:rsidR="008251CD" w:rsidRPr="00D238F9">
        <w:rPr>
          <w:b w:val="0"/>
          <w:color w:val="auto"/>
          <w:sz w:val="26"/>
          <w:szCs w:val="26"/>
        </w:rPr>
        <w:t xml:space="preserve"> (för </w:t>
      </w:r>
      <w:r w:rsidR="008251CD">
        <w:rPr>
          <w:b w:val="0"/>
          <w:color w:val="auto"/>
          <w:sz w:val="26"/>
          <w:szCs w:val="26"/>
        </w:rPr>
        <w:t>Samlad bedömning, art-nivå</w:t>
      </w:r>
      <w:r w:rsidR="008251CD" w:rsidRPr="00D238F9">
        <w:rPr>
          <w:b w:val="0"/>
          <w:color w:val="auto"/>
          <w:sz w:val="26"/>
          <w:szCs w:val="26"/>
        </w:rPr>
        <w:t>)</w:t>
      </w:r>
      <w:bookmarkEnd w:id="161"/>
    </w:p>
    <w:p w14:paraId="6C277F3D" w14:textId="77777777" w:rsidR="004A7955" w:rsidRDefault="004A7955" w:rsidP="004A7955">
      <w:r>
        <w:rPr>
          <w:noProof/>
          <w:lang w:eastAsia="sv-SE"/>
        </w:rPr>
        <w:drawing>
          <wp:inline distT="0" distB="0" distL="0" distR="0" wp14:anchorId="13EF63E1" wp14:editId="61D76C1A">
            <wp:extent cx="5760720" cy="324040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4916" w14:textId="77777777" w:rsidR="004A7955" w:rsidRPr="00715D3F" w:rsidRDefault="004A7955" w:rsidP="004A7955">
      <w:pPr>
        <w:rPr>
          <w:sz w:val="24"/>
          <w:szCs w:val="24"/>
        </w:rPr>
      </w:pPr>
      <w:r w:rsidRPr="00715D3F">
        <w:rPr>
          <w:sz w:val="24"/>
          <w:szCs w:val="24"/>
        </w:rPr>
        <w:t>”Ange vilken som är artens mest känsliga del i livscykeln”</w:t>
      </w:r>
      <w:r>
        <w:rPr>
          <w:sz w:val="24"/>
          <w:szCs w:val="24"/>
        </w:rPr>
        <w:t>.</w:t>
      </w:r>
    </w:p>
    <w:p w14:paraId="1085A9A3" w14:textId="77777777" w:rsidR="004A7955" w:rsidRDefault="004A7955" w:rsidP="004A7955">
      <w:r>
        <w:rPr>
          <w:noProof/>
          <w:lang w:eastAsia="sv-SE"/>
        </w:rPr>
        <w:drawing>
          <wp:inline distT="0" distB="0" distL="0" distR="0" wp14:anchorId="205B1895" wp14:editId="61CADEA0">
            <wp:extent cx="5760720" cy="3240405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811E" w14:textId="77777777" w:rsidR="004A7955" w:rsidRPr="007F07D0" w:rsidRDefault="004A7955" w:rsidP="004A7955">
      <w:pPr>
        <w:rPr>
          <w:sz w:val="24"/>
          <w:szCs w:val="24"/>
        </w:rPr>
      </w:pPr>
      <w:r w:rsidRPr="007F07D0">
        <w:rPr>
          <w:sz w:val="24"/>
          <w:szCs w:val="24"/>
        </w:rPr>
        <w:t>”Ange kunskapsbrist”</w:t>
      </w:r>
    </w:p>
    <w:p w14:paraId="376B50DD" w14:textId="77777777" w:rsidR="004A7955" w:rsidRDefault="004A7955" w:rsidP="004A7955">
      <w:r>
        <w:rPr>
          <w:noProof/>
          <w:lang w:eastAsia="sv-SE"/>
        </w:rPr>
        <w:lastRenderedPageBreak/>
        <w:drawing>
          <wp:inline distT="0" distB="0" distL="0" distR="0" wp14:anchorId="3ECB7971" wp14:editId="1EFEAB4F">
            <wp:extent cx="5760720" cy="3240405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F698" w14:textId="77777777" w:rsidR="004A7955" w:rsidRPr="00AE62EA" w:rsidRDefault="004A7955" w:rsidP="004A7955">
      <w:pPr>
        <w:rPr>
          <w:sz w:val="24"/>
          <w:szCs w:val="24"/>
        </w:rPr>
      </w:pPr>
      <w:r w:rsidRPr="00AE62EA">
        <w:rPr>
          <w:sz w:val="24"/>
          <w:szCs w:val="24"/>
        </w:rPr>
        <w:t>”Ange övergripande kommentar för arten och dess känsliga perioder”</w:t>
      </w:r>
      <w:r w:rsidRPr="00AE62EA">
        <w:rPr>
          <w:sz w:val="24"/>
          <w:szCs w:val="24"/>
        </w:rPr>
        <w:br/>
      </w:r>
    </w:p>
    <w:p w14:paraId="3845E38F" w14:textId="77777777" w:rsidR="004A7955" w:rsidRPr="00AE62EA" w:rsidRDefault="004A7955" w:rsidP="004A7955">
      <w:pPr>
        <w:rPr>
          <w:sz w:val="24"/>
          <w:szCs w:val="24"/>
        </w:rPr>
      </w:pPr>
      <w:r w:rsidRPr="00AE62EA">
        <w:rPr>
          <w:sz w:val="24"/>
          <w:szCs w:val="24"/>
        </w:rPr>
        <w:t>”Övriga kommentarer för art och referens”</w:t>
      </w:r>
    </w:p>
    <w:p w14:paraId="6C37C395" w14:textId="77777777" w:rsidR="008251CD" w:rsidRPr="008251CD" w:rsidRDefault="008251CD" w:rsidP="008251CD"/>
    <w:p w14:paraId="325714C7" w14:textId="77777777" w:rsidR="00391D1B" w:rsidRDefault="00391D1B" w:rsidP="00F95312">
      <w:pPr>
        <w:rPr>
          <w:sz w:val="24"/>
          <w:szCs w:val="24"/>
        </w:rPr>
      </w:pPr>
    </w:p>
    <w:p w14:paraId="51C4F4A0" w14:textId="77777777" w:rsidR="00C2171E" w:rsidRDefault="00C2171E" w:rsidP="00F95312">
      <w:pPr>
        <w:rPr>
          <w:sz w:val="24"/>
          <w:szCs w:val="24"/>
        </w:rPr>
      </w:pPr>
    </w:p>
    <w:p w14:paraId="0BE99244" w14:textId="77777777" w:rsidR="00C2171E" w:rsidRDefault="00C2171E" w:rsidP="00F95312">
      <w:pPr>
        <w:rPr>
          <w:sz w:val="24"/>
          <w:szCs w:val="24"/>
        </w:rPr>
      </w:pPr>
    </w:p>
    <w:p w14:paraId="1A9D0303" w14:textId="77777777" w:rsidR="00C2171E" w:rsidRDefault="00C2171E" w:rsidP="00F95312">
      <w:pPr>
        <w:rPr>
          <w:sz w:val="24"/>
          <w:szCs w:val="24"/>
        </w:rPr>
      </w:pPr>
    </w:p>
    <w:p w14:paraId="1489486F" w14:textId="77777777" w:rsidR="00C2171E" w:rsidRDefault="00C2171E" w:rsidP="00F95312">
      <w:pPr>
        <w:rPr>
          <w:sz w:val="24"/>
          <w:szCs w:val="24"/>
        </w:rPr>
      </w:pPr>
    </w:p>
    <w:p w14:paraId="71AC8298" w14:textId="77777777" w:rsidR="00C2171E" w:rsidRDefault="00C2171E" w:rsidP="00F95312">
      <w:pPr>
        <w:rPr>
          <w:sz w:val="24"/>
          <w:szCs w:val="24"/>
        </w:rPr>
      </w:pPr>
    </w:p>
    <w:p w14:paraId="021AEADF" w14:textId="77777777" w:rsidR="00C2171E" w:rsidRDefault="00C2171E" w:rsidP="00F95312">
      <w:pPr>
        <w:rPr>
          <w:sz w:val="24"/>
          <w:szCs w:val="24"/>
        </w:rPr>
      </w:pPr>
    </w:p>
    <w:p w14:paraId="5DB124FB" w14:textId="77777777" w:rsidR="00C2171E" w:rsidRDefault="00C2171E" w:rsidP="00F95312">
      <w:pPr>
        <w:rPr>
          <w:sz w:val="24"/>
          <w:szCs w:val="24"/>
        </w:rPr>
      </w:pPr>
    </w:p>
    <w:p w14:paraId="6FE4A552" w14:textId="77777777" w:rsidR="00C2171E" w:rsidRDefault="00C2171E" w:rsidP="00F95312">
      <w:pPr>
        <w:rPr>
          <w:sz w:val="24"/>
          <w:szCs w:val="24"/>
        </w:rPr>
      </w:pPr>
    </w:p>
    <w:p w14:paraId="31A74076" w14:textId="77777777" w:rsidR="00C2171E" w:rsidRPr="00F95312" w:rsidRDefault="00C2171E" w:rsidP="00F95312">
      <w:pPr>
        <w:rPr>
          <w:sz w:val="24"/>
          <w:szCs w:val="24"/>
        </w:rPr>
      </w:pPr>
    </w:p>
    <w:p w14:paraId="7860CA80" w14:textId="77777777" w:rsidR="005C5DCF" w:rsidRPr="005C5DCF" w:rsidRDefault="00114986" w:rsidP="00114986">
      <w:pPr>
        <w:pStyle w:val="Rubrik3"/>
        <w:rPr>
          <w:color w:val="auto"/>
        </w:rPr>
      </w:pPr>
      <w:bookmarkStart w:id="162" w:name="_Toc513106448"/>
      <w:r w:rsidRPr="0005011F">
        <w:rPr>
          <w:b w:val="0"/>
          <w:color w:val="auto"/>
          <w:sz w:val="26"/>
          <w:szCs w:val="26"/>
        </w:rPr>
        <w:lastRenderedPageBreak/>
        <w:t>Referenser</w:t>
      </w:r>
      <w:bookmarkEnd w:id="162"/>
    </w:p>
    <w:p w14:paraId="34459653" w14:textId="77777777" w:rsidR="00E45919" w:rsidRPr="005C5DCF" w:rsidRDefault="00D86485" w:rsidP="005C5DCF">
      <w:pPr>
        <w:rPr>
          <w:sz w:val="24"/>
          <w:szCs w:val="24"/>
        </w:rPr>
      </w:pPr>
      <w:r w:rsidRPr="005C5DCF">
        <w:rPr>
          <w:sz w:val="24"/>
          <w:szCs w:val="24"/>
        </w:rPr>
        <w:br/>
        <w:t>Referenser hanteras på första sidan.</w:t>
      </w:r>
      <w:r w:rsidR="004C0AC7" w:rsidRPr="005C5DCF">
        <w:rPr>
          <w:sz w:val="24"/>
          <w:szCs w:val="24"/>
        </w:rPr>
        <w:br/>
      </w:r>
      <w:r w:rsidR="009739BF" w:rsidRPr="005C5DCF">
        <w:rPr>
          <w:sz w:val="24"/>
          <w:szCs w:val="24"/>
        </w:rPr>
        <w:br/>
      </w:r>
      <w:r w:rsidR="009739BF" w:rsidRPr="005C5DCF">
        <w:rPr>
          <w:noProof/>
          <w:sz w:val="24"/>
          <w:szCs w:val="24"/>
          <w:lang w:eastAsia="sv-SE"/>
        </w:rPr>
        <w:drawing>
          <wp:inline distT="0" distB="0" distL="0" distR="0" wp14:anchorId="2AFEC593" wp14:editId="0AEE6402">
            <wp:extent cx="5760720" cy="3240405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B183" w14:textId="40941971" w:rsidR="009B7206" w:rsidRPr="005C5DCF" w:rsidRDefault="00E45919" w:rsidP="005C5DCF">
      <w:pPr>
        <w:rPr>
          <w:b/>
          <w:sz w:val="24"/>
          <w:szCs w:val="24"/>
        </w:rPr>
      </w:pPr>
      <w:r w:rsidRPr="005C5DCF">
        <w:rPr>
          <w:sz w:val="24"/>
          <w:szCs w:val="24"/>
        </w:rPr>
        <w:t>Det finns en r</w:t>
      </w:r>
      <w:r w:rsidR="003A661E" w:rsidRPr="005C5DCF">
        <w:rPr>
          <w:sz w:val="24"/>
          <w:szCs w:val="24"/>
        </w:rPr>
        <w:t>eferensguide</w:t>
      </w:r>
      <w:r w:rsidR="009F4F70" w:rsidRPr="005C5DCF">
        <w:rPr>
          <w:sz w:val="24"/>
          <w:szCs w:val="24"/>
        </w:rPr>
        <w:t xml:space="preserve"> </w:t>
      </w:r>
      <w:r w:rsidR="003A661E" w:rsidRPr="005C5DCF">
        <w:rPr>
          <w:sz w:val="24"/>
          <w:szCs w:val="24"/>
        </w:rPr>
        <w:t>till hjälp för hur referenser hanteras.</w:t>
      </w:r>
      <w:r w:rsidR="009F4F70" w:rsidRPr="005C5DCF">
        <w:rPr>
          <w:sz w:val="24"/>
          <w:szCs w:val="24"/>
        </w:rPr>
        <w:t xml:space="preserve"> Den kommer</w:t>
      </w:r>
      <w:r w:rsidR="002463D6" w:rsidRPr="005C5DCF">
        <w:rPr>
          <w:sz w:val="24"/>
          <w:szCs w:val="24"/>
        </w:rPr>
        <w:t xml:space="preserve"> man</w:t>
      </w:r>
      <w:r w:rsidR="009F4F70" w:rsidRPr="005C5DCF">
        <w:rPr>
          <w:sz w:val="24"/>
          <w:szCs w:val="24"/>
        </w:rPr>
        <w:t xml:space="preserve"> åt på första sidan genom att klicka på länken</w:t>
      </w:r>
      <w:r w:rsidR="00813F79">
        <w:rPr>
          <w:sz w:val="24"/>
          <w:szCs w:val="24"/>
        </w:rPr>
        <w:t xml:space="preserve"> ”Referensguide finns här”</w:t>
      </w:r>
      <w:r w:rsidR="009F4F70" w:rsidRPr="005C5DCF">
        <w:rPr>
          <w:sz w:val="24"/>
          <w:szCs w:val="24"/>
        </w:rPr>
        <w:t>.</w:t>
      </w:r>
      <w:r w:rsidR="00D40193" w:rsidRPr="005C5DCF">
        <w:rPr>
          <w:sz w:val="24"/>
          <w:szCs w:val="24"/>
        </w:rPr>
        <w:br/>
        <w:t>Man lägger till nya referenser genom att välja vilken typ av referens det gäller.</w:t>
      </w:r>
      <w:r w:rsidR="00AC4CFB" w:rsidRPr="005C5DCF">
        <w:rPr>
          <w:sz w:val="24"/>
          <w:szCs w:val="24"/>
        </w:rPr>
        <w:t xml:space="preserve"> Referenstyperna är Bok, Kapitel i bok (samlingsverk), Vetenskaplig artikel, Rapport, Domar, Myndigheters föreskrifter, </w:t>
      </w:r>
      <w:r w:rsidR="002F0613" w:rsidRPr="005C5DCF">
        <w:rPr>
          <w:sz w:val="24"/>
          <w:szCs w:val="24"/>
        </w:rPr>
        <w:t>Webbsidor, Elektroniska uppslagsverk, Personlig kommunikation och Expertbedömning.</w:t>
      </w:r>
      <w:r w:rsidR="00967DF6" w:rsidRPr="005C5DCF">
        <w:rPr>
          <w:sz w:val="24"/>
          <w:szCs w:val="24"/>
        </w:rPr>
        <w:br/>
        <w:t xml:space="preserve">Efter det att referenstypen angetts fyller man i de fält som visas för respektive typ. </w:t>
      </w:r>
      <w:r w:rsidR="001F56E8" w:rsidRPr="005C5DCF">
        <w:rPr>
          <w:sz w:val="24"/>
          <w:szCs w:val="24"/>
        </w:rPr>
        <w:t>Det kan vara Författare, Titel och År m</w:t>
      </w:r>
      <w:r w:rsidR="004B6AE6">
        <w:rPr>
          <w:sz w:val="24"/>
          <w:szCs w:val="24"/>
        </w:rPr>
        <w:t>.</w:t>
      </w:r>
      <w:r w:rsidR="001F56E8" w:rsidRPr="005C5DCF">
        <w:rPr>
          <w:sz w:val="24"/>
          <w:szCs w:val="24"/>
        </w:rPr>
        <w:t>m.</w:t>
      </w:r>
    </w:p>
    <w:p w14:paraId="053AD3BF" w14:textId="77777777" w:rsidR="001E57D5" w:rsidRPr="005C5DCF" w:rsidRDefault="009B7206" w:rsidP="005C5DCF">
      <w:pPr>
        <w:rPr>
          <w:sz w:val="24"/>
          <w:szCs w:val="24"/>
        </w:rPr>
      </w:pPr>
      <w:r w:rsidRPr="005C5DCF">
        <w:rPr>
          <w:noProof/>
          <w:sz w:val="24"/>
          <w:szCs w:val="24"/>
          <w:lang w:eastAsia="sv-SE"/>
        </w:rPr>
        <w:lastRenderedPageBreak/>
        <w:drawing>
          <wp:inline distT="0" distB="0" distL="0" distR="0" wp14:anchorId="767F5EC4" wp14:editId="0F636E55">
            <wp:extent cx="5760720" cy="3240405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0241" w14:textId="77777777" w:rsidR="009541DF" w:rsidRPr="005C5DCF" w:rsidRDefault="001E57D5" w:rsidP="005C5DCF">
      <w:pPr>
        <w:rPr>
          <w:b/>
          <w:sz w:val="24"/>
          <w:szCs w:val="24"/>
        </w:rPr>
      </w:pPr>
      <w:r w:rsidRPr="005C5DCF">
        <w:rPr>
          <w:sz w:val="24"/>
          <w:szCs w:val="24"/>
        </w:rPr>
        <w:t>Under rubriken ”Ändra Referens” kan man editera en befintlig referens genom att klicka på editeringspennan under rubriken ”Ändra”.</w:t>
      </w:r>
      <w:r w:rsidR="00D40193" w:rsidRPr="005C5DCF">
        <w:rPr>
          <w:sz w:val="24"/>
          <w:szCs w:val="24"/>
        </w:rPr>
        <w:br/>
      </w:r>
      <w:r w:rsidR="004C0AC7" w:rsidRPr="005C5DCF">
        <w:rPr>
          <w:sz w:val="24"/>
          <w:szCs w:val="24"/>
        </w:rPr>
        <w:br/>
      </w:r>
    </w:p>
    <w:p w14:paraId="1295567A" w14:textId="77777777" w:rsidR="00AA721B" w:rsidRPr="005C5DCF" w:rsidRDefault="00AA721B" w:rsidP="005C5DCF">
      <w:pPr>
        <w:rPr>
          <w:sz w:val="24"/>
          <w:szCs w:val="24"/>
        </w:rPr>
      </w:pPr>
    </w:p>
    <w:p w14:paraId="06233827" w14:textId="77777777" w:rsidR="004E5AC1" w:rsidRPr="005C5DCF" w:rsidRDefault="004E5AC1" w:rsidP="005C5DCF">
      <w:pPr>
        <w:rPr>
          <w:sz w:val="24"/>
          <w:szCs w:val="24"/>
        </w:rPr>
      </w:pPr>
    </w:p>
    <w:p w14:paraId="102DDBA1" w14:textId="77777777" w:rsidR="00CA2D68" w:rsidRPr="005C5DCF" w:rsidRDefault="00CA2D68" w:rsidP="005C5DCF">
      <w:pPr>
        <w:rPr>
          <w:sz w:val="24"/>
          <w:szCs w:val="24"/>
        </w:rPr>
      </w:pPr>
    </w:p>
    <w:p w14:paraId="4A4F7073" w14:textId="77777777" w:rsidR="007E2C0E" w:rsidRPr="005C5DCF" w:rsidRDefault="007E2C0E" w:rsidP="005C5DCF">
      <w:pPr>
        <w:rPr>
          <w:sz w:val="24"/>
          <w:szCs w:val="24"/>
        </w:rPr>
      </w:pPr>
    </w:p>
    <w:p w14:paraId="6499D81F" w14:textId="77777777" w:rsidR="00032629" w:rsidRPr="005C5DCF" w:rsidRDefault="00032629" w:rsidP="005C5DCF">
      <w:pPr>
        <w:rPr>
          <w:sz w:val="24"/>
          <w:szCs w:val="24"/>
        </w:rPr>
      </w:pPr>
    </w:p>
    <w:p w14:paraId="7D051020" w14:textId="77777777" w:rsidR="00194A54" w:rsidRPr="005C5DCF" w:rsidRDefault="00194A54" w:rsidP="005C5DCF">
      <w:pPr>
        <w:rPr>
          <w:sz w:val="24"/>
          <w:szCs w:val="24"/>
        </w:rPr>
      </w:pPr>
    </w:p>
    <w:p w14:paraId="464886EC" w14:textId="77777777" w:rsidR="00194A54" w:rsidRPr="005C5DCF" w:rsidRDefault="00194A54" w:rsidP="005C5DCF">
      <w:pPr>
        <w:rPr>
          <w:sz w:val="24"/>
          <w:szCs w:val="24"/>
        </w:rPr>
      </w:pPr>
    </w:p>
    <w:p w14:paraId="676CE9C4" w14:textId="77777777" w:rsidR="00194A54" w:rsidRPr="005C5DCF" w:rsidRDefault="00194A54" w:rsidP="005C5DCF">
      <w:pPr>
        <w:rPr>
          <w:sz w:val="24"/>
          <w:szCs w:val="24"/>
        </w:rPr>
      </w:pPr>
    </w:p>
    <w:p w14:paraId="585102D5" w14:textId="77777777" w:rsidR="00194A54" w:rsidRPr="005C5DCF" w:rsidRDefault="00194A54" w:rsidP="005C5DCF">
      <w:pPr>
        <w:rPr>
          <w:sz w:val="24"/>
          <w:szCs w:val="24"/>
        </w:rPr>
      </w:pPr>
    </w:p>
    <w:p w14:paraId="36E67E2B" w14:textId="77777777" w:rsidR="0074155E" w:rsidRPr="005C5DCF" w:rsidRDefault="0074155E" w:rsidP="005C5DCF">
      <w:pPr>
        <w:rPr>
          <w:sz w:val="24"/>
          <w:szCs w:val="24"/>
        </w:rPr>
      </w:pPr>
    </w:p>
    <w:p w14:paraId="43831AD4" w14:textId="77777777" w:rsidR="00E573A1" w:rsidRPr="005C5DCF" w:rsidRDefault="00E573A1" w:rsidP="005C5DCF">
      <w:pPr>
        <w:rPr>
          <w:sz w:val="24"/>
          <w:szCs w:val="24"/>
        </w:rPr>
      </w:pPr>
    </w:p>
    <w:p w14:paraId="17A8FD60" w14:textId="77777777" w:rsidR="00DF3B6A" w:rsidRDefault="002D3BC4" w:rsidP="00E02588">
      <w:pPr>
        <w:pStyle w:val="Rubrik1"/>
        <w:rPr>
          <w:b w:val="0"/>
          <w:color w:val="auto"/>
        </w:rPr>
      </w:pPr>
      <w:bookmarkStart w:id="163" w:name="_Toc513106449"/>
      <w:r w:rsidRPr="00DE7B7D">
        <w:rPr>
          <w:b w:val="0"/>
          <w:color w:val="auto"/>
        </w:rPr>
        <w:lastRenderedPageBreak/>
        <w:t>Loggning</w:t>
      </w:r>
      <w:bookmarkEnd w:id="163"/>
    </w:p>
    <w:p w14:paraId="490D14DB" w14:textId="4F0002A7" w:rsidR="003827E7" w:rsidRPr="00076C42" w:rsidRDefault="00DF3B6A" w:rsidP="00A06710">
      <w:pPr>
        <w:rPr>
          <w:rStyle w:val="CitatChar"/>
          <w:i w:val="0"/>
          <w:iCs w:val="0"/>
          <w:color w:val="auto"/>
          <w:sz w:val="24"/>
          <w:szCs w:val="24"/>
        </w:rPr>
      </w:pPr>
      <w:r w:rsidRPr="00076C42">
        <w:rPr>
          <w:rStyle w:val="CitatChar"/>
          <w:i w:val="0"/>
          <w:iCs w:val="0"/>
          <w:color w:val="auto"/>
          <w:sz w:val="24"/>
          <w:szCs w:val="24"/>
        </w:rPr>
        <w:t>D</w:t>
      </w:r>
      <w:r w:rsidR="00FB1B9E" w:rsidRPr="00076C42">
        <w:rPr>
          <w:rStyle w:val="CitatChar"/>
          <w:i w:val="0"/>
          <w:iCs w:val="0"/>
          <w:color w:val="auto"/>
          <w:sz w:val="24"/>
          <w:szCs w:val="24"/>
        </w:rPr>
        <w:t>et finns en övergripande loggningshistorik på första sidan där man kan se vad användare av systemet gjort för ändringar.</w:t>
      </w:r>
      <w:r w:rsidR="00FB1B9E" w:rsidRPr="00076C42">
        <w:rPr>
          <w:rStyle w:val="CitatChar"/>
          <w:i w:val="0"/>
          <w:iCs w:val="0"/>
          <w:color w:val="auto"/>
        </w:rPr>
        <w:br/>
      </w:r>
      <w:r w:rsidR="00FB1B9E" w:rsidRPr="00076C42">
        <w:rPr>
          <w:rStyle w:val="CitatChar"/>
          <w:i w:val="0"/>
          <w:iCs w:val="0"/>
          <w:color w:val="auto"/>
        </w:rPr>
        <w:br/>
      </w:r>
      <w:r w:rsidR="00FB1B9E">
        <w:rPr>
          <w:noProof/>
          <w:lang w:eastAsia="sv-SE"/>
        </w:rPr>
        <w:drawing>
          <wp:inline distT="0" distB="0" distL="0" distR="0" wp14:anchorId="748C605C" wp14:editId="48598D14">
            <wp:extent cx="5760720" cy="3240405"/>
            <wp:effectExtent l="0" t="0" r="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B9E" w:rsidRPr="00076C42">
        <w:rPr>
          <w:rStyle w:val="CitatChar"/>
          <w:i w:val="0"/>
          <w:iCs w:val="0"/>
          <w:color w:val="auto"/>
        </w:rPr>
        <w:br/>
      </w:r>
      <w:r w:rsidR="00FB1B9E" w:rsidRPr="00076C42">
        <w:rPr>
          <w:rStyle w:val="CitatChar"/>
          <w:i w:val="0"/>
          <w:iCs w:val="0"/>
          <w:color w:val="auto"/>
          <w:sz w:val="24"/>
          <w:szCs w:val="24"/>
        </w:rPr>
        <w:t xml:space="preserve">Klickar man på knappen </w:t>
      </w:r>
      <w:r w:rsidR="00473CF5">
        <w:rPr>
          <w:rStyle w:val="CitatChar"/>
          <w:i w:val="0"/>
          <w:iCs w:val="0"/>
          <w:color w:val="auto"/>
          <w:sz w:val="24"/>
          <w:szCs w:val="24"/>
        </w:rPr>
        <w:t>”</w:t>
      </w:r>
      <w:r w:rsidR="00FB1B9E" w:rsidRPr="00076C42">
        <w:rPr>
          <w:rStyle w:val="CitatChar"/>
          <w:i w:val="0"/>
          <w:iCs w:val="0"/>
          <w:color w:val="auto"/>
          <w:sz w:val="24"/>
          <w:szCs w:val="24"/>
        </w:rPr>
        <w:t>Lo</w:t>
      </w:r>
      <w:r w:rsidR="000A007F" w:rsidRPr="00076C42">
        <w:rPr>
          <w:rStyle w:val="CitatChar"/>
          <w:i w:val="0"/>
          <w:iCs w:val="0"/>
          <w:color w:val="auto"/>
          <w:sz w:val="24"/>
          <w:szCs w:val="24"/>
        </w:rPr>
        <w:t>ggningshistorik</w:t>
      </w:r>
      <w:r w:rsidR="00473CF5">
        <w:rPr>
          <w:rStyle w:val="CitatChar"/>
          <w:i w:val="0"/>
          <w:iCs w:val="0"/>
          <w:color w:val="auto"/>
          <w:sz w:val="24"/>
          <w:szCs w:val="24"/>
        </w:rPr>
        <w:t>”</w:t>
      </w:r>
      <w:r w:rsidR="000A007F" w:rsidRPr="00076C42">
        <w:rPr>
          <w:rStyle w:val="CitatChar"/>
          <w:i w:val="0"/>
          <w:iCs w:val="0"/>
          <w:color w:val="auto"/>
          <w:sz w:val="24"/>
          <w:szCs w:val="24"/>
        </w:rPr>
        <w:t xml:space="preserve"> visas en ny sida</w:t>
      </w:r>
      <w:r w:rsidR="00FB1B9E" w:rsidRPr="00076C42">
        <w:rPr>
          <w:rStyle w:val="CitatChar"/>
          <w:i w:val="0"/>
          <w:iCs w:val="0"/>
          <w:color w:val="auto"/>
          <w:sz w:val="24"/>
          <w:szCs w:val="24"/>
        </w:rPr>
        <w:t>.</w:t>
      </w:r>
      <w:r w:rsidR="00FB1B9E" w:rsidRPr="00076C42">
        <w:rPr>
          <w:rStyle w:val="CitatChar"/>
          <w:i w:val="0"/>
          <w:iCs w:val="0"/>
          <w:color w:val="auto"/>
        </w:rPr>
        <w:br/>
      </w:r>
      <w:r w:rsidR="00794037">
        <w:rPr>
          <w:noProof/>
          <w:lang w:eastAsia="sv-SE"/>
        </w:rPr>
        <w:br/>
      </w:r>
      <w:r w:rsidR="00794037">
        <w:rPr>
          <w:noProof/>
          <w:lang w:eastAsia="sv-SE"/>
        </w:rPr>
        <w:drawing>
          <wp:inline distT="0" distB="0" distL="0" distR="0" wp14:anchorId="2E860239" wp14:editId="4E3B96F2">
            <wp:extent cx="5760720" cy="3240404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A7D">
        <w:rPr>
          <w:noProof/>
          <w:lang w:eastAsia="sv-SE"/>
        </w:rPr>
        <w:br/>
      </w:r>
      <w:r w:rsidR="00FB1B9E" w:rsidRPr="00076C42">
        <w:rPr>
          <w:rStyle w:val="CitatChar"/>
          <w:i w:val="0"/>
          <w:iCs w:val="0"/>
          <w:color w:val="auto"/>
          <w:sz w:val="24"/>
          <w:szCs w:val="24"/>
        </w:rPr>
        <w:t>Här kan man i detalj se vad som ändrats av användaren.</w:t>
      </w:r>
    </w:p>
    <w:p w14:paraId="386C747C" w14:textId="0F3DC590" w:rsidR="004F2DB1" w:rsidRDefault="00FB1B9E" w:rsidP="00A06710">
      <w:pPr>
        <w:rPr>
          <w:rStyle w:val="CitatChar"/>
          <w:i w:val="0"/>
          <w:iCs w:val="0"/>
          <w:color w:val="auto"/>
          <w:sz w:val="24"/>
          <w:szCs w:val="24"/>
        </w:rPr>
      </w:pPr>
      <w:r w:rsidRPr="00154539">
        <w:rPr>
          <w:rStyle w:val="CitatChar"/>
          <w:i w:val="0"/>
          <w:iCs w:val="0"/>
          <w:color w:val="auto"/>
          <w:sz w:val="24"/>
          <w:szCs w:val="24"/>
        </w:rPr>
        <w:lastRenderedPageBreak/>
        <w:t xml:space="preserve">Det finns också </w:t>
      </w:r>
      <w:r w:rsidR="00473CF5" w:rsidRPr="00154539">
        <w:rPr>
          <w:rStyle w:val="CitatChar"/>
          <w:i w:val="0"/>
          <w:iCs w:val="0"/>
          <w:color w:val="auto"/>
          <w:sz w:val="24"/>
          <w:szCs w:val="24"/>
        </w:rPr>
        <w:t xml:space="preserve">en loggningshistorik </w:t>
      </w:r>
      <w:r w:rsidRPr="00154539">
        <w:rPr>
          <w:rStyle w:val="CitatChar"/>
          <w:i w:val="0"/>
          <w:iCs w:val="0"/>
          <w:color w:val="auto"/>
          <w:sz w:val="24"/>
          <w:szCs w:val="24"/>
        </w:rPr>
        <w:t xml:space="preserve">för varje </w:t>
      </w:r>
      <w:r w:rsidR="00BC221F">
        <w:rPr>
          <w:rStyle w:val="CitatChar"/>
          <w:i w:val="0"/>
          <w:iCs w:val="0"/>
          <w:color w:val="auto"/>
          <w:sz w:val="24"/>
          <w:szCs w:val="24"/>
        </w:rPr>
        <w:t xml:space="preserve">typ av </w:t>
      </w:r>
      <w:r w:rsidRPr="00154539">
        <w:rPr>
          <w:rStyle w:val="CitatChar"/>
          <w:i w:val="0"/>
          <w:iCs w:val="0"/>
          <w:color w:val="auto"/>
          <w:sz w:val="24"/>
          <w:szCs w:val="24"/>
        </w:rPr>
        <w:t>registrering. En knapp med namn</w:t>
      </w:r>
      <w:r w:rsidR="00473CF5">
        <w:rPr>
          <w:rStyle w:val="CitatChar"/>
          <w:i w:val="0"/>
          <w:iCs w:val="0"/>
          <w:color w:val="auto"/>
          <w:sz w:val="24"/>
          <w:szCs w:val="24"/>
        </w:rPr>
        <w:t>et</w:t>
      </w:r>
      <w:r w:rsidRPr="00154539">
        <w:rPr>
          <w:rStyle w:val="CitatChar"/>
          <w:i w:val="0"/>
          <w:iCs w:val="0"/>
          <w:color w:val="auto"/>
          <w:sz w:val="24"/>
          <w:szCs w:val="24"/>
        </w:rPr>
        <w:t xml:space="preserve"> </w:t>
      </w:r>
      <w:r w:rsidR="00473CF5">
        <w:rPr>
          <w:rStyle w:val="CitatChar"/>
          <w:i w:val="0"/>
          <w:iCs w:val="0"/>
          <w:color w:val="auto"/>
          <w:sz w:val="24"/>
          <w:szCs w:val="24"/>
        </w:rPr>
        <w:t>”</w:t>
      </w:r>
      <w:r w:rsidRPr="00154539">
        <w:rPr>
          <w:rStyle w:val="CitatChar"/>
          <w:i w:val="0"/>
          <w:iCs w:val="0"/>
          <w:color w:val="auto"/>
          <w:sz w:val="24"/>
          <w:szCs w:val="24"/>
        </w:rPr>
        <w:t>Historik</w:t>
      </w:r>
      <w:r w:rsidR="00473CF5">
        <w:rPr>
          <w:rStyle w:val="CitatChar"/>
          <w:i w:val="0"/>
          <w:iCs w:val="0"/>
          <w:color w:val="auto"/>
          <w:sz w:val="24"/>
          <w:szCs w:val="24"/>
        </w:rPr>
        <w:t>”</w:t>
      </w:r>
      <w:r w:rsidRPr="00154539">
        <w:rPr>
          <w:rStyle w:val="CitatChar"/>
          <w:i w:val="0"/>
          <w:iCs w:val="0"/>
          <w:color w:val="auto"/>
          <w:sz w:val="24"/>
          <w:szCs w:val="24"/>
        </w:rPr>
        <w:t xml:space="preserve"> finns längst till höger om en registreringsrubrik, ex</w:t>
      </w:r>
      <w:r w:rsidR="00473CF5">
        <w:rPr>
          <w:rStyle w:val="CitatChar"/>
          <w:i w:val="0"/>
          <w:iCs w:val="0"/>
          <w:color w:val="auto"/>
          <w:sz w:val="24"/>
          <w:szCs w:val="24"/>
        </w:rPr>
        <w:t>.</w:t>
      </w:r>
      <w:r w:rsidRPr="00154539">
        <w:rPr>
          <w:rStyle w:val="CitatChar"/>
          <w:i w:val="0"/>
          <w:iCs w:val="0"/>
          <w:color w:val="auto"/>
          <w:sz w:val="24"/>
          <w:szCs w:val="24"/>
        </w:rPr>
        <w:t xml:space="preserve"> ”Ange lekdjup (meter mellan 0 och 1000)”</w:t>
      </w:r>
      <w:r w:rsidR="00473CF5">
        <w:rPr>
          <w:rStyle w:val="CitatChar"/>
          <w:i w:val="0"/>
          <w:iCs w:val="0"/>
          <w:color w:val="auto"/>
          <w:sz w:val="24"/>
          <w:szCs w:val="24"/>
        </w:rPr>
        <w:t xml:space="preserve"> där endast </w:t>
      </w:r>
      <w:r w:rsidRPr="00154539">
        <w:rPr>
          <w:rStyle w:val="CitatChar"/>
          <w:i w:val="0"/>
          <w:iCs w:val="0"/>
          <w:color w:val="auto"/>
          <w:sz w:val="24"/>
          <w:szCs w:val="24"/>
        </w:rPr>
        <w:t>ändringar i detalj för den aktuella registreringen visas.</w:t>
      </w:r>
    </w:p>
    <w:p w14:paraId="0772BF06" w14:textId="77777777" w:rsidR="004F2DB1" w:rsidRDefault="004F2DB1" w:rsidP="00A06710">
      <w:pPr>
        <w:rPr>
          <w:rStyle w:val="CitatChar"/>
          <w:i w:val="0"/>
          <w:iCs w:val="0"/>
          <w:color w:val="auto"/>
          <w:sz w:val="24"/>
          <w:szCs w:val="24"/>
        </w:rPr>
      </w:pPr>
    </w:p>
    <w:p w14:paraId="6C66B7A9" w14:textId="7DA8C3FF" w:rsidR="004F2DB1" w:rsidRDefault="004F2DB1" w:rsidP="004F2DB1">
      <w:pPr>
        <w:pStyle w:val="Rubrik1"/>
        <w:rPr>
          <w:b w:val="0"/>
          <w:color w:val="auto"/>
        </w:rPr>
      </w:pPr>
      <w:bookmarkStart w:id="164" w:name="_Toc513106450"/>
      <w:r>
        <w:rPr>
          <w:b w:val="0"/>
          <w:color w:val="auto"/>
        </w:rPr>
        <w:lastRenderedPageBreak/>
        <w:t>Kontaktuppgifter</w:t>
      </w:r>
      <w:bookmarkEnd w:id="164"/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513"/>
        <w:gridCol w:w="2514"/>
        <w:gridCol w:w="713"/>
        <w:gridCol w:w="4263"/>
      </w:tblGrid>
      <w:tr w:rsidR="00BA1223" w14:paraId="74F92392" w14:textId="77777777" w:rsidTr="00AF3CE7">
        <w:tc>
          <w:tcPr>
            <w:tcW w:w="1513" w:type="dxa"/>
          </w:tcPr>
          <w:p w14:paraId="06E8B0F0" w14:textId="742CA809" w:rsidR="00BA1223" w:rsidRPr="009A315E" w:rsidRDefault="00BA1223" w:rsidP="004F2DB1">
            <w:pPr>
              <w:rPr>
                <w:rStyle w:val="CitatChar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AF3CE7">
              <w:rPr>
                <w:rStyle w:val="CitatChar"/>
                <w:b/>
                <w:i w:val="0"/>
                <w:iCs w:val="0"/>
                <w:color w:val="auto"/>
                <w:sz w:val="24"/>
                <w:szCs w:val="24"/>
              </w:rPr>
              <w:t>Roll</w:t>
            </w:r>
          </w:p>
        </w:tc>
        <w:tc>
          <w:tcPr>
            <w:tcW w:w="2514" w:type="dxa"/>
          </w:tcPr>
          <w:p w14:paraId="27D89F50" w14:textId="0711C4AD" w:rsidR="00BA1223" w:rsidRPr="00AF3CE7" w:rsidRDefault="00BA1223" w:rsidP="004F2DB1">
            <w:pPr>
              <w:rPr>
                <w:rStyle w:val="CitatChar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AF3CE7">
              <w:rPr>
                <w:rStyle w:val="CitatChar"/>
                <w:b/>
                <w:i w:val="0"/>
                <w:iCs w:val="0"/>
                <w:color w:val="auto"/>
                <w:sz w:val="24"/>
                <w:szCs w:val="24"/>
              </w:rPr>
              <w:t>Namn</w:t>
            </w:r>
          </w:p>
        </w:tc>
        <w:tc>
          <w:tcPr>
            <w:tcW w:w="713" w:type="dxa"/>
          </w:tcPr>
          <w:p w14:paraId="2C8EA7F7" w14:textId="09FC7642" w:rsidR="00BA1223" w:rsidRPr="00AF3CE7" w:rsidRDefault="00BA1223" w:rsidP="00344371">
            <w:pPr>
              <w:rPr>
                <w:rStyle w:val="CitatChar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AF3CE7">
              <w:rPr>
                <w:rStyle w:val="CitatChar"/>
                <w:b/>
                <w:i w:val="0"/>
                <w:iCs w:val="0"/>
                <w:color w:val="auto"/>
                <w:sz w:val="24"/>
                <w:szCs w:val="24"/>
              </w:rPr>
              <w:t>Org</w:t>
            </w:r>
            <w:r>
              <w:rPr>
                <w:rStyle w:val="CitatChar"/>
                <w:b/>
                <w:i w:val="0"/>
                <w:i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4263" w:type="dxa"/>
          </w:tcPr>
          <w:p w14:paraId="3C647569" w14:textId="72344DEE" w:rsidR="00BA1223" w:rsidRPr="00AF3CE7" w:rsidRDefault="00BA1223" w:rsidP="004F2DB1">
            <w:pPr>
              <w:rPr>
                <w:rStyle w:val="CitatChar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AF3CE7">
              <w:rPr>
                <w:rStyle w:val="CitatChar"/>
                <w:b/>
                <w:i w:val="0"/>
                <w:iCs w:val="0"/>
                <w:color w:val="auto"/>
                <w:sz w:val="24"/>
                <w:szCs w:val="24"/>
              </w:rPr>
              <w:t>Email</w:t>
            </w:r>
          </w:p>
        </w:tc>
      </w:tr>
      <w:tr w:rsidR="00BA1223" w14:paraId="0B89A035" w14:textId="77777777" w:rsidTr="00AF3CE7">
        <w:tc>
          <w:tcPr>
            <w:tcW w:w="1513" w:type="dxa"/>
          </w:tcPr>
          <w:p w14:paraId="14D67D7F" w14:textId="6E3B2845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Projektledare</w:t>
            </w:r>
          </w:p>
        </w:tc>
        <w:tc>
          <w:tcPr>
            <w:tcW w:w="2514" w:type="dxa"/>
          </w:tcPr>
          <w:p w14:paraId="03992285" w14:textId="70730C9F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Ingemar Andersson</w:t>
            </w:r>
          </w:p>
        </w:tc>
        <w:tc>
          <w:tcPr>
            <w:tcW w:w="713" w:type="dxa"/>
          </w:tcPr>
          <w:p w14:paraId="49E41481" w14:textId="27767FF7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HaV</w:t>
            </w:r>
          </w:p>
        </w:tc>
        <w:tc>
          <w:tcPr>
            <w:tcW w:w="4263" w:type="dxa"/>
          </w:tcPr>
          <w:p w14:paraId="24CDF055" w14:textId="56FD0BFA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ingemar.andersson@havochvatten.se</w:t>
            </w:r>
          </w:p>
        </w:tc>
      </w:tr>
      <w:tr w:rsidR="00BA1223" w:rsidRPr="00BA1223" w14:paraId="1ED32741" w14:textId="77777777" w:rsidTr="00AF3CE7">
        <w:tc>
          <w:tcPr>
            <w:tcW w:w="1513" w:type="dxa"/>
          </w:tcPr>
          <w:p w14:paraId="39D3D4FD" w14:textId="060E535C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IT datalagret</w:t>
            </w:r>
          </w:p>
        </w:tc>
        <w:tc>
          <w:tcPr>
            <w:tcW w:w="2514" w:type="dxa"/>
          </w:tcPr>
          <w:p w14:paraId="0E9ECF8C" w14:textId="72FC6CDB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  <w:lang w:val="en-US"/>
              </w:rPr>
              <w:t>Joel Sobovitch</w:t>
            </w:r>
          </w:p>
        </w:tc>
        <w:tc>
          <w:tcPr>
            <w:tcW w:w="713" w:type="dxa"/>
          </w:tcPr>
          <w:p w14:paraId="0E92BFEE" w14:textId="44755837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HaV</w:t>
            </w:r>
          </w:p>
        </w:tc>
        <w:tc>
          <w:tcPr>
            <w:tcW w:w="4263" w:type="dxa"/>
          </w:tcPr>
          <w:p w14:paraId="7D8CD4F8" w14:textId="4EA153BE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  <w:lang w:val="en-US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  <w:lang w:val="en-US"/>
              </w:rPr>
              <w:t>joel.sobovitch@havochvatten.se</w:t>
            </w:r>
          </w:p>
        </w:tc>
      </w:tr>
      <w:tr w:rsidR="00BA1223" w:rsidRPr="00BA1223" w14:paraId="661AEA56" w14:textId="77777777" w:rsidTr="00AF3CE7">
        <w:tc>
          <w:tcPr>
            <w:tcW w:w="1513" w:type="dxa"/>
          </w:tcPr>
          <w:p w14:paraId="2595B784" w14:textId="752268DD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  <w:lang w:val="en-US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  <w:lang w:val="en-US"/>
              </w:rPr>
              <w:t>IT indata</w:t>
            </w:r>
          </w:p>
        </w:tc>
        <w:tc>
          <w:tcPr>
            <w:tcW w:w="2514" w:type="dxa"/>
          </w:tcPr>
          <w:p w14:paraId="7BAE00B1" w14:textId="1CACE03C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  <w:lang w:val="en-US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Anders Eriksson</w:t>
            </w:r>
          </w:p>
        </w:tc>
        <w:tc>
          <w:tcPr>
            <w:tcW w:w="713" w:type="dxa"/>
          </w:tcPr>
          <w:p w14:paraId="72DCC815" w14:textId="1FC10192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  <w:lang w:val="en-US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  <w:lang w:val="en-US"/>
              </w:rPr>
              <w:t>HaV</w:t>
            </w:r>
          </w:p>
        </w:tc>
        <w:tc>
          <w:tcPr>
            <w:tcW w:w="4263" w:type="dxa"/>
          </w:tcPr>
          <w:p w14:paraId="5D5D79EA" w14:textId="2DD3428D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anders.eriksson@havochvatten.se</w:t>
            </w:r>
          </w:p>
        </w:tc>
      </w:tr>
      <w:tr w:rsidR="00BA1223" w:rsidRPr="00BA1223" w14:paraId="2BEB2585" w14:textId="77777777" w:rsidTr="00AF3CE7">
        <w:tc>
          <w:tcPr>
            <w:tcW w:w="1513" w:type="dxa"/>
          </w:tcPr>
          <w:p w14:paraId="319CC766" w14:textId="7EC4A027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Biologisk info</w:t>
            </w:r>
          </w:p>
        </w:tc>
        <w:tc>
          <w:tcPr>
            <w:tcW w:w="2514" w:type="dxa"/>
          </w:tcPr>
          <w:p w14:paraId="669A6BF2" w14:textId="19BAE67A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Mårten Erlandsson</w:t>
            </w:r>
          </w:p>
        </w:tc>
        <w:tc>
          <w:tcPr>
            <w:tcW w:w="713" w:type="dxa"/>
          </w:tcPr>
          <w:p w14:paraId="38C36194" w14:textId="38A7ABD2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SLU</w:t>
            </w:r>
          </w:p>
        </w:tc>
        <w:tc>
          <w:tcPr>
            <w:tcW w:w="4263" w:type="dxa"/>
          </w:tcPr>
          <w:p w14:paraId="4D2BFF3A" w14:textId="740234CA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marten.erlandsson@slu.se</w:t>
            </w:r>
          </w:p>
        </w:tc>
      </w:tr>
      <w:tr w:rsidR="00BA1223" w:rsidRPr="00BA1223" w14:paraId="3E122F77" w14:textId="77777777" w:rsidTr="00AF3CE7">
        <w:tc>
          <w:tcPr>
            <w:tcW w:w="1513" w:type="dxa"/>
          </w:tcPr>
          <w:p w14:paraId="770B23CC" w14:textId="52D46ACB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DA50F9">
              <w:rPr>
                <w:rStyle w:val="CitatChar"/>
                <w:i w:val="0"/>
                <w:iCs w:val="0"/>
                <w:color w:val="auto"/>
                <w:szCs w:val="24"/>
              </w:rPr>
              <w:t>Biologisk info</w:t>
            </w:r>
          </w:p>
        </w:tc>
        <w:tc>
          <w:tcPr>
            <w:tcW w:w="2514" w:type="dxa"/>
          </w:tcPr>
          <w:p w14:paraId="01694A11" w14:textId="7DEA0D17" w:rsidR="00BA1223" w:rsidRPr="00AF3CE7" w:rsidRDefault="00BA1223" w:rsidP="00344371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Ronny Fredriksson</w:t>
            </w:r>
          </w:p>
        </w:tc>
        <w:tc>
          <w:tcPr>
            <w:tcW w:w="713" w:type="dxa"/>
          </w:tcPr>
          <w:p w14:paraId="5A6FCE85" w14:textId="782070B7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>
              <w:rPr>
                <w:rStyle w:val="CitatChar"/>
                <w:i w:val="0"/>
                <w:iCs w:val="0"/>
                <w:color w:val="auto"/>
                <w:szCs w:val="24"/>
              </w:rPr>
              <w:t>SLU</w:t>
            </w:r>
          </w:p>
        </w:tc>
        <w:tc>
          <w:tcPr>
            <w:tcW w:w="4263" w:type="dxa"/>
          </w:tcPr>
          <w:p w14:paraId="3F4B1284" w14:textId="22339847" w:rsidR="00BA1223" w:rsidRPr="00AF3CE7" w:rsidRDefault="00BA1223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 w:rsidRPr="00DA50F9">
              <w:rPr>
                <w:rStyle w:val="CitatChar"/>
                <w:i w:val="0"/>
                <w:iCs w:val="0"/>
                <w:color w:val="auto"/>
                <w:szCs w:val="24"/>
              </w:rPr>
              <w:t>ronny</w:t>
            </w:r>
            <w:r w:rsidRPr="00AF3CE7">
              <w:rPr>
                <w:rStyle w:val="CitatChar"/>
                <w:i w:val="0"/>
                <w:iCs w:val="0"/>
                <w:color w:val="auto"/>
                <w:szCs w:val="24"/>
              </w:rPr>
              <w:t>.fredriksson@slu.se</w:t>
            </w:r>
          </w:p>
        </w:tc>
      </w:tr>
      <w:tr w:rsidR="00CA6AEF" w:rsidRPr="00BA1223" w14:paraId="2E873380" w14:textId="77777777" w:rsidTr="00BA1223">
        <w:tc>
          <w:tcPr>
            <w:tcW w:w="1513" w:type="dxa"/>
          </w:tcPr>
          <w:p w14:paraId="4CCA1089" w14:textId="55826846" w:rsidR="00CA6AEF" w:rsidRPr="00DA50F9" w:rsidRDefault="00CA6AEF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>
              <w:rPr>
                <w:rStyle w:val="CitatChar"/>
                <w:i w:val="0"/>
                <w:iCs w:val="0"/>
                <w:color w:val="auto"/>
                <w:szCs w:val="24"/>
              </w:rPr>
              <w:t>Biologisk info</w:t>
            </w:r>
          </w:p>
        </w:tc>
        <w:tc>
          <w:tcPr>
            <w:tcW w:w="2514" w:type="dxa"/>
          </w:tcPr>
          <w:p w14:paraId="7EE92BB0" w14:textId="06673E47" w:rsidR="00CA6AEF" w:rsidRPr="00344371" w:rsidRDefault="00CA6AEF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>
              <w:rPr>
                <w:rStyle w:val="CitatChar"/>
                <w:i w:val="0"/>
                <w:iCs w:val="0"/>
                <w:color w:val="auto"/>
                <w:szCs w:val="24"/>
              </w:rPr>
              <w:t>Martin Karlsson</w:t>
            </w:r>
          </w:p>
        </w:tc>
        <w:tc>
          <w:tcPr>
            <w:tcW w:w="713" w:type="dxa"/>
          </w:tcPr>
          <w:p w14:paraId="523DE98F" w14:textId="4E136E74" w:rsidR="00CA6AEF" w:rsidRDefault="00CA6AEF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>
              <w:rPr>
                <w:rStyle w:val="CitatChar"/>
                <w:i w:val="0"/>
                <w:iCs w:val="0"/>
                <w:color w:val="auto"/>
                <w:szCs w:val="24"/>
              </w:rPr>
              <w:t>HaV</w:t>
            </w:r>
          </w:p>
        </w:tc>
        <w:tc>
          <w:tcPr>
            <w:tcW w:w="4263" w:type="dxa"/>
          </w:tcPr>
          <w:p w14:paraId="2C35FF13" w14:textId="42C12F55" w:rsidR="00CA6AEF" w:rsidRPr="00DA50F9" w:rsidRDefault="00CA6AEF" w:rsidP="00BA1223">
            <w:pPr>
              <w:rPr>
                <w:rStyle w:val="CitatChar"/>
                <w:i w:val="0"/>
                <w:iCs w:val="0"/>
                <w:color w:val="auto"/>
                <w:szCs w:val="24"/>
              </w:rPr>
            </w:pPr>
            <w:r>
              <w:rPr>
                <w:rStyle w:val="CitatChar"/>
                <w:i w:val="0"/>
                <w:iCs w:val="0"/>
                <w:color w:val="auto"/>
                <w:szCs w:val="24"/>
              </w:rPr>
              <w:t>martin.karlsson@havochvatten.se</w:t>
            </w:r>
          </w:p>
        </w:tc>
      </w:tr>
    </w:tbl>
    <w:p w14:paraId="30A53329" w14:textId="77777777" w:rsidR="00A76982" w:rsidRPr="0064304B" w:rsidRDefault="00A76982" w:rsidP="0064304B">
      <w:pPr>
        <w:pStyle w:val="Rubrik1"/>
        <w:rPr>
          <w:rStyle w:val="CitatChar"/>
          <w:b w:val="0"/>
          <w:i w:val="0"/>
          <w:iCs w:val="0"/>
          <w:color w:val="147763" w:themeColor="accent1" w:themeShade="BF"/>
        </w:rPr>
      </w:pPr>
      <w:bookmarkStart w:id="165" w:name="_Toc513106451"/>
      <w:r w:rsidRPr="0064304B">
        <w:rPr>
          <w:rStyle w:val="CitatChar"/>
          <w:b w:val="0"/>
          <w:i w:val="0"/>
          <w:iCs w:val="0"/>
          <w:color w:val="auto"/>
        </w:rPr>
        <w:lastRenderedPageBreak/>
        <w:t>Dokumenthistorik</w:t>
      </w:r>
      <w:bookmarkEnd w:id="165"/>
    </w:p>
    <w:tbl>
      <w:tblPr>
        <w:tblStyle w:val="Ljustrutnt-dekorfrg4"/>
        <w:tblW w:w="9039" w:type="dxa"/>
        <w:tblLook w:val="04A0" w:firstRow="1" w:lastRow="0" w:firstColumn="1" w:lastColumn="0" w:noHBand="0" w:noVBand="1"/>
      </w:tblPr>
      <w:tblGrid>
        <w:gridCol w:w="983"/>
        <w:gridCol w:w="1559"/>
        <w:gridCol w:w="2126"/>
        <w:gridCol w:w="4371"/>
      </w:tblGrid>
      <w:tr w:rsidR="00A76982" w:rsidRPr="003500D2" w14:paraId="1863A298" w14:textId="77777777" w:rsidTr="00F77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hideMark/>
          </w:tcPr>
          <w:p w14:paraId="4CA8728D" w14:textId="77777777" w:rsidR="00A76982" w:rsidRPr="00531932" w:rsidRDefault="00A76982" w:rsidP="00890595">
            <w:pPr>
              <w:rPr>
                <w:rStyle w:val="Stark"/>
                <w:sz w:val="24"/>
                <w:szCs w:val="24"/>
              </w:rPr>
            </w:pPr>
            <w:r w:rsidRPr="00531932">
              <w:rPr>
                <w:rStyle w:val="Stark"/>
                <w:sz w:val="24"/>
                <w:szCs w:val="24"/>
              </w:rPr>
              <w:t>Version</w:t>
            </w:r>
          </w:p>
        </w:tc>
        <w:tc>
          <w:tcPr>
            <w:tcW w:w="1559" w:type="dxa"/>
            <w:hideMark/>
          </w:tcPr>
          <w:p w14:paraId="753F7013" w14:textId="77777777" w:rsidR="00A76982" w:rsidRPr="00531932" w:rsidRDefault="00A76982" w:rsidP="008905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ark"/>
              </w:rPr>
            </w:pPr>
            <w:r w:rsidRPr="00531932">
              <w:rPr>
                <w:rStyle w:val="Stark"/>
              </w:rPr>
              <w:t>Datum</w:t>
            </w:r>
          </w:p>
        </w:tc>
        <w:tc>
          <w:tcPr>
            <w:tcW w:w="2126" w:type="dxa"/>
            <w:hideMark/>
          </w:tcPr>
          <w:p w14:paraId="1DBB757A" w14:textId="77777777" w:rsidR="00A76982" w:rsidRPr="00531932" w:rsidRDefault="00A76982" w:rsidP="008905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ark"/>
                <w:sz w:val="24"/>
                <w:szCs w:val="24"/>
              </w:rPr>
            </w:pPr>
            <w:r w:rsidRPr="00531932">
              <w:rPr>
                <w:rStyle w:val="Stark"/>
                <w:sz w:val="24"/>
                <w:szCs w:val="24"/>
              </w:rPr>
              <w:t>Ändrad av</w:t>
            </w:r>
          </w:p>
        </w:tc>
        <w:tc>
          <w:tcPr>
            <w:tcW w:w="4371" w:type="dxa"/>
            <w:hideMark/>
          </w:tcPr>
          <w:p w14:paraId="3B968470" w14:textId="77777777" w:rsidR="00A76982" w:rsidRPr="00531932" w:rsidRDefault="00A76982" w:rsidP="008905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ark"/>
                <w:sz w:val="24"/>
                <w:szCs w:val="24"/>
              </w:rPr>
            </w:pPr>
            <w:r w:rsidRPr="00531932">
              <w:rPr>
                <w:rStyle w:val="Stark"/>
                <w:sz w:val="24"/>
                <w:szCs w:val="24"/>
              </w:rPr>
              <w:t>Utförda ändringar</w:t>
            </w:r>
          </w:p>
        </w:tc>
      </w:tr>
      <w:tr w:rsidR="00A76982" w14:paraId="332B87EC" w14:textId="77777777" w:rsidTr="00F7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14:paraId="416155E5" w14:textId="77777777" w:rsidR="00A76982" w:rsidRPr="00531932" w:rsidRDefault="00E82A8A" w:rsidP="00890595">
            <w:pPr>
              <w:rPr>
                <w:b w:val="0"/>
                <w:sz w:val="24"/>
                <w:szCs w:val="24"/>
              </w:rPr>
            </w:pPr>
            <w:r w:rsidRPr="00531932">
              <w:rPr>
                <w:b w:val="0"/>
                <w:sz w:val="24"/>
                <w:szCs w:val="24"/>
              </w:rPr>
              <w:t>1.0</w:t>
            </w:r>
          </w:p>
        </w:tc>
        <w:tc>
          <w:tcPr>
            <w:tcW w:w="1559" w:type="dxa"/>
          </w:tcPr>
          <w:p w14:paraId="4E290044" w14:textId="77777777" w:rsidR="00A76982" w:rsidRPr="00531932" w:rsidRDefault="003834FB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2018-01-19</w:t>
            </w:r>
          </w:p>
        </w:tc>
        <w:tc>
          <w:tcPr>
            <w:tcW w:w="2126" w:type="dxa"/>
          </w:tcPr>
          <w:p w14:paraId="15FC14E3" w14:textId="77777777" w:rsidR="00A76982" w:rsidRPr="00531932" w:rsidRDefault="00E82A8A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1932">
              <w:rPr>
                <w:sz w:val="24"/>
                <w:szCs w:val="24"/>
              </w:rPr>
              <w:t>Anders Eriksson</w:t>
            </w:r>
          </w:p>
        </w:tc>
        <w:tc>
          <w:tcPr>
            <w:tcW w:w="4371" w:type="dxa"/>
          </w:tcPr>
          <w:p w14:paraId="02B9F653" w14:textId="77777777" w:rsidR="00A76982" w:rsidRPr="00531932" w:rsidRDefault="0056126F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1932">
              <w:rPr>
                <w:sz w:val="24"/>
                <w:szCs w:val="24"/>
              </w:rPr>
              <w:t>Skapad</w:t>
            </w:r>
          </w:p>
        </w:tc>
      </w:tr>
      <w:tr w:rsidR="00A76982" w14:paraId="62555572" w14:textId="77777777" w:rsidTr="00F77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14:paraId="280A444D" w14:textId="751E0467" w:rsidR="00A76982" w:rsidRPr="005F51AC" w:rsidRDefault="00473CF5" w:rsidP="00890595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1.1</w:t>
            </w:r>
          </w:p>
        </w:tc>
        <w:tc>
          <w:tcPr>
            <w:tcW w:w="1559" w:type="dxa"/>
          </w:tcPr>
          <w:p w14:paraId="2CEB071B" w14:textId="482BED89" w:rsidR="00A76982" w:rsidRPr="005F51AC" w:rsidRDefault="00473C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2018-0</w:t>
            </w:r>
            <w:r w:rsidR="00A72C09">
              <w:rPr>
                <w:sz w:val="24"/>
                <w:szCs w:val="24"/>
              </w:rPr>
              <w:t>5-03</w:t>
            </w:r>
          </w:p>
        </w:tc>
        <w:tc>
          <w:tcPr>
            <w:tcW w:w="2126" w:type="dxa"/>
          </w:tcPr>
          <w:p w14:paraId="4F7C5513" w14:textId="73A44141" w:rsidR="00A76982" w:rsidRPr="005F51AC" w:rsidRDefault="00473CF5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Mårten Erlandsson</w:t>
            </w:r>
          </w:p>
        </w:tc>
        <w:tc>
          <w:tcPr>
            <w:tcW w:w="4371" w:type="dxa"/>
          </w:tcPr>
          <w:p w14:paraId="6FD89191" w14:textId="4B986881" w:rsidR="00A76982" w:rsidRPr="005F51AC" w:rsidRDefault="00473CF5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Språkliga ändringar och förtydliganden</w:t>
            </w:r>
          </w:p>
        </w:tc>
      </w:tr>
      <w:tr w:rsidR="00A76982" w14:paraId="4F00E8B0" w14:textId="77777777" w:rsidTr="00F7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14:paraId="7EBBD44C" w14:textId="77777777" w:rsidR="00A76982" w:rsidRPr="005F51AC" w:rsidRDefault="00A76982" w:rsidP="00890595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CC584E" w14:textId="77777777" w:rsidR="00A76982" w:rsidRPr="005F51AC" w:rsidRDefault="00A76982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8646301" w14:textId="77777777" w:rsidR="00A76982" w:rsidRPr="005F51AC" w:rsidRDefault="00A76982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371" w:type="dxa"/>
          </w:tcPr>
          <w:p w14:paraId="6E36FFD1" w14:textId="77777777" w:rsidR="00A76982" w:rsidRPr="005F51AC" w:rsidRDefault="00A76982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76982" w14:paraId="47029575" w14:textId="77777777" w:rsidTr="00F77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14:paraId="70EB9A33" w14:textId="77777777" w:rsidR="00A76982" w:rsidRPr="005F51AC" w:rsidRDefault="00A76982" w:rsidP="00890595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8796CF" w14:textId="77777777" w:rsidR="00A76982" w:rsidRPr="005F51AC" w:rsidRDefault="00A76982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1B1357B" w14:textId="77777777" w:rsidR="00A76982" w:rsidRPr="005F51AC" w:rsidRDefault="00A76982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371" w:type="dxa"/>
          </w:tcPr>
          <w:p w14:paraId="065D5E98" w14:textId="77777777" w:rsidR="00A76982" w:rsidRPr="005F51AC" w:rsidRDefault="00A76982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81D0C" w14:paraId="28AFCB1D" w14:textId="77777777" w:rsidTr="00F7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14:paraId="492C88BA" w14:textId="77777777" w:rsidR="00881D0C" w:rsidRPr="005F51AC" w:rsidRDefault="00881D0C" w:rsidP="00890595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863351" w14:textId="77777777" w:rsidR="00881D0C" w:rsidRPr="005F51AC" w:rsidRDefault="00881D0C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36B8BE8" w14:textId="77777777" w:rsidR="00881D0C" w:rsidRPr="005F51AC" w:rsidRDefault="00881D0C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371" w:type="dxa"/>
          </w:tcPr>
          <w:p w14:paraId="5FE3292F" w14:textId="77777777" w:rsidR="00881D0C" w:rsidRPr="005F51AC" w:rsidRDefault="00881D0C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77256" w14:paraId="3C185308" w14:textId="77777777" w:rsidTr="00F77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14:paraId="7B0FE59B" w14:textId="77777777" w:rsidR="00E77256" w:rsidRPr="005F51AC" w:rsidRDefault="00E77256" w:rsidP="00890595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E875DA" w14:textId="77777777" w:rsidR="00E77256" w:rsidRPr="005F51AC" w:rsidRDefault="00E77256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FFE007E" w14:textId="77777777" w:rsidR="00E77256" w:rsidRPr="005F51AC" w:rsidRDefault="00E77256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371" w:type="dxa"/>
          </w:tcPr>
          <w:p w14:paraId="1E65A284" w14:textId="77777777" w:rsidR="00E77256" w:rsidRPr="005F51AC" w:rsidRDefault="00E77256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5539F0" w14:paraId="509B76D5" w14:textId="77777777" w:rsidTr="00F7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14:paraId="0C3632C6" w14:textId="77777777" w:rsidR="005539F0" w:rsidRPr="005F51AC" w:rsidRDefault="005539F0" w:rsidP="00890595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4699BE" w14:textId="77777777" w:rsidR="005539F0" w:rsidRPr="005F51AC" w:rsidRDefault="005539F0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2D84D043" w14:textId="77777777" w:rsidR="005539F0" w:rsidRPr="005F51AC" w:rsidRDefault="005539F0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371" w:type="dxa"/>
          </w:tcPr>
          <w:p w14:paraId="5B3663B1" w14:textId="77777777" w:rsidR="005539F0" w:rsidRPr="005F51AC" w:rsidRDefault="005539F0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DB2A94" w14:paraId="109A9EC3" w14:textId="77777777" w:rsidTr="00F771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14:paraId="772ABB0B" w14:textId="77777777" w:rsidR="00DB2A94" w:rsidRPr="005F51AC" w:rsidRDefault="00DB2A94" w:rsidP="00890595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5683E4" w14:textId="77777777" w:rsidR="00DB2A94" w:rsidRPr="005F51AC" w:rsidRDefault="00DB2A94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B0E9513" w14:textId="77777777" w:rsidR="00DB2A94" w:rsidRPr="005F51AC" w:rsidRDefault="00DB2A94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371" w:type="dxa"/>
          </w:tcPr>
          <w:p w14:paraId="3979CC2D" w14:textId="77777777" w:rsidR="00DB2A94" w:rsidRPr="005F51AC" w:rsidRDefault="00DB2A94" w:rsidP="008905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E04B37" w14:paraId="1F494634" w14:textId="77777777" w:rsidTr="00F77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</w:tcPr>
          <w:p w14:paraId="16C94C19" w14:textId="77777777" w:rsidR="00E04B37" w:rsidRPr="005F51AC" w:rsidRDefault="00E04B37" w:rsidP="00890595">
            <w:pPr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7929D5" w14:textId="77777777" w:rsidR="00E04B37" w:rsidRPr="005F51AC" w:rsidRDefault="00E04B37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A46A68D" w14:textId="77777777" w:rsidR="00E04B37" w:rsidRPr="005F51AC" w:rsidRDefault="00E04B37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371" w:type="dxa"/>
          </w:tcPr>
          <w:p w14:paraId="23701E5B" w14:textId="77777777" w:rsidR="00E04B37" w:rsidRPr="005F51AC" w:rsidRDefault="00E04B37" w:rsidP="00890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5916F4C2" w14:textId="77777777" w:rsidR="00A76982" w:rsidRPr="00EF7291" w:rsidRDefault="00A76982" w:rsidP="00C04E45">
      <w:pPr>
        <w:rPr>
          <w:rFonts w:asciiTheme="majorHAnsi" w:eastAsia="Times New Roman" w:hAnsiTheme="majorHAnsi" w:cstheme="majorBidi"/>
          <w:b/>
          <w:snapToGrid w:val="0"/>
          <w:sz w:val="32"/>
          <w:lang w:eastAsia="sv-SE"/>
        </w:rPr>
      </w:pPr>
      <w:bookmarkStart w:id="166" w:name="_GoBack"/>
      <w:bookmarkEnd w:id="166"/>
    </w:p>
    <w:sectPr w:rsidR="00A76982" w:rsidRPr="00EF7291" w:rsidSect="000B19EC">
      <w:headerReference w:type="default" r:id="rId35"/>
      <w:footerReference w:type="default" r:id="rId3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702D0" w14:textId="77777777" w:rsidR="00243AA9" w:rsidRDefault="00243AA9" w:rsidP="00291402">
      <w:r>
        <w:separator/>
      </w:r>
    </w:p>
  </w:endnote>
  <w:endnote w:type="continuationSeparator" w:id="0">
    <w:p w14:paraId="33CF3D70" w14:textId="77777777" w:rsidR="00243AA9" w:rsidRDefault="00243AA9" w:rsidP="00291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7DCD3" w14:textId="4BB4CE36" w:rsidR="00AF3CE7" w:rsidRPr="000B19EC" w:rsidRDefault="00AF3CE7" w:rsidP="00856086">
    <w:pPr>
      <w:pStyle w:val="Sidfot"/>
      <w:jc w:val="right"/>
      <w:rPr>
        <w:sz w:val="16"/>
        <w:szCs w:val="16"/>
      </w:rPr>
    </w:pPr>
    <w:r w:rsidRPr="000B19EC">
      <w:rPr>
        <w:sz w:val="20"/>
        <w:szCs w:val="20"/>
      </w:rPr>
      <w:t xml:space="preserve">Sida </w:t>
    </w:r>
    <w:r w:rsidRPr="000B19EC">
      <w:rPr>
        <w:b/>
        <w:sz w:val="20"/>
        <w:szCs w:val="20"/>
      </w:rPr>
      <w:fldChar w:fldCharType="begin"/>
    </w:r>
    <w:r w:rsidRPr="000B19EC">
      <w:rPr>
        <w:b/>
        <w:sz w:val="20"/>
        <w:szCs w:val="20"/>
      </w:rPr>
      <w:instrText>PAGE  \* Arabic  \* MERGEFORMAT</w:instrText>
    </w:r>
    <w:r w:rsidRPr="000B19EC">
      <w:rPr>
        <w:b/>
        <w:sz w:val="20"/>
        <w:szCs w:val="20"/>
      </w:rPr>
      <w:fldChar w:fldCharType="separate"/>
    </w:r>
    <w:r w:rsidR="00F7715B">
      <w:rPr>
        <w:b/>
        <w:sz w:val="20"/>
        <w:szCs w:val="20"/>
      </w:rPr>
      <w:t>26</w:t>
    </w:r>
    <w:r w:rsidRPr="000B19EC">
      <w:rPr>
        <w:b/>
        <w:sz w:val="20"/>
        <w:szCs w:val="20"/>
      </w:rPr>
      <w:fldChar w:fldCharType="end"/>
    </w:r>
    <w:r w:rsidRPr="000B19EC">
      <w:rPr>
        <w:sz w:val="20"/>
        <w:szCs w:val="20"/>
      </w:rPr>
      <w:t xml:space="preserve"> </w:t>
    </w:r>
    <w:r>
      <w:rPr>
        <w:sz w:val="20"/>
        <w:szCs w:val="20"/>
      </w:rPr>
      <w:t xml:space="preserve">(av </w:t>
    </w:r>
    <w:fldSimple w:instr="NUMPAGES  \* Arabic  \* MERGEFORMAT">
      <w:r w:rsidR="00F7715B" w:rsidRPr="00F7715B">
        <w:rPr>
          <w:b/>
          <w:sz w:val="20"/>
          <w:szCs w:val="20"/>
        </w:rPr>
        <w:t>26</w:t>
      </w:r>
    </w:fldSimple>
    <w:r>
      <w:rPr>
        <w:b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B3144F" w14:textId="77777777" w:rsidR="00243AA9" w:rsidRDefault="00243AA9" w:rsidP="00291402">
      <w:r>
        <w:separator/>
      </w:r>
    </w:p>
  </w:footnote>
  <w:footnote w:type="continuationSeparator" w:id="0">
    <w:p w14:paraId="65315680" w14:textId="77777777" w:rsidR="00243AA9" w:rsidRDefault="00243AA9" w:rsidP="00291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A4D0B" w14:textId="77777777" w:rsidR="00AF3CE7" w:rsidRDefault="00AF3CE7" w:rsidP="00CA0537">
    <w:pPr>
      <w:pStyle w:val="Sidhuvud"/>
    </w:pPr>
    <w:r>
      <w:rPr>
        <w:lang w:eastAsia="sv-SE"/>
      </w:rPr>
      <w:drawing>
        <wp:inline distT="0" distB="0" distL="0" distR="0" wp14:anchorId="161D07B8" wp14:editId="72BDEB04">
          <wp:extent cx="1657143" cy="666667"/>
          <wp:effectExtent l="0" t="0" r="635" b="63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V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143" cy="666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8A55FF" w14:textId="77777777" w:rsidR="00AF3CE7" w:rsidRDefault="00AF3CE7" w:rsidP="00CA0537">
    <w:pPr>
      <w:pStyle w:val="Sidhuvud"/>
    </w:pPr>
  </w:p>
  <w:p w14:paraId="5211D78D" w14:textId="77777777" w:rsidR="00AF3CE7" w:rsidRDefault="00AF3CE7" w:rsidP="00CA0537">
    <w:pPr>
      <w:pStyle w:val="Sidhuvud"/>
    </w:pPr>
  </w:p>
  <w:p w14:paraId="118713BE" w14:textId="77777777" w:rsidR="00AF3CE7" w:rsidRPr="00CA0537" w:rsidRDefault="00AF3CE7" w:rsidP="00CA053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14057F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A68E15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22869"/>
    <w:multiLevelType w:val="hybridMultilevel"/>
    <w:tmpl w:val="FA4CE3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D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945AA446">
      <w:start w:val="5"/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A39AE3DE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A6D46"/>
    <w:multiLevelType w:val="hybridMultilevel"/>
    <w:tmpl w:val="AEFC9A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5617D"/>
    <w:multiLevelType w:val="hybridMultilevel"/>
    <w:tmpl w:val="65E8F5C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01352"/>
    <w:multiLevelType w:val="hybridMultilevel"/>
    <w:tmpl w:val="E5B04B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510FC"/>
    <w:multiLevelType w:val="hybridMultilevel"/>
    <w:tmpl w:val="6B30ABFA"/>
    <w:lvl w:ilvl="0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323FFF"/>
    <w:multiLevelType w:val="hybridMultilevel"/>
    <w:tmpl w:val="D0DACD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346D9"/>
    <w:multiLevelType w:val="hybridMultilevel"/>
    <w:tmpl w:val="25C09CC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23E93"/>
    <w:multiLevelType w:val="multilevel"/>
    <w:tmpl w:val="02A4CB7C"/>
    <w:lvl w:ilvl="0">
      <w:start w:val="1"/>
      <w:numFmt w:val="decimal"/>
      <w:pStyle w:val="Rubrik1"/>
      <w:lvlText w:val="%1"/>
      <w:lvlJc w:val="left"/>
      <w:pPr>
        <w:ind w:left="1283" w:hanging="432"/>
      </w:pPr>
      <w:rPr>
        <w:rFonts w:hint="default"/>
        <w:color w:val="auto"/>
      </w:rPr>
    </w:lvl>
    <w:lvl w:ilvl="1">
      <w:start w:val="1"/>
      <w:numFmt w:val="decimal"/>
      <w:pStyle w:val="Rubrik2"/>
      <w:lvlText w:val="%1.%2"/>
      <w:lvlJc w:val="left"/>
      <w:pPr>
        <w:ind w:left="576" w:hanging="576"/>
      </w:pPr>
      <w:rPr>
        <w:rFonts w:hint="default"/>
        <w:b w:val="0"/>
        <w:color w:val="auto"/>
      </w:r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  <w:rPr>
        <w:rFonts w:hint="default"/>
        <w:b w:val="0"/>
        <w:color w:val="auto"/>
        <w:sz w:val="26"/>
        <w:szCs w:val="26"/>
      </w:r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2C45486"/>
    <w:multiLevelType w:val="hybridMultilevel"/>
    <w:tmpl w:val="CC4AB3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567B2"/>
    <w:multiLevelType w:val="hybridMultilevel"/>
    <w:tmpl w:val="BE544E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7014AC"/>
    <w:multiLevelType w:val="multilevel"/>
    <w:tmpl w:val="67EC3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2A2792"/>
    <w:multiLevelType w:val="hybridMultilevel"/>
    <w:tmpl w:val="697882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55A58"/>
    <w:multiLevelType w:val="hybridMultilevel"/>
    <w:tmpl w:val="4256381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5F062C"/>
    <w:multiLevelType w:val="hybridMultilevel"/>
    <w:tmpl w:val="263E88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D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945AA446">
      <w:start w:val="5"/>
      <w:numFmt w:val="bullet"/>
      <w:lvlText w:val="-"/>
      <w:lvlJc w:val="left"/>
      <w:pPr>
        <w:ind w:left="5040" w:hanging="360"/>
      </w:pPr>
      <w:rPr>
        <w:rFonts w:ascii="Calibri" w:eastAsiaTheme="minorHAnsi" w:hAnsi="Calibri" w:cstheme="minorBidi" w:hint="default"/>
      </w:rPr>
    </w:lvl>
    <w:lvl w:ilvl="7" w:tplc="A39AE3DE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41790E"/>
    <w:multiLevelType w:val="hybridMultilevel"/>
    <w:tmpl w:val="D226B35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01B50"/>
    <w:multiLevelType w:val="hybridMultilevel"/>
    <w:tmpl w:val="07DA7B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7E47C1"/>
    <w:multiLevelType w:val="hybridMultilevel"/>
    <w:tmpl w:val="16C0210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B443E6"/>
    <w:multiLevelType w:val="hybridMultilevel"/>
    <w:tmpl w:val="3774AEE8"/>
    <w:lvl w:ilvl="0" w:tplc="041D000F">
      <w:start w:val="1"/>
      <w:numFmt w:val="decimal"/>
      <w:lvlText w:val="%1."/>
      <w:lvlJc w:val="left"/>
      <w:pPr>
        <w:ind w:left="960" w:hanging="360"/>
      </w:pPr>
    </w:lvl>
    <w:lvl w:ilvl="1" w:tplc="041D0019" w:tentative="1">
      <w:start w:val="1"/>
      <w:numFmt w:val="lowerLetter"/>
      <w:lvlText w:val="%2."/>
      <w:lvlJc w:val="left"/>
      <w:pPr>
        <w:ind w:left="1680" w:hanging="360"/>
      </w:pPr>
    </w:lvl>
    <w:lvl w:ilvl="2" w:tplc="041D001B" w:tentative="1">
      <w:start w:val="1"/>
      <w:numFmt w:val="lowerRoman"/>
      <w:lvlText w:val="%3."/>
      <w:lvlJc w:val="right"/>
      <w:pPr>
        <w:ind w:left="2400" w:hanging="180"/>
      </w:pPr>
    </w:lvl>
    <w:lvl w:ilvl="3" w:tplc="041D000F" w:tentative="1">
      <w:start w:val="1"/>
      <w:numFmt w:val="decimal"/>
      <w:lvlText w:val="%4."/>
      <w:lvlJc w:val="left"/>
      <w:pPr>
        <w:ind w:left="3120" w:hanging="360"/>
      </w:pPr>
    </w:lvl>
    <w:lvl w:ilvl="4" w:tplc="041D0019" w:tentative="1">
      <w:start w:val="1"/>
      <w:numFmt w:val="lowerLetter"/>
      <w:lvlText w:val="%5."/>
      <w:lvlJc w:val="left"/>
      <w:pPr>
        <w:ind w:left="3840" w:hanging="360"/>
      </w:pPr>
    </w:lvl>
    <w:lvl w:ilvl="5" w:tplc="041D001B" w:tentative="1">
      <w:start w:val="1"/>
      <w:numFmt w:val="lowerRoman"/>
      <w:lvlText w:val="%6."/>
      <w:lvlJc w:val="right"/>
      <w:pPr>
        <w:ind w:left="4560" w:hanging="180"/>
      </w:pPr>
    </w:lvl>
    <w:lvl w:ilvl="6" w:tplc="041D000F" w:tentative="1">
      <w:start w:val="1"/>
      <w:numFmt w:val="decimal"/>
      <w:lvlText w:val="%7."/>
      <w:lvlJc w:val="left"/>
      <w:pPr>
        <w:ind w:left="5280" w:hanging="360"/>
      </w:pPr>
    </w:lvl>
    <w:lvl w:ilvl="7" w:tplc="041D0019" w:tentative="1">
      <w:start w:val="1"/>
      <w:numFmt w:val="lowerLetter"/>
      <w:lvlText w:val="%8."/>
      <w:lvlJc w:val="left"/>
      <w:pPr>
        <w:ind w:left="6000" w:hanging="360"/>
      </w:pPr>
    </w:lvl>
    <w:lvl w:ilvl="8" w:tplc="041D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 w15:restartNumberingAfterBreak="0">
    <w:nsid w:val="761A080D"/>
    <w:multiLevelType w:val="multilevel"/>
    <w:tmpl w:val="15DA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EE4E93"/>
    <w:multiLevelType w:val="hybridMultilevel"/>
    <w:tmpl w:val="685AC17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3"/>
  </w:num>
  <w:num w:numId="5">
    <w:abstractNumId w:val="7"/>
  </w:num>
  <w:num w:numId="6">
    <w:abstractNumId w:val="2"/>
  </w:num>
  <w:num w:numId="7">
    <w:abstractNumId w:val="14"/>
  </w:num>
  <w:num w:numId="8">
    <w:abstractNumId w:val="20"/>
  </w:num>
  <w:num w:numId="9">
    <w:abstractNumId w:val="12"/>
  </w:num>
  <w:num w:numId="10">
    <w:abstractNumId w:val="15"/>
  </w:num>
  <w:num w:numId="11">
    <w:abstractNumId w:val="6"/>
  </w:num>
  <w:num w:numId="12">
    <w:abstractNumId w:val="18"/>
  </w:num>
  <w:num w:numId="13">
    <w:abstractNumId w:val="3"/>
  </w:num>
  <w:num w:numId="14">
    <w:abstractNumId w:val="19"/>
  </w:num>
  <w:num w:numId="15">
    <w:abstractNumId w:val="21"/>
  </w:num>
  <w:num w:numId="16">
    <w:abstractNumId w:val="8"/>
  </w:num>
  <w:num w:numId="17">
    <w:abstractNumId w:val="5"/>
  </w:num>
  <w:num w:numId="18">
    <w:abstractNumId w:val="16"/>
  </w:num>
  <w:num w:numId="19">
    <w:abstractNumId w:val="4"/>
  </w:num>
  <w:num w:numId="20">
    <w:abstractNumId w:val="17"/>
  </w:num>
  <w:num w:numId="21">
    <w:abstractNumId w:val="10"/>
  </w:num>
  <w:num w:numId="22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04"/>
  <w:hyphenationZone w:val="425"/>
  <w:defaultTableStyle w:val="Ljustrutnt-dekorfrg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9E"/>
    <w:rsid w:val="00000639"/>
    <w:rsid w:val="00002B00"/>
    <w:rsid w:val="00002D28"/>
    <w:rsid w:val="000030C1"/>
    <w:rsid w:val="00006C76"/>
    <w:rsid w:val="000125D3"/>
    <w:rsid w:val="00012E84"/>
    <w:rsid w:val="00014435"/>
    <w:rsid w:val="00017F8D"/>
    <w:rsid w:val="0002081B"/>
    <w:rsid w:val="00021FB8"/>
    <w:rsid w:val="000227B8"/>
    <w:rsid w:val="00022BE4"/>
    <w:rsid w:val="00024ECA"/>
    <w:rsid w:val="00025D9E"/>
    <w:rsid w:val="000268C4"/>
    <w:rsid w:val="0002697F"/>
    <w:rsid w:val="00027E00"/>
    <w:rsid w:val="00027EBC"/>
    <w:rsid w:val="0003076D"/>
    <w:rsid w:val="00030C0F"/>
    <w:rsid w:val="00031161"/>
    <w:rsid w:val="00031677"/>
    <w:rsid w:val="00031940"/>
    <w:rsid w:val="00031DDE"/>
    <w:rsid w:val="00032629"/>
    <w:rsid w:val="00033199"/>
    <w:rsid w:val="0003340D"/>
    <w:rsid w:val="00034E97"/>
    <w:rsid w:val="00035E49"/>
    <w:rsid w:val="0003624A"/>
    <w:rsid w:val="000403B1"/>
    <w:rsid w:val="00041170"/>
    <w:rsid w:val="00041177"/>
    <w:rsid w:val="00043A01"/>
    <w:rsid w:val="000460FF"/>
    <w:rsid w:val="00047EBD"/>
    <w:rsid w:val="0005011F"/>
    <w:rsid w:val="000510DC"/>
    <w:rsid w:val="000517CE"/>
    <w:rsid w:val="000537B8"/>
    <w:rsid w:val="00054EA6"/>
    <w:rsid w:val="000552A5"/>
    <w:rsid w:val="00055AF7"/>
    <w:rsid w:val="00055CF1"/>
    <w:rsid w:val="00056449"/>
    <w:rsid w:val="00063D1F"/>
    <w:rsid w:val="0006589D"/>
    <w:rsid w:val="00065E29"/>
    <w:rsid w:val="00066228"/>
    <w:rsid w:val="00066C3A"/>
    <w:rsid w:val="00070DE4"/>
    <w:rsid w:val="00071E11"/>
    <w:rsid w:val="00072590"/>
    <w:rsid w:val="00072F30"/>
    <w:rsid w:val="00073F2C"/>
    <w:rsid w:val="00074BA1"/>
    <w:rsid w:val="0007596B"/>
    <w:rsid w:val="00076C42"/>
    <w:rsid w:val="00082CBB"/>
    <w:rsid w:val="000858AD"/>
    <w:rsid w:val="00087944"/>
    <w:rsid w:val="00087B0C"/>
    <w:rsid w:val="00091304"/>
    <w:rsid w:val="0009135B"/>
    <w:rsid w:val="00092173"/>
    <w:rsid w:val="00093500"/>
    <w:rsid w:val="0009389C"/>
    <w:rsid w:val="00094FDC"/>
    <w:rsid w:val="000952BD"/>
    <w:rsid w:val="000A007F"/>
    <w:rsid w:val="000A37B8"/>
    <w:rsid w:val="000A4086"/>
    <w:rsid w:val="000A4E9B"/>
    <w:rsid w:val="000A5739"/>
    <w:rsid w:val="000B15A9"/>
    <w:rsid w:val="000B19EC"/>
    <w:rsid w:val="000B1D55"/>
    <w:rsid w:val="000C065B"/>
    <w:rsid w:val="000C0D53"/>
    <w:rsid w:val="000C2202"/>
    <w:rsid w:val="000C29AC"/>
    <w:rsid w:val="000C4CCE"/>
    <w:rsid w:val="000C54B7"/>
    <w:rsid w:val="000C77E0"/>
    <w:rsid w:val="000D0152"/>
    <w:rsid w:val="000D0AB2"/>
    <w:rsid w:val="000D21B5"/>
    <w:rsid w:val="000D32D9"/>
    <w:rsid w:val="000E19FF"/>
    <w:rsid w:val="000E30E5"/>
    <w:rsid w:val="000E3855"/>
    <w:rsid w:val="000E5693"/>
    <w:rsid w:val="000E5D58"/>
    <w:rsid w:val="000F173B"/>
    <w:rsid w:val="000F23D4"/>
    <w:rsid w:val="000F28C6"/>
    <w:rsid w:val="000F52A8"/>
    <w:rsid w:val="000F5A9E"/>
    <w:rsid w:val="000F77E8"/>
    <w:rsid w:val="001009E5"/>
    <w:rsid w:val="00100A7B"/>
    <w:rsid w:val="001027D3"/>
    <w:rsid w:val="00102FF4"/>
    <w:rsid w:val="00103BA8"/>
    <w:rsid w:val="00103C68"/>
    <w:rsid w:val="001049D1"/>
    <w:rsid w:val="00105835"/>
    <w:rsid w:val="001058D8"/>
    <w:rsid w:val="001066A4"/>
    <w:rsid w:val="00111F3E"/>
    <w:rsid w:val="00111F68"/>
    <w:rsid w:val="00112C8E"/>
    <w:rsid w:val="00114986"/>
    <w:rsid w:val="00115A6E"/>
    <w:rsid w:val="00121136"/>
    <w:rsid w:val="00123719"/>
    <w:rsid w:val="001253AD"/>
    <w:rsid w:val="00125567"/>
    <w:rsid w:val="001262D5"/>
    <w:rsid w:val="00126A66"/>
    <w:rsid w:val="001271E9"/>
    <w:rsid w:val="0013030C"/>
    <w:rsid w:val="00134DDF"/>
    <w:rsid w:val="00135EDC"/>
    <w:rsid w:val="0013658B"/>
    <w:rsid w:val="00137059"/>
    <w:rsid w:val="001370AC"/>
    <w:rsid w:val="001375E7"/>
    <w:rsid w:val="0014002A"/>
    <w:rsid w:val="001405C5"/>
    <w:rsid w:val="00140967"/>
    <w:rsid w:val="00140989"/>
    <w:rsid w:val="0014152D"/>
    <w:rsid w:val="00142C14"/>
    <w:rsid w:val="0014513C"/>
    <w:rsid w:val="00150DB3"/>
    <w:rsid w:val="00154539"/>
    <w:rsid w:val="00156056"/>
    <w:rsid w:val="0015752F"/>
    <w:rsid w:val="00160743"/>
    <w:rsid w:val="00161023"/>
    <w:rsid w:val="00163CC6"/>
    <w:rsid w:val="001643D4"/>
    <w:rsid w:val="0016489E"/>
    <w:rsid w:val="00165272"/>
    <w:rsid w:val="00170A27"/>
    <w:rsid w:val="00174A43"/>
    <w:rsid w:val="0017520E"/>
    <w:rsid w:val="00175A02"/>
    <w:rsid w:val="00180D86"/>
    <w:rsid w:val="00180DEA"/>
    <w:rsid w:val="0018326B"/>
    <w:rsid w:val="0018339E"/>
    <w:rsid w:val="00183EA0"/>
    <w:rsid w:val="00186278"/>
    <w:rsid w:val="001872B4"/>
    <w:rsid w:val="00187DF0"/>
    <w:rsid w:val="00190342"/>
    <w:rsid w:val="001919ED"/>
    <w:rsid w:val="00194A54"/>
    <w:rsid w:val="001960C6"/>
    <w:rsid w:val="00196409"/>
    <w:rsid w:val="0019687F"/>
    <w:rsid w:val="001977DD"/>
    <w:rsid w:val="001A3DBC"/>
    <w:rsid w:val="001A6052"/>
    <w:rsid w:val="001A6FBE"/>
    <w:rsid w:val="001A71C7"/>
    <w:rsid w:val="001A7875"/>
    <w:rsid w:val="001A7A7A"/>
    <w:rsid w:val="001A7CA8"/>
    <w:rsid w:val="001B04BC"/>
    <w:rsid w:val="001B2017"/>
    <w:rsid w:val="001B2EDC"/>
    <w:rsid w:val="001B4C53"/>
    <w:rsid w:val="001B4FBB"/>
    <w:rsid w:val="001B5635"/>
    <w:rsid w:val="001B6720"/>
    <w:rsid w:val="001C07EC"/>
    <w:rsid w:val="001C0F59"/>
    <w:rsid w:val="001C1120"/>
    <w:rsid w:val="001C2C5A"/>
    <w:rsid w:val="001C4247"/>
    <w:rsid w:val="001C4C06"/>
    <w:rsid w:val="001C4DBE"/>
    <w:rsid w:val="001C538E"/>
    <w:rsid w:val="001C585C"/>
    <w:rsid w:val="001C5F1F"/>
    <w:rsid w:val="001C6301"/>
    <w:rsid w:val="001C6C15"/>
    <w:rsid w:val="001D051E"/>
    <w:rsid w:val="001D0D2C"/>
    <w:rsid w:val="001D23A7"/>
    <w:rsid w:val="001D3F8C"/>
    <w:rsid w:val="001D45DE"/>
    <w:rsid w:val="001D7572"/>
    <w:rsid w:val="001D7D71"/>
    <w:rsid w:val="001E0875"/>
    <w:rsid w:val="001E09DA"/>
    <w:rsid w:val="001E11DD"/>
    <w:rsid w:val="001E2709"/>
    <w:rsid w:val="001E57D5"/>
    <w:rsid w:val="001F0936"/>
    <w:rsid w:val="001F28CD"/>
    <w:rsid w:val="001F56E8"/>
    <w:rsid w:val="001F6CDA"/>
    <w:rsid w:val="001F7279"/>
    <w:rsid w:val="0020038E"/>
    <w:rsid w:val="00200A49"/>
    <w:rsid w:val="00201B1F"/>
    <w:rsid w:val="002034A2"/>
    <w:rsid w:val="00204290"/>
    <w:rsid w:val="00204BA6"/>
    <w:rsid w:val="00206B47"/>
    <w:rsid w:val="00207954"/>
    <w:rsid w:val="00207B20"/>
    <w:rsid w:val="002124C3"/>
    <w:rsid w:val="00212B02"/>
    <w:rsid w:val="00215A02"/>
    <w:rsid w:val="00222D85"/>
    <w:rsid w:val="002246A9"/>
    <w:rsid w:val="002258B9"/>
    <w:rsid w:val="00226243"/>
    <w:rsid w:val="0023187C"/>
    <w:rsid w:val="0023262D"/>
    <w:rsid w:val="002338BD"/>
    <w:rsid w:val="002378BA"/>
    <w:rsid w:val="0024160A"/>
    <w:rsid w:val="00242F85"/>
    <w:rsid w:val="00243AA9"/>
    <w:rsid w:val="002445FD"/>
    <w:rsid w:val="002449A4"/>
    <w:rsid w:val="00245A11"/>
    <w:rsid w:val="002463D6"/>
    <w:rsid w:val="00246DA0"/>
    <w:rsid w:val="00250543"/>
    <w:rsid w:val="00252BA0"/>
    <w:rsid w:val="00252D9E"/>
    <w:rsid w:val="00252F87"/>
    <w:rsid w:val="002549C3"/>
    <w:rsid w:val="002563C4"/>
    <w:rsid w:val="00256868"/>
    <w:rsid w:val="00257166"/>
    <w:rsid w:val="0026038F"/>
    <w:rsid w:val="0026081F"/>
    <w:rsid w:val="00260C28"/>
    <w:rsid w:val="00261E92"/>
    <w:rsid w:val="002635A6"/>
    <w:rsid w:val="00265C48"/>
    <w:rsid w:val="002670D2"/>
    <w:rsid w:val="00270134"/>
    <w:rsid w:val="00271059"/>
    <w:rsid w:val="002716AF"/>
    <w:rsid w:val="00271F09"/>
    <w:rsid w:val="00273D60"/>
    <w:rsid w:val="00274162"/>
    <w:rsid w:val="002741AD"/>
    <w:rsid w:val="00275685"/>
    <w:rsid w:val="00277B3B"/>
    <w:rsid w:val="00282E19"/>
    <w:rsid w:val="00283FE2"/>
    <w:rsid w:val="00287818"/>
    <w:rsid w:val="00287AB1"/>
    <w:rsid w:val="00290230"/>
    <w:rsid w:val="00291402"/>
    <w:rsid w:val="00293B27"/>
    <w:rsid w:val="00296485"/>
    <w:rsid w:val="00297B58"/>
    <w:rsid w:val="002A058E"/>
    <w:rsid w:val="002A12A1"/>
    <w:rsid w:val="002A3D07"/>
    <w:rsid w:val="002A3E27"/>
    <w:rsid w:val="002A68F4"/>
    <w:rsid w:val="002B3EF6"/>
    <w:rsid w:val="002B4576"/>
    <w:rsid w:val="002B4CC3"/>
    <w:rsid w:val="002B6E89"/>
    <w:rsid w:val="002B7F8F"/>
    <w:rsid w:val="002C019D"/>
    <w:rsid w:val="002C11B9"/>
    <w:rsid w:val="002C5AAA"/>
    <w:rsid w:val="002C651A"/>
    <w:rsid w:val="002D0993"/>
    <w:rsid w:val="002D19DE"/>
    <w:rsid w:val="002D2071"/>
    <w:rsid w:val="002D3BC4"/>
    <w:rsid w:val="002D3F42"/>
    <w:rsid w:val="002E1919"/>
    <w:rsid w:val="002E356A"/>
    <w:rsid w:val="002E58B1"/>
    <w:rsid w:val="002E771A"/>
    <w:rsid w:val="002E7F21"/>
    <w:rsid w:val="002F05AA"/>
    <w:rsid w:val="002F0613"/>
    <w:rsid w:val="002F0DD5"/>
    <w:rsid w:val="002F0EA4"/>
    <w:rsid w:val="002F0FCE"/>
    <w:rsid w:val="002F3371"/>
    <w:rsid w:val="002F434A"/>
    <w:rsid w:val="002F5D74"/>
    <w:rsid w:val="002F7492"/>
    <w:rsid w:val="003005F3"/>
    <w:rsid w:val="003022DA"/>
    <w:rsid w:val="00302790"/>
    <w:rsid w:val="003034CB"/>
    <w:rsid w:val="00303CC7"/>
    <w:rsid w:val="0030409E"/>
    <w:rsid w:val="0030471E"/>
    <w:rsid w:val="00304961"/>
    <w:rsid w:val="00305A2E"/>
    <w:rsid w:val="003065AD"/>
    <w:rsid w:val="00307161"/>
    <w:rsid w:val="00310D6D"/>
    <w:rsid w:val="00312E2E"/>
    <w:rsid w:val="00313F59"/>
    <w:rsid w:val="00314D74"/>
    <w:rsid w:val="003152DD"/>
    <w:rsid w:val="003156B4"/>
    <w:rsid w:val="00317F03"/>
    <w:rsid w:val="003203EF"/>
    <w:rsid w:val="0032144D"/>
    <w:rsid w:val="0032555A"/>
    <w:rsid w:val="00326D17"/>
    <w:rsid w:val="00331A5C"/>
    <w:rsid w:val="00331AFA"/>
    <w:rsid w:val="00332336"/>
    <w:rsid w:val="00333862"/>
    <w:rsid w:val="0033459F"/>
    <w:rsid w:val="003415BD"/>
    <w:rsid w:val="00344371"/>
    <w:rsid w:val="0034461F"/>
    <w:rsid w:val="0034726E"/>
    <w:rsid w:val="00347357"/>
    <w:rsid w:val="003500D2"/>
    <w:rsid w:val="00351E62"/>
    <w:rsid w:val="003529B1"/>
    <w:rsid w:val="00352E93"/>
    <w:rsid w:val="0035376A"/>
    <w:rsid w:val="00353A9F"/>
    <w:rsid w:val="0035484E"/>
    <w:rsid w:val="003558C6"/>
    <w:rsid w:val="00356F47"/>
    <w:rsid w:val="00360816"/>
    <w:rsid w:val="00360A9D"/>
    <w:rsid w:val="00361687"/>
    <w:rsid w:val="00362CC8"/>
    <w:rsid w:val="0036440D"/>
    <w:rsid w:val="0036522C"/>
    <w:rsid w:val="00365B05"/>
    <w:rsid w:val="00365EF0"/>
    <w:rsid w:val="00370E27"/>
    <w:rsid w:val="00372FB0"/>
    <w:rsid w:val="0037437A"/>
    <w:rsid w:val="00375CBF"/>
    <w:rsid w:val="003827E7"/>
    <w:rsid w:val="003834FB"/>
    <w:rsid w:val="00384275"/>
    <w:rsid w:val="003848DE"/>
    <w:rsid w:val="00385F34"/>
    <w:rsid w:val="003870E2"/>
    <w:rsid w:val="00390F62"/>
    <w:rsid w:val="00391D1B"/>
    <w:rsid w:val="00392488"/>
    <w:rsid w:val="00392930"/>
    <w:rsid w:val="00392FBB"/>
    <w:rsid w:val="003930D9"/>
    <w:rsid w:val="00397BA1"/>
    <w:rsid w:val="003A1413"/>
    <w:rsid w:val="003A229B"/>
    <w:rsid w:val="003A661E"/>
    <w:rsid w:val="003A6DE5"/>
    <w:rsid w:val="003A6F68"/>
    <w:rsid w:val="003A7D4E"/>
    <w:rsid w:val="003B40A6"/>
    <w:rsid w:val="003B51A5"/>
    <w:rsid w:val="003B7825"/>
    <w:rsid w:val="003C2C0A"/>
    <w:rsid w:val="003C3447"/>
    <w:rsid w:val="003C4C94"/>
    <w:rsid w:val="003C63DA"/>
    <w:rsid w:val="003C6C4F"/>
    <w:rsid w:val="003D008D"/>
    <w:rsid w:val="003D0372"/>
    <w:rsid w:val="003D1D15"/>
    <w:rsid w:val="003D23B4"/>
    <w:rsid w:val="003D32A8"/>
    <w:rsid w:val="003D7DEF"/>
    <w:rsid w:val="003E2992"/>
    <w:rsid w:val="003E5C9A"/>
    <w:rsid w:val="003F0311"/>
    <w:rsid w:val="004015B1"/>
    <w:rsid w:val="004062AE"/>
    <w:rsid w:val="004078AD"/>
    <w:rsid w:val="00407A30"/>
    <w:rsid w:val="00414043"/>
    <w:rsid w:val="0041489F"/>
    <w:rsid w:val="00416D4B"/>
    <w:rsid w:val="004200CE"/>
    <w:rsid w:val="0042430F"/>
    <w:rsid w:val="00424AAB"/>
    <w:rsid w:val="0042574A"/>
    <w:rsid w:val="004305AB"/>
    <w:rsid w:val="00431421"/>
    <w:rsid w:val="00433DD6"/>
    <w:rsid w:val="004349E0"/>
    <w:rsid w:val="0043588C"/>
    <w:rsid w:val="00443942"/>
    <w:rsid w:val="004442C4"/>
    <w:rsid w:val="004459FC"/>
    <w:rsid w:val="00447E4E"/>
    <w:rsid w:val="004537BB"/>
    <w:rsid w:val="00456F34"/>
    <w:rsid w:val="00460E50"/>
    <w:rsid w:val="00461A3F"/>
    <w:rsid w:val="00462B88"/>
    <w:rsid w:val="00462C06"/>
    <w:rsid w:val="00462C65"/>
    <w:rsid w:val="004641D9"/>
    <w:rsid w:val="004644AF"/>
    <w:rsid w:val="00465293"/>
    <w:rsid w:val="00471A04"/>
    <w:rsid w:val="00472062"/>
    <w:rsid w:val="004738E7"/>
    <w:rsid w:val="00473CF5"/>
    <w:rsid w:val="00482A2E"/>
    <w:rsid w:val="00485158"/>
    <w:rsid w:val="004860D2"/>
    <w:rsid w:val="00486211"/>
    <w:rsid w:val="004868D3"/>
    <w:rsid w:val="0048701C"/>
    <w:rsid w:val="00487BA2"/>
    <w:rsid w:val="004910F5"/>
    <w:rsid w:val="00492EEF"/>
    <w:rsid w:val="004947D6"/>
    <w:rsid w:val="004964B3"/>
    <w:rsid w:val="004A057C"/>
    <w:rsid w:val="004A0B4C"/>
    <w:rsid w:val="004A2EAF"/>
    <w:rsid w:val="004A508F"/>
    <w:rsid w:val="004A57DB"/>
    <w:rsid w:val="004A7955"/>
    <w:rsid w:val="004A7C42"/>
    <w:rsid w:val="004B0315"/>
    <w:rsid w:val="004B20FA"/>
    <w:rsid w:val="004B3770"/>
    <w:rsid w:val="004B43D7"/>
    <w:rsid w:val="004B6AE6"/>
    <w:rsid w:val="004C06AB"/>
    <w:rsid w:val="004C0AC7"/>
    <w:rsid w:val="004C165D"/>
    <w:rsid w:val="004C2B5D"/>
    <w:rsid w:val="004C31D0"/>
    <w:rsid w:val="004C3E96"/>
    <w:rsid w:val="004C5995"/>
    <w:rsid w:val="004C5FC3"/>
    <w:rsid w:val="004C650C"/>
    <w:rsid w:val="004D19C1"/>
    <w:rsid w:val="004D737E"/>
    <w:rsid w:val="004E0257"/>
    <w:rsid w:val="004E0651"/>
    <w:rsid w:val="004E22C6"/>
    <w:rsid w:val="004E5AC1"/>
    <w:rsid w:val="004E5D8C"/>
    <w:rsid w:val="004E6AE2"/>
    <w:rsid w:val="004E6F3D"/>
    <w:rsid w:val="004E7A01"/>
    <w:rsid w:val="004F2DB1"/>
    <w:rsid w:val="004F43B7"/>
    <w:rsid w:val="004F4CFA"/>
    <w:rsid w:val="004F6EAD"/>
    <w:rsid w:val="00502108"/>
    <w:rsid w:val="00503A81"/>
    <w:rsid w:val="005041E8"/>
    <w:rsid w:val="00505344"/>
    <w:rsid w:val="005053BF"/>
    <w:rsid w:val="00505852"/>
    <w:rsid w:val="00506942"/>
    <w:rsid w:val="005074A1"/>
    <w:rsid w:val="00511378"/>
    <w:rsid w:val="005119D6"/>
    <w:rsid w:val="0051408D"/>
    <w:rsid w:val="005141BF"/>
    <w:rsid w:val="005149F0"/>
    <w:rsid w:val="0051540F"/>
    <w:rsid w:val="0051695E"/>
    <w:rsid w:val="00516AEE"/>
    <w:rsid w:val="0051705F"/>
    <w:rsid w:val="00520254"/>
    <w:rsid w:val="00521012"/>
    <w:rsid w:val="00521856"/>
    <w:rsid w:val="00521B6C"/>
    <w:rsid w:val="00523E51"/>
    <w:rsid w:val="0052488F"/>
    <w:rsid w:val="00526EA8"/>
    <w:rsid w:val="00530797"/>
    <w:rsid w:val="00531932"/>
    <w:rsid w:val="00537D19"/>
    <w:rsid w:val="0054109E"/>
    <w:rsid w:val="005418C1"/>
    <w:rsid w:val="00541ED7"/>
    <w:rsid w:val="00543A57"/>
    <w:rsid w:val="005443B6"/>
    <w:rsid w:val="00546D61"/>
    <w:rsid w:val="005478F6"/>
    <w:rsid w:val="0055060A"/>
    <w:rsid w:val="00552218"/>
    <w:rsid w:val="00552276"/>
    <w:rsid w:val="005530E5"/>
    <w:rsid w:val="005539F0"/>
    <w:rsid w:val="00556D19"/>
    <w:rsid w:val="00557306"/>
    <w:rsid w:val="005573A5"/>
    <w:rsid w:val="0055741D"/>
    <w:rsid w:val="00560040"/>
    <w:rsid w:val="0056042B"/>
    <w:rsid w:val="0056126F"/>
    <w:rsid w:val="00561CD7"/>
    <w:rsid w:val="00562FAE"/>
    <w:rsid w:val="005645BB"/>
    <w:rsid w:val="005648D8"/>
    <w:rsid w:val="00566D0C"/>
    <w:rsid w:val="00570B5C"/>
    <w:rsid w:val="0057392F"/>
    <w:rsid w:val="005771A4"/>
    <w:rsid w:val="00581221"/>
    <w:rsid w:val="005839DD"/>
    <w:rsid w:val="00583B19"/>
    <w:rsid w:val="00584709"/>
    <w:rsid w:val="0058510E"/>
    <w:rsid w:val="00585414"/>
    <w:rsid w:val="00587C60"/>
    <w:rsid w:val="00591743"/>
    <w:rsid w:val="00591BEC"/>
    <w:rsid w:val="0059283F"/>
    <w:rsid w:val="00593504"/>
    <w:rsid w:val="005945AF"/>
    <w:rsid w:val="0059755B"/>
    <w:rsid w:val="005A0836"/>
    <w:rsid w:val="005B0DE8"/>
    <w:rsid w:val="005B1425"/>
    <w:rsid w:val="005B32F0"/>
    <w:rsid w:val="005B34BB"/>
    <w:rsid w:val="005B55DB"/>
    <w:rsid w:val="005B5BB3"/>
    <w:rsid w:val="005B5F5E"/>
    <w:rsid w:val="005B6656"/>
    <w:rsid w:val="005B67E6"/>
    <w:rsid w:val="005C34E8"/>
    <w:rsid w:val="005C4276"/>
    <w:rsid w:val="005C58B1"/>
    <w:rsid w:val="005C5DCF"/>
    <w:rsid w:val="005C6559"/>
    <w:rsid w:val="005C69D1"/>
    <w:rsid w:val="005C7B94"/>
    <w:rsid w:val="005D1D85"/>
    <w:rsid w:val="005D1DCF"/>
    <w:rsid w:val="005D1F93"/>
    <w:rsid w:val="005D3820"/>
    <w:rsid w:val="005D54E5"/>
    <w:rsid w:val="005D69AF"/>
    <w:rsid w:val="005D6A6E"/>
    <w:rsid w:val="005D6EA9"/>
    <w:rsid w:val="005E128B"/>
    <w:rsid w:val="005E370E"/>
    <w:rsid w:val="005E3B02"/>
    <w:rsid w:val="005E5C48"/>
    <w:rsid w:val="005E6D31"/>
    <w:rsid w:val="005F0A9E"/>
    <w:rsid w:val="005F0D41"/>
    <w:rsid w:val="005F21D9"/>
    <w:rsid w:val="005F32CC"/>
    <w:rsid w:val="005F488C"/>
    <w:rsid w:val="005F51AC"/>
    <w:rsid w:val="005F5332"/>
    <w:rsid w:val="005F7ECC"/>
    <w:rsid w:val="0060001B"/>
    <w:rsid w:val="006001F5"/>
    <w:rsid w:val="006041C4"/>
    <w:rsid w:val="006049F2"/>
    <w:rsid w:val="00605AED"/>
    <w:rsid w:val="006100B8"/>
    <w:rsid w:val="00610CE4"/>
    <w:rsid w:val="00614FD8"/>
    <w:rsid w:val="006153F8"/>
    <w:rsid w:val="0061552B"/>
    <w:rsid w:val="00620502"/>
    <w:rsid w:val="00620577"/>
    <w:rsid w:val="00621BFA"/>
    <w:rsid w:val="00621D31"/>
    <w:rsid w:val="006235A7"/>
    <w:rsid w:val="00623E16"/>
    <w:rsid w:val="00626527"/>
    <w:rsid w:val="00627D75"/>
    <w:rsid w:val="00630502"/>
    <w:rsid w:val="00633060"/>
    <w:rsid w:val="006339DA"/>
    <w:rsid w:val="00633EE5"/>
    <w:rsid w:val="00634237"/>
    <w:rsid w:val="00637512"/>
    <w:rsid w:val="00637D82"/>
    <w:rsid w:val="00640B22"/>
    <w:rsid w:val="00641126"/>
    <w:rsid w:val="0064304B"/>
    <w:rsid w:val="00643970"/>
    <w:rsid w:val="00644BB4"/>
    <w:rsid w:val="00646C12"/>
    <w:rsid w:val="0065131A"/>
    <w:rsid w:val="006516B6"/>
    <w:rsid w:val="00652543"/>
    <w:rsid w:val="006528EF"/>
    <w:rsid w:val="00653E01"/>
    <w:rsid w:val="00653EB8"/>
    <w:rsid w:val="00654938"/>
    <w:rsid w:val="0065630A"/>
    <w:rsid w:val="00660468"/>
    <w:rsid w:val="00661A82"/>
    <w:rsid w:val="00661E56"/>
    <w:rsid w:val="00663179"/>
    <w:rsid w:val="00664457"/>
    <w:rsid w:val="00664B7C"/>
    <w:rsid w:val="006651F5"/>
    <w:rsid w:val="00666A49"/>
    <w:rsid w:val="00666B6B"/>
    <w:rsid w:val="00666ED9"/>
    <w:rsid w:val="0067762A"/>
    <w:rsid w:val="00683721"/>
    <w:rsid w:val="00686D44"/>
    <w:rsid w:val="0068766B"/>
    <w:rsid w:val="00687A0B"/>
    <w:rsid w:val="006911B0"/>
    <w:rsid w:val="0069162F"/>
    <w:rsid w:val="0069221F"/>
    <w:rsid w:val="00693142"/>
    <w:rsid w:val="00695D51"/>
    <w:rsid w:val="006A108E"/>
    <w:rsid w:val="006B0527"/>
    <w:rsid w:val="006B167C"/>
    <w:rsid w:val="006B1B43"/>
    <w:rsid w:val="006B1BAE"/>
    <w:rsid w:val="006B20C7"/>
    <w:rsid w:val="006B3200"/>
    <w:rsid w:val="006B3551"/>
    <w:rsid w:val="006B3CC4"/>
    <w:rsid w:val="006B4589"/>
    <w:rsid w:val="006B60AD"/>
    <w:rsid w:val="006B62FC"/>
    <w:rsid w:val="006C06F6"/>
    <w:rsid w:val="006C0F9D"/>
    <w:rsid w:val="006C0FE2"/>
    <w:rsid w:val="006C4164"/>
    <w:rsid w:val="006C49C9"/>
    <w:rsid w:val="006C599B"/>
    <w:rsid w:val="006C642D"/>
    <w:rsid w:val="006C6FCD"/>
    <w:rsid w:val="006D0113"/>
    <w:rsid w:val="006D0E5A"/>
    <w:rsid w:val="006D229A"/>
    <w:rsid w:val="006D2897"/>
    <w:rsid w:val="006D3D60"/>
    <w:rsid w:val="006D4233"/>
    <w:rsid w:val="006D4F3D"/>
    <w:rsid w:val="006D515B"/>
    <w:rsid w:val="006D554F"/>
    <w:rsid w:val="006D59E0"/>
    <w:rsid w:val="006D64A1"/>
    <w:rsid w:val="006D7A86"/>
    <w:rsid w:val="006E1AA3"/>
    <w:rsid w:val="006E2957"/>
    <w:rsid w:val="006E2CDA"/>
    <w:rsid w:val="006E3D4A"/>
    <w:rsid w:val="006E48EA"/>
    <w:rsid w:val="006E522C"/>
    <w:rsid w:val="006E6415"/>
    <w:rsid w:val="006E6532"/>
    <w:rsid w:val="006E75FF"/>
    <w:rsid w:val="006E767D"/>
    <w:rsid w:val="006F37A1"/>
    <w:rsid w:val="006F50E5"/>
    <w:rsid w:val="006F5B26"/>
    <w:rsid w:val="006F604C"/>
    <w:rsid w:val="006F6576"/>
    <w:rsid w:val="006F6B38"/>
    <w:rsid w:val="00700F1B"/>
    <w:rsid w:val="007023BC"/>
    <w:rsid w:val="007028BF"/>
    <w:rsid w:val="00702CB4"/>
    <w:rsid w:val="00702DC0"/>
    <w:rsid w:val="00704746"/>
    <w:rsid w:val="00705414"/>
    <w:rsid w:val="00707F14"/>
    <w:rsid w:val="00710A1D"/>
    <w:rsid w:val="00711653"/>
    <w:rsid w:val="00711697"/>
    <w:rsid w:val="00712A3A"/>
    <w:rsid w:val="00713E40"/>
    <w:rsid w:val="00715D3F"/>
    <w:rsid w:val="0071694F"/>
    <w:rsid w:val="00717564"/>
    <w:rsid w:val="007179E9"/>
    <w:rsid w:val="00726E08"/>
    <w:rsid w:val="0072727F"/>
    <w:rsid w:val="007305AE"/>
    <w:rsid w:val="00733A32"/>
    <w:rsid w:val="00733B19"/>
    <w:rsid w:val="0073418B"/>
    <w:rsid w:val="00734448"/>
    <w:rsid w:val="00735BAD"/>
    <w:rsid w:val="00736B44"/>
    <w:rsid w:val="00737222"/>
    <w:rsid w:val="007377E7"/>
    <w:rsid w:val="00740114"/>
    <w:rsid w:val="0074155E"/>
    <w:rsid w:val="00743E69"/>
    <w:rsid w:val="007518D4"/>
    <w:rsid w:val="00753585"/>
    <w:rsid w:val="00753950"/>
    <w:rsid w:val="00753CB5"/>
    <w:rsid w:val="007560FE"/>
    <w:rsid w:val="00757EB0"/>
    <w:rsid w:val="00757FC0"/>
    <w:rsid w:val="0076013C"/>
    <w:rsid w:val="00760F5E"/>
    <w:rsid w:val="007613ED"/>
    <w:rsid w:val="00762563"/>
    <w:rsid w:val="00762720"/>
    <w:rsid w:val="00762BB1"/>
    <w:rsid w:val="00766B65"/>
    <w:rsid w:val="0076780E"/>
    <w:rsid w:val="00770B89"/>
    <w:rsid w:val="00770C97"/>
    <w:rsid w:val="00771255"/>
    <w:rsid w:val="007729FA"/>
    <w:rsid w:val="00774D8A"/>
    <w:rsid w:val="007752C3"/>
    <w:rsid w:val="0077735E"/>
    <w:rsid w:val="007802A1"/>
    <w:rsid w:val="0078195D"/>
    <w:rsid w:val="0078234B"/>
    <w:rsid w:val="00782C2A"/>
    <w:rsid w:val="007835E7"/>
    <w:rsid w:val="00785926"/>
    <w:rsid w:val="007939A1"/>
    <w:rsid w:val="00794037"/>
    <w:rsid w:val="00795702"/>
    <w:rsid w:val="00796179"/>
    <w:rsid w:val="007966B0"/>
    <w:rsid w:val="00796894"/>
    <w:rsid w:val="00796E22"/>
    <w:rsid w:val="007A201A"/>
    <w:rsid w:val="007A3A00"/>
    <w:rsid w:val="007A42FE"/>
    <w:rsid w:val="007A4543"/>
    <w:rsid w:val="007A58BD"/>
    <w:rsid w:val="007A645F"/>
    <w:rsid w:val="007A6B72"/>
    <w:rsid w:val="007B055D"/>
    <w:rsid w:val="007B54E7"/>
    <w:rsid w:val="007B5543"/>
    <w:rsid w:val="007B66C6"/>
    <w:rsid w:val="007B7747"/>
    <w:rsid w:val="007B7F70"/>
    <w:rsid w:val="007C1049"/>
    <w:rsid w:val="007C2C4A"/>
    <w:rsid w:val="007C34E5"/>
    <w:rsid w:val="007C3ACF"/>
    <w:rsid w:val="007C4089"/>
    <w:rsid w:val="007C40D2"/>
    <w:rsid w:val="007C63CD"/>
    <w:rsid w:val="007C646B"/>
    <w:rsid w:val="007D1DFC"/>
    <w:rsid w:val="007D4E5F"/>
    <w:rsid w:val="007D6181"/>
    <w:rsid w:val="007D6E3D"/>
    <w:rsid w:val="007D789D"/>
    <w:rsid w:val="007E2C0E"/>
    <w:rsid w:val="007E2F21"/>
    <w:rsid w:val="007E31BE"/>
    <w:rsid w:val="007E5D9A"/>
    <w:rsid w:val="007E6C79"/>
    <w:rsid w:val="007F0520"/>
    <w:rsid w:val="007F07D0"/>
    <w:rsid w:val="007F1FD3"/>
    <w:rsid w:val="007F2BA5"/>
    <w:rsid w:val="007F2DCD"/>
    <w:rsid w:val="007F41D8"/>
    <w:rsid w:val="007F7D9F"/>
    <w:rsid w:val="00800455"/>
    <w:rsid w:val="00801061"/>
    <w:rsid w:val="0080191D"/>
    <w:rsid w:val="00802305"/>
    <w:rsid w:val="00803BD2"/>
    <w:rsid w:val="00806254"/>
    <w:rsid w:val="0081231A"/>
    <w:rsid w:val="00813F79"/>
    <w:rsid w:val="008164E3"/>
    <w:rsid w:val="00821E0C"/>
    <w:rsid w:val="0082387E"/>
    <w:rsid w:val="008240F2"/>
    <w:rsid w:val="00824468"/>
    <w:rsid w:val="008247DE"/>
    <w:rsid w:val="00824FF0"/>
    <w:rsid w:val="008251CD"/>
    <w:rsid w:val="0082589B"/>
    <w:rsid w:val="00825D5D"/>
    <w:rsid w:val="008304B5"/>
    <w:rsid w:val="008308BF"/>
    <w:rsid w:val="00833D54"/>
    <w:rsid w:val="008346D3"/>
    <w:rsid w:val="0083493D"/>
    <w:rsid w:val="00834AB3"/>
    <w:rsid w:val="00835E60"/>
    <w:rsid w:val="00841D4C"/>
    <w:rsid w:val="00843004"/>
    <w:rsid w:val="008502B5"/>
    <w:rsid w:val="00850716"/>
    <w:rsid w:val="00850BCC"/>
    <w:rsid w:val="00851D19"/>
    <w:rsid w:val="0085241B"/>
    <w:rsid w:val="00852736"/>
    <w:rsid w:val="008532A6"/>
    <w:rsid w:val="00853FEE"/>
    <w:rsid w:val="00855029"/>
    <w:rsid w:val="00856086"/>
    <w:rsid w:val="008605BE"/>
    <w:rsid w:val="0086132F"/>
    <w:rsid w:val="00861A4A"/>
    <w:rsid w:val="008633F4"/>
    <w:rsid w:val="00864C4B"/>
    <w:rsid w:val="00866A7B"/>
    <w:rsid w:val="00867170"/>
    <w:rsid w:val="008709E6"/>
    <w:rsid w:val="00870AA9"/>
    <w:rsid w:val="00872D59"/>
    <w:rsid w:val="0087356B"/>
    <w:rsid w:val="0087427E"/>
    <w:rsid w:val="008743E6"/>
    <w:rsid w:val="00875C6A"/>
    <w:rsid w:val="00876E92"/>
    <w:rsid w:val="00876F6D"/>
    <w:rsid w:val="00881D0C"/>
    <w:rsid w:val="00881E3B"/>
    <w:rsid w:val="00882D1A"/>
    <w:rsid w:val="00883249"/>
    <w:rsid w:val="00890595"/>
    <w:rsid w:val="0089158F"/>
    <w:rsid w:val="0089207B"/>
    <w:rsid w:val="008A1EDC"/>
    <w:rsid w:val="008A23B5"/>
    <w:rsid w:val="008A2A28"/>
    <w:rsid w:val="008A4227"/>
    <w:rsid w:val="008A48A3"/>
    <w:rsid w:val="008A6866"/>
    <w:rsid w:val="008A7066"/>
    <w:rsid w:val="008B0782"/>
    <w:rsid w:val="008B0EA4"/>
    <w:rsid w:val="008B1356"/>
    <w:rsid w:val="008B1CB0"/>
    <w:rsid w:val="008B1E07"/>
    <w:rsid w:val="008B3C1F"/>
    <w:rsid w:val="008B43C3"/>
    <w:rsid w:val="008B59EF"/>
    <w:rsid w:val="008B60D8"/>
    <w:rsid w:val="008B7AA7"/>
    <w:rsid w:val="008C1408"/>
    <w:rsid w:val="008C2834"/>
    <w:rsid w:val="008C326E"/>
    <w:rsid w:val="008C3A1E"/>
    <w:rsid w:val="008C680C"/>
    <w:rsid w:val="008D0A49"/>
    <w:rsid w:val="008D3668"/>
    <w:rsid w:val="008D4253"/>
    <w:rsid w:val="008D4C6E"/>
    <w:rsid w:val="008D4D0C"/>
    <w:rsid w:val="008D5EE4"/>
    <w:rsid w:val="008E1BED"/>
    <w:rsid w:val="008E52DC"/>
    <w:rsid w:val="008F0945"/>
    <w:rsid w:val="008F0B4C"/>
    <w:rsid w:val="008F2892"/>
    <w:rsid w:val="008F320F"/>
    <w:rsid w:val="008F7D14"/>
    <w:rsid w:val="00901835"/>
    <w:rsid w:val="00901A19"/>
    <w:rsid w:val="00902383"/>
    <w:rsid w:val="009030C6"/>
    <w:rsid w:val="00903E6E"/>
    <w:rsid w:val="009061FC"/>
    <w:rsid w:val="0090763B"/>
    <w:rsid w:val="00910338"/>
    <w:rsid w:val="009105E2"/>
    <w:rsid w:val="009106D4"/>
    <w:rsid w:val="00912312"/>
    <w:rsid w:val="00912BC5"/>
    <w:rsid w:val="009131E2"/>
    <w:rsid w:val="00915059"/>
    <w:rsid w:val="00915837"/>
    <w:rsid w:val="00917897"/>
    <w:rsid w:val="00920E21"/>
    <w:rsid w:val="00920FBB"/>
    <w:rsid w:val="00921FAA"/>
    <w:rsid w:val="00923250"/>
    <w:rsid w:val="00925BAC"/>
    <w:rsid w:val="00925BD1"/>
    <w:rsid w:val="009311A9"/>
    <w:rsid w:val="00931AFB"/>
    <w:rsid w:val="009333F4"/>
    <w:rsid w:val="00935934"/>
    <w:rsid w:val="00936911"/>
    <w:rsid w:val="009373C2"/>
    <w:rsid w:val="00940032"/>
    <w:rsid w:val="0094035B"/>
    <w:rsid w:val="009414B6"/>
    <w:rsid w:val="00941631"/>
    <w:rsid w:val="00942735"/>
    <w:rsid w:val="00943532"/>
    <w:rsid w:val="00943B05"/>
    <w:rsid w:val="00944A74"/>
    <w:rsid w:val="009477C6"/>
    <w:rsid w:val="00952D41"/>
    <w:rsid w:val="00953573"/>
    <w:rsid w:val="009541DF"/>
    <w:rsid w:val="00954F00"/>
    <w:rsid w:val="009569A7"/>
    <w:rsid w:val="0096025F"/>
    <w:rsid w:val="00965DF4"/>
    <w:rsid w:val="0096610E"/>
    <w:rsid w:val="009673B9"/>
    <w:rsid w:val="00967DF6"/>
    <w:rsid w:val="009700F3"/>
    <w:rsid w:val="00970673"/>
    <w:rsid w:val="009709C5"/>
    <w:rsid w:val="00970B33"/>
    <w:rsid w:val="00971052"/>
    <w:rsid w:val="009716D1"/>
    <w:rsid w:val="00972532"/>
    <w:rsid w:val="00973334"/>
    <w:rsid w:val="009739BF"/>
    <w:rsid w:val="00973E45"/>
    <w:rsid w:val="00973F0B"/>
    <w:rsid w:val="00974EEB"/>
    <w:rsid w:val="009767A4"/>
    <w:rsid w:val="00976B49"/>
    <w:rsid w:val="00977712"/>
    <w:rsid w:val="009805A3"/>
    <w:rsid w:val="00980FE7"/>
    <w:rsid w:val="00981098"/>
    <w:rsid w:val="0098266D"/>
    <w:rsid w:val="0098390C"/>
    <w:rsid w:val="00986F48"/>
    <w:rsid w:val="00986F78"/>
    <w:rsid w:val="0099058C"/>
    <w:rsid w:val="00990908"/>
    <w:rsid w:val="009915AA"/>
    <w:rsid w:val="00993277"/>
    <w:rsid w:val="009964F4"/>
    <w:rsid w:val="00996648"/>
    <w:rsid w:val="00997895"/>
    <w:rsid w:val="00997F8B"/>
    <w:rsid w:val="009A0439"/>
    <w:rsid w:val="009A04C4"/>
    <w:rsid w:val="009A1F15"/>
    <w:rsid w:val="009A233C"/>
    <w:rsid w:val="009A315E"/>
    <w:rsid w:val="009A36FF"/>
    <w:rsid w:val="009A45F4"/>
    <w:rsid w:val="009A4641"/>
    <w:rsid w:val="009A56E4"/>
    <w:rsid w:val="009A5E2B"/>
    <w:rsid w:val="009A7598"/>
    <w:rsid w:val="009B1248"/>
    <w:rsid w:val="009B4C3C"/>
    <w:rsid w:val="009B4F77"/>
    <w:rsid w:val="009B6926"/>
    <w:rsid w:val="009B7206"/>
    <w:rsid w:val="009B73B6"/>
    <w:rsid w:val="009C07BC"/>
    <w:rsid w:val="009C1823"/>
    <w:rsid w:val="009C1D95"/>
    <w:rsid w:val="009C3FA4"/>
    <w:rsid w:val="009C4937"/>
    <w:rsid w:val="009C4A2F"/>
    <w:rsid w:val="009C7B95"/>
    <w:rsid w:val="009D3A43"/>
    <w:rsid w:val="009D67C5"/>
    <w:rsid w:val="009D79D6"/>
    <w:rsid w:val="009E52F4"/>
    <w:rsid w:val="009E6111"/>
    <w:rsid w:val="009E7849"/>
    <w:rsid w:val="009E7F6D"/>
    <w:rsid w:val="009F00C6"/>
    <w:rsid w:val="009F219A"/>
    <w:rsid w:val="009F3A7D"/>
    <w:rsid w:val="009F4F70"/>
    <w:rsid w:val="009F5617"/>
    <w:rsid w:val="00A01660"/>
    <w:rsid w:val="00A0172E"/>
    <w:rsid w:val="00A03AAC"/>
    <w:rsid w:val="00A06710"/>
    <w:rsid w:val="00A06EFD"/>
    <w:rsid w:val="00A10027"/>
    <w:rsid w:val="00A126B2"/>
    <w:rsid w:val="00A1487F"/>
    <w:rsid w:val="00A1548A"/>
    <w:rsid w:val="00A211F1"/>
    <w:rsid w:val="00A2215B"/>
    <w:rsid w:val="00A22868"/>
    <w:rsid w:val="00A24878"/>
    <w:rsid w:val="00A27F61"/>
    <w:rsid w:val="00A27FE9"/>
    <w:rsid w:val="00A308E2"/>
    <w:rsid w:val="00A313C1"/>
    <w:rsid w:val="00A3193E"/>
    <w:rsid w:val="00A319C1"/>
    <w:rsid w:val="00A32010"/>
    <w:rsid w:val="00A348EA"/>
    <w:rsid w:val="00A35FE2"/>
    <w:rsid w:val="00A361F7"/>
    <w:rsid w:val="00A370EA"/>
    <w:rsid w:val="00A41086"/>
    <w:rsid w:val="00A42773"/>
    <w:rsid w:val="00A47407"/>
    <w:rsid w:val="00A5083E"/>
    <w:rsid w:val="00A535A0"/>
    <w:rsid w:val="00A53AC8"/>
    <w:rsid w:val="00A546BE"/>
    <w:rsid w:val="00A56171"/>
    <w:rsid w:val="00A5690B"/>
    <w:rsid w:val="00A56C74"/>
    <w:rsid w:val="00A61954"/>
    <w:rsid w:val="00A6248B"/>
    <w:rsid w:val="00A62EE8"/>
    <w:rsid w:val="00A63F47"/>
    <w:rsid w:val="00A66AA2"/>
    <w:rsid w:val="00A67EBE"/>
    <w:rsid w:val="00A716C5"/>
    <w:rsid w:val="00A728AA"/>
    <w:rsid w:val="00A72C09"/>
    <w:rsid w:val="00A738E8"/>
    <w:rsid w:val="00A75E7E"/>
    <w:rsid w:val="00A76982"/>
    <w:rsid w:val="00A76DF2"/>
    <w:rsid w:val="00A80C08"/>
    <w:rsid w:val="00A81BAE"/>
    <w:rsid w:val="00A86245"/>
    <w:rsid w:val="00A8654A"/>
    <w:rsid w:val="00A90CE5"/>
    <w:rsid w:val="00A91BFC"/>
    <w:rsid w:val="00A94F4D"/>
    <w:rsid w:val="00AA410F"/>
    <w:rsid w:val="00AA5D9B"/>
    <w:rsid w:val="00AA6341"/>
    <w:rsid w:val="00AA721B"/>
    <w:rsid w:val="00AB017E"/>
    <w:rsid w:val="00AB0BF4"/>
    <w:rsid w:val="00AB1CC5"/>
    <w:rsid w:val="00AB2E5D"/>
    <w:rsid w:val="00AB3B56"/>
    <w:rsid w:val="00AB754E"/>
    <w:rsid w:val="00AC0DEC"/>
    <w:rsid w:val="00AC4CFB"/>
    <w:rsid w:val="00AD0452"/>
    <w:rsid w:val="00AD0FD2"/>
    <w:rsid w:val="00AD13F6"/>
    <w:rsid w:val="00AD27FC"/>
    <w:rsid w:val="00AD3603"/>
    <w:rsid w:val="00AD4378"/>
    <w:rsid w:val="00AD65E8"/>
    <w:rsid w:val="00AD7C0A"/>
    <w:rsid w:val="00AE0BD0"/>
    <w:rsid w:val="00AE14F3"/>
    <w:rsid w:val="00AE2053"/>
    <w:rsid w:val="00AE2370"/>
    <w:rsid w:val="00AE2565"/>
    <w:rsid w:val="00AE277C"/>
    <w:rsid w:val="00AE5140"/>
    <w:rsid w:val="00AE5CBC"/>
    <w:rsid w:val="00AE62EA"/>
    <w:rsid w:val="00AE6807"/>
    <w:rsid w:val="00AF25CF"/>
    <w:rsid w:val="00AF3CE7"/>
    <w:rsid w:val="00AF6DC9"/>
    <w:rsid w:val="00AF7799"/>
    <w:rsid w:val="00B00286"/>
    <w:rsid w:val="00B0270B"/>
    <w:rsid w:val="00B03ED3"/>
    <w:rsid w:val="00B047DC"/>
    <w:rsid w:val="00B05B20"/>
    <w:rsid w:val="00B13819"/>
    <w:rsid w:val="00B14A7D"/>
    <w:rsid w:val="00B156E6"/>
    <w:rsid w:val="00B16CD1"/>
    <w:rsid w:val="00B16D3A"/>
    <w:rsid w:val="00B16FF0"/>
    <w:rsid w:val="00B17DD6"/>
    <w:rsid w:val="00B201FC"/>
    <w:rsid w:val="00B20934"/>
    <w:rsid w:val="00B21A64"/>
    <w:rsid w:val="00B25037"/>
    <w:rsid w:val="00B30D98"/>
    <w:rsid w:val="00B32A32"/>
    <w:rsid w:val="00B32B15"/>
    <w:rsid w:val="00B33E1A"/>
    <w:rsid w:val="00B36ACD"/>
    <w:rsid w:val="00B36B31"/>
    <w:rsid w:val="00B40BC7"/>
    <w:rsid w:val="00B42604"/>
    <w:rsid w:val="00B42A12"/>
    <w:rsid w:val="00B42B12"/>
    <w:rsid w:val="00B446BB"/>
    <w:rsid w:val="00B44DBE"/>
    <w:rsid w:val="00B47968"/>
    <w:rsid w:val="00B47B92"/>
    <w:rsid w:val="00B47E16"/>
    <w:rsid w:val="00B522C1"/>
    <w:rsid w:val="00B52A44"/>
    <w:rsid w:val="00B53639"/>
    <w:rsid w:val="00B53CB9"/>
    <w:rsid w:val="00B5435B"/>
    <w:rsid w:val="00B54AB5"/>
    <w:rsid w:val="00B5533C"/>
    <w:rsid w:val="00B56645"/>
    <w:rsid w:val="00B57245"/>
    <w:rsid w:val="00B60F1D"/>
    <w:rsid w:val="00B65E4A"/>
    <w:rsid w:val="00B663F7"/>
    <w:rsid w:val="00B66AD3"/>
    <w:rsid w:val="00B7199E"/>
    <w:rsid w:val="00B722D8"/>
    <w:rsid w:val="00B759E4"/>
    <w:rsid w:val="00B7604F"/>
    <w:rsid w:val="00B769D6"/>
    <w:rsid w:val="00B90FF2"/>
    <w:rsid w:val="00B92634"/>
    <w:rsid w:val="00B9270F"/>
    <w:rsid w:val="00B92FB7"/>
    <w:rsid w:val="00B9335B"/>
    <w:rsid w:val="00B93707"/>
    <w:rsid w:val="00B937FA"/>
    <w:rsid w:val="00B94615"/>
    <w:rsid w:val="00B96290"/>
    <w:rsid w:val="00BA0CC1"/>
    <w:rsid w:val="00BA11CC"/>
    <w:rsid w:val="00BA11F3"/>
    <w:rsid w:val="00BA1223"/>
    <w:rsid w:val="00BA3D74"/>
    <w:rsid w:val="00BA78CC"/>
    <w:rsid w:val="00BB0B68"/>
    <w:rsid w:val="00BB1499"/>
    <w:rsid w:val="00BB2BC0"/>
    <w:rsid w:val="00BC073F"/>
    <w:rsid w:val="00BC0A18"/>
    <w:rsid w:val="00BC0EED"/>
    <w:rsid w:val="00BC221F"/>
    <w:rsid w:val="00BC65B2"/>
    <w:rsid w:val="00BC6F9E"/>
    <w:rsid w:val="00BC7DE5"/>
    <w:rsid w:val="00BD0BC0"/>
    <w:rsid w:val="00BD2522"/>
    <w:rsid w:val="00BD268A"/>
    <w:rsid w:val="00BD3D23"/>
    <w:rsid w:val="00BD3D7E"/>
    <w:rsid w:val="00BD471D"/>
    <w:rsid w:val="00BD623D"/>
    <w:rsid w:val="00BD77E4"/>
    <w:rsid w:val="00BE01D2"/>
    <w:rsid w:val="00BE4A67"/>
    <w:rsid w:val="00BE4E4B"/>
    <w:rsid w:val="00BE503A"/>
    <w:rsid w:val="00BE5A14"/>
    <w:rsid w:val="00BE5BE2"/>
    <w:rsid w:val="00BE795E"/>
    <w:rsid w:val="00BE7CFE"/>
    <w:rsid w:val="00BF13F4"/>
    <w:rsid w:val="00BF15B0"/>
    <w:rsid w:val="00BF16B9"/>
    <w:rsid w:val="00BF1AAB"/>
    <w:rsid w:val="00BF274F"/>
    <w:rsid w:val="00BF4B30"/>
    <w:rsid w:val="00BF7234"/>
    <w:rsid w:val="00C01FD2"/>
    <w:rsid w:val="00C02E1F"/>
    <w:rsid w:val="00C04E45"/>
    <w:rsid w:val="00C0503F"/>
    <w:rsid w:val="00C053B5"/>
    <w:rsid w:val="00C07E0C"/>
    <w:rsid w:val="00C10A03"/>
    <w:rsid w:val="00C123CF"/>
    <w:rsid w:val="00C1324A"/>
    <w:rsid w:val="00C14260"/>
    <w:rsid w:val="00C14921"/>
    <w:rsid w:val="00C15A72"/>
    <w:rsid w:val="00C17D5F"/>
    <w:rsid w:val="00C20A69"/>
    <w:rsid w:val="00C21591"/>
    <w:rsid w:val="00C2171E"/>
    <w:rsid w:val="00C2191A"/>
    <w:rsid w:val="00C21CC4"/>
    <w:rsid w:val="00C21DD8"/>
    <w:rsid w:val="00C228C9"/>
    <w:rsid w:val="00C236DB"/>
    <w:rsid w:val="00C23938"/>
    <w:rsid w:val="00C2428D"/>
    <w:rsid w:val="00C25637"/>
    <w:rsid w:val="00C25BCB"/>
    <w:rsid w:val="00C26E6D"/>
    <w:rsid w:val="00C27D9F"/>
    <w:rsid w:val="00C30171"/>
    <w:rsid w:val="00C304BD"/>
    <w:rsid w:val="00C30661"/>
    <w:rsid w:val="00C30F1A"/>
    <w:rsid w:val="00C31E99"/>
    <w:rsid w:val="00C32F0F"/>
    <w:rsid w:val="00C34B3A"/>
    <w:rsid w:val="00C34DD9"/>
    <w:rsid w:val="00C3644F"/>
    <w:rsid w:val="00C369BE"/>
    <w:rsid w:val="00C406DF"/>
    <w:rsid w:val="00C42279"/>
    <w:rsid w:val="00C43D43"/>
    <w:rsid w:val="00C50229"/>
    <w:rsid w:val="00C56A51"/>
    <w:rsid w:val="00C56B29"/>
    <w:rsid w:val="00C56D89"/>
    <w:rsid w:val="00C61190"/>
    <w:rsid w:val="00C613F1"/>
    <w:rsid w:val="00C629A2"/>
    <w:rsid w:val="00C66131"/>
    <w:rsid w:val="00C7220D"/>
    <w:rsid w:val="00C73D5F"/>
    <w:rsid w:val="00C75DB5"/>
    <w:rsid w:val="00C80652"/>
    <w:rsid w:val="00C819DE"/>
    <w:rsid w:val="00C823CF"/>
    <w:rsid w:val="00C83032"/>
    <w:rsid w:val="00C8315A"/>
    <w:rsid w:val="00C83B0E"/>
    <w:rsid w:val="00C858D2"/>
    <w:rsid w:val="00C8699B"/>
    <w:rsid w:val="00C87171"/>
    <w:rsid w:val="00C87C3C"/>
    <w:rsid w:val="00C90082"/>
    <w:rsid w:val="00C91CA7"/>
    <w:rsid w:val="00C9212F"/>
    <w:rsid w:val="00C92FE1"/>
    <w:rsid w:val="00C94206"/>
    <w:rsid w:val="00C95E08"/>
    <w:rsid w:val="00C96D9A"/>
    <w:rsid w:val="00CA0537"/>
    <w:rsid w:val="00CA1140"/>
    <w:rsid w:val="00CA2D68"/>
    <w:rsid w:val="00CA31A3"/>
    <w:rsid w:val="00CA33C1"/>
    <w:rsid w:val="00CA6AEF"/>
    <w:rsid w:val="00CB15BB"/>
    <w:rsid w:val="00CB1853"/>
    <w:rsid w:val="00CB38BF"/>
    <w:rsid w:val="00CB52AF"/>
    <w:rsid w:val="00CB5EE9"/>
    <w:rsid w:val="00CC1E69"/>
    <w:rsid w:val="00CC45C5"/>
    <w:rsid w:val="00CD09D4"/>
    <w:rsid w:val="00CD2A46"/>
    <w:rsid w:val="00CD3CAE"/>
    <w:rsid w:val="00CD4D8F"/>
    <w:rsid w:val="00CD4FBA"/>
    <w:rsid w:val="00CD56A9"/>
    <w:rsid w:val="00CD5905"/>
    <w:rsid w:val="00CD6227"/>
    <w:rsid w:val="00CE21EB"/>
    <w:rsid w:val="00CE3BB6"/>
    <w:rsid w:val="00CE4643"/>
    <w:rsid w:val="00CE5116"/>
    <w:rsid w:val="00CE5F64"/>
    <w:rsid w:val="00CE6A96"/>
    <w:rsid w:val="00CF01D2"/>
    <w:rsid w:val="00CF13DC"/>
    <w:rsid w:val="00CF1879"/>
    <w:rsid w:val="00CF3A97"/>
    <w:rsid w:val="00D02435"/>
    <w:rsid w:val="00D0319F"/>
    <w:rsid w:val="00D038D6"/>
    <w:rsid w:val="00D03B72"/>
    <w:rsid w:val="00D06503"/>
    <w:rsid w:val="00D1030A"/>
    <w:rsid w:val="00D13662"/>
    <w:rsid w:val="00D13F13"/>
    <w:rsid w:val="00D17EDB"/>
    <w:rsid w:val="00D20176"/>
    <w:rsid w:val="00D202C0"/>
    <w:rsid w:val="00D238F9"/>
    <w:rsid w:val="00D2529B"/>
    <w:rsid w:val="00D26BDD"/>
    <w:rsid w:val="00D26CF5"/>
    <w:rsid w:val="00D2746F"/>
    <w:rsid w:val="00D330BF"/>
    <w:rsid w:val="00D34B0F"/>
    <w:rsid w:val="00D358DD"/>
    <w:rsid w:val="00D378C8"/>
    <w:rsid w:val="00D40193"/>
    <w:rsid w:val="00D40313"/>
    <w:rsid w:val="00D41DBC"/>
    <w:rsid w:val="00D42F55"/>
    <w:rsid w:val="00D503A1"/>
    <w:rsid w:val="00D5166B"/>
    <w:rsid w:val="00D55EAF"/>
    <w:rsid w:val="00D5666B"/>
    <w:rsid w:val="00D5714E"/>
    <w:rsid w:val="00D60321"/>
    <w:rsid w:val="00D60B1B"/>
    <w:rsid w:val="00D610B3"/>
    <w:rsid w:val="00D62CC3"/>
    <w:rsid w:val="00D6510A"/>
    <w:rsid w:val="00D66584"/>
    <w:rsid w:val="00D67D99"/>
    <w:rsid w:val="00D70BC7"/>
    <w:rsid w:val="00D70CAE"/>
    <w:rsid w:val="00D71657"/>
    <w:rsid w:val="00D739E5"/>
    <w:rsid w:val="00D751A3"/>
    <w:rsid w:val="00D8037C"/>
    <w:rsid w:val="00D80EFD"/>
    <w:rsid w:val="00D818D2"/>
    <w:rsid w:val="00D82C38"/>
    <w:rsid w:val="00D84479"/>
    <w:rsid w:val="00D85C23"/>
    <w:rsid w:val="00D86485"/>
    <w:rsid w:val="00D879BB"/>
    <w:rsid w:val="00D90CA3"/>
    <w:rsid w:val="00D929AA"/>
    <w:rsid w:val="00D92FF8"/>
    <w:rsid w:val="00D9351D"/>
    <w:rsid w:val="00D93928"/>
    <w:rsid w:val="00D95C27"/>
    <w:rsid w:val="00D975AA"/>
    <w:rsid w:val="00DA1F36"/>
    <w:rsid w:val="00DA25A5"/>
    <w:rsid w:val="00DA3496"/>
    <w:rsid w:val="00DA365B"/>
    <w:rsid w:val="00DA4035"/>
    <w:rsid w:val="00DA5F80"/>
    <w:rsid w:val="00DA7E80"/>
    <w:rsid w:val="00DB0366"/>
    <w:rsid w:val="00DB0B26"/>
    <w:rsid w:val="00DB1AB9"/>
    <w:rsid w:val="00DB213E"/>
    <w:rsid w:val="00DB2A94"/>
    <w:rsid w:val="00DB3307"/>
    <w:rsid w:val="00DB3920"/>
    <w:rsid w:val="00DB3FE2"/>
    <w:rsid w:val="00DB5447"/>
    <w:rsid w:val="00DB6D31"/>
    <w:rsid w:val="00DC1828"/>
    <w:rsid w:val="00DC4E5F"/>
    <w:rsid w:val="00DC593C"/>
    <w:rsid w:val="00DC64E6"/>
    <w:rsid w:val="00DD008D"/>
    <w:rsid w:val="00DD01F6"/>
    <w:rsid w:val="00DD10B0"/>
    <w:rsid w:val="00DD3ED1"/>
    <w:rsid w:val="00DD5612"/>
    <w:rsid w:val="00DD76AB"/>
    <w:rsid w:val="00DD7A90"/>
    <w:rsid w:val="00DD7E9A"/>
    <w:rsid w:val="00DE17F8"/>
    <w:rsid w:val="00DE2870"/>
    <w:rsid w:val="00DE387B"/>
    <w:rsid w:val="00DE4406"/>
    <w:rsid w:val="00DE4EFD"/>
    <w:rsid w:val="00DE63AD"/>
    <w:rsid w:val="00DE7981"/>
    <w:rsid w:val="00DE7B7D"/>
    <w:rsid w:val="00DF0830"/>
    <w:rsid w:val="00DF2F67"/>
    <w:rsid w:val="00DF339D"/>
    <w:rsid w:val="00DF3B6A"/>
    <w:rsid w:val="00DF3BAE"/>
    <w:rsid w:val="00DF6FC8"/>
    <w:rsid w:val="00E00015"/>
    <w:rsid w:val="00E00869"/>
    <w:rsid w:val="00E02588"/>
    <w:rsid w:val="00E04450"/>
    <w:rsid w:val="00E04B37"/>
    <w:rsid w:val="00E04F81"/>
    <w:rsid w:val="00E07AA7"/>
    <w:rsid w:val="00E10956"/>
    <w:rsid w:val="00E14E05"/>
    <w:rsid w:val="00E15A98"/>
    <w:rsid w:val="00E15FE1"/>
    <w:rsid w:val="00E16F20"/>
    <w:rsid w:val="00E1797F"/>
    <w:rsid w:val="00E17C3A"/>
    <w:rsid w:val="00E207D7"/>
    <w:rsid w:val="00E21804"/>
    <w:rsid w:val="00E23AE9"/>
    <w:rsid w:val="00E23E65"/>
    <w:rsid w:val="00E2483A"/>
    <w:rsid w:val="00E27AC4"/>
    <w:rsid w:val="00E30BC9"/>
    <w:rsid w:val="00E31F95"/>
    <w:rsid w:val="00E3428C"/>
    <w:rsid w:val="00E34B0A"/>
    <w:rsid w:val="00E35742"/>
    <w:rsid w:val="00E360E4"/>
    <w:rsid w:val="00E3726B"/>
    <w:rsid w:val="00E37851"/>
    <w:rsid w:val="00E419F0"/>
    <w:rsid w:val="00E42B9C"/>
    <w:rsid w:val="00E45885"/>
    <w:rsid w:val="00E45919"/>
    <w:rsid w:val="00E47954"/>
    <w:rsid w:val="00E54830"/>
    <w:rsid w:val="00E573A1"/>
    <w:rsid w:val="00E6117B"/>
    <w:rsid w:val="00E63060"/>
    <w:rsid w:val="00E65363"/>
    <w:rsid w:val="00E67546"/>
    <w:rsid w:val="00E76156"/>
    <w:rsid w:val="00E77256"/>
    <w:rsid w:val="00E80E75"/>
    <w:rsid w:val="00E81970"/>
    <w:rsid w:val="00E82A8A"/>
    <w:rsid w:val="00E832D5"/>
    <w:rsid w:val="00E8333A"/>
    <w:rsid w:val="00E87D72"/>
    <w:rsid w:val="00E87D9B"/>
    <w:rsid w:val="00E87EE0"/>
    <w:rsid w:val="00E90EC0"/>
    <w:rsid w:val="00E912F6"/>
    <w:rsid w:val="00E91D16"/>
    <w:rsid w:val="00E92107"/>
    <w:rsid w:val="00E92D8D"/>
    <w:rsid w:val="00E936B1"/>
    <w:rsid w:val="00E93E33"/>
    <w:rsid w:val="00E93FA5"/>
    <w:rsid w:val="00E946E6"/>
    <w:rsid w:val="00E95156"/>
    <w:rsid w:val="00E95439"/>
    <w:rsid w:val="00E974CF"/>
    <w:rsid w:val="00EA0577"/>
    <w:rsid w:val="00EA2583"/>
    <w:rsid w:val="00EA7BF0"/>
    <w:rsid w:val="00EB13E9"/>
    <w:rsid w:val="00EB1672"/>
    <w:rsid w:val="00EB2BEA"/>
    <w:rsid w:val="00EB4BD8"/>
    <w:rsid w:val="00EB5891"/>
    <w:rsid w:val="00EB608B"/>
    <w:rsid w:val="00EC0FCE"/>
    <w:rsid w:val="00EC113D"/>
    <w:rsid w:val="00EC44C9"/>
    <w:rsid w:val="00EC614E"/>
    <w:rsid w:val="00ED1D88"/>
    <w:rsid w:val="00ED39DD"/>
    <w:rsid w:val="00ED5B58"/>
    <w:rsid w:val="00ED73AF"/>
    <w:rsid w:val="00ED76DB"/>
    <w:rsid w:val="00EE2338"/>
    <w:rsid w:val="00EE3935"/>
    <w:rsid w:val="00EE77C3"/>
    <w:rsid w:val="00EE77EB"/>
    <w:rsid w:val="00EE78BE"/>
    <w:rsid w:val="00EE7E86"/>
    <w:rsid w:val="00EF08DA"/>
    <w:rsid w:val="00EF2278"/>
    <w:rsid w:val="00EF2E77"/>
    <w:rsid w:val="00EF378C"/>
    <w:rsid w:val="00EF3A54"/>
    <w:rsid w:val="00EF4091"/>
    <w:rsid w:val="00EF55A7"/>
    <w:rsid w:val="00EF7291"/>
    <w:rsid w:val="00EF762A"/>
    <w:rsid w:val="00EF7635"/>
    <w:rsid w:val="00EF7790"/>
    <w:rsid w:val="00EF7D7D"/>
    <w:rsid w:val="00F00722"/>
    <w:rsid w:val="00F018EF"/>
    <w:rsid w:val="00F03412"/>
    <w:rsid w:val="00F043E2"/>
    <w:rsid w:val="00F04ED5"/>
    <w:rsid w:val="00F054BA"/>
    <w:rsid w:val="00F06480"/>
    <w:rsid w:val="00F06993"/>
    <w:rsid w:val="00F06FB3"/>
    <w:rsid w:val="00F07E4D"/>
    <w:rsid w:val="00F10916"/>
    <w:rsid w:val="00F10A62"/>
    <w:rsid w:val="00F16F56"/>
    <w:rsid w:val="00F17552"/>
    <w:rsid w:val="00F20A79"/>
    <w:rsid w:val="00F20C08"/>
    <w:rsid w:val="00F25090"/>
    <w:rsid w:val="00F25A64"/>
    <w:rsid w:val="00F313F2"/>
    <w:rsid w:val="00F31534"/>
    <w:rsid w:val="00F34AEC"/>
    <w:rsid w:val="00F34BE2"/>
    <w:rsid w:val="00F376C3"/>
    <w:rsid w:val="00F37977"/>
    <w:rsid w:val="00F37EC2"/>
    <w:rsid w:val="00F40A5F"/>
    <w:rsid w:val="00F42142"/>
    <w:rsid w:val="00F43ED7"/>
    <w:rsid w:val="00F45A1B"/>
    <w:rsid w:val="00F460A9"/>
    <w:rsid w:val="00F504D8"/>
    <w:rsid w:val="00F5464D"/>
    <w:rsid w:val="00F54837"/>
    <w:rsid w:val="00F54BE0"/>
    <w:rsid w:val="00F573B7"/>
    <w:rsid w:val="00F61FF3"/>
    <w:rsid w:val="00F648A2"/>
    <w:rsid w:val="00F665EA"/>
    <w:rsid w:val="00F703F4"/>
    <w:rsid w:val="00F71164"/>
    <w:rsid w:val="00F71F64"/>
    <w:rsid w:val="00F73BEF"/>
    <w:rsid w:val="00F75E2C"/>
    <w:rsid w:val="00F770D3"/>
    <w:rsid w:val="00F7715B"/>
    <w:rsid w:val="00F82014"/>
    <w:rsid w:val="00F82A33"/>
    <w:rsid w:val="00F84E6B"/>
    <w:rsid w:val="00F85828"/>
    <w:rsid w:val="00F8613F"/>
    <w:rsid w:val="00F91152"/>
    <w:rsid w:val="00F915FA"/>
    <w:rsid w:val="00F92615"/>
    <w:rsid w:val="00F929E0"/>
    <w:rsid w:val="00F9495A"/>
    <w:rsid w:val="00F95312"/>
    <w:rsid w:val="00F95F9D"/>
    <w:rsid w:val="00F96152"/>
    <w:rsid w:val="00FA3B46"/>
    <w:rsid w:val="00FA4422"/>
    <w:rsid w:val="00FA5CD8"/>
    <w:rsid w:val="00FA658B"/>
    <w:rsid w:val="00FA76D0"/>
    <w:rsid w:val="00FB1ACB"/>
    <w:rsid w:val="00FB1B9E"/>
    <w:rsid w:val="00FB5211"/>
    <w:rsid w:val="00FB7612"/>
    <w:rsid w:val="00FC0CE2"/>
    <w:rsid w:val="00FC2A53"/>
    <w:rsid w:val="00FC2A9E"/>
    <w:rsid w:val="00FC517F"/>
    <w:rsid w:val="00FC578C"/>
    <w:rsid w:val="00FC687E"/>
    <w:rsid w:val="00FD0C4F"/>
    <w:rsid w:val="00FD40ED"/>
    <w:rsid w:val="00FD5CF4"/>
    <w:rsid w:val="00FE1110"/>
    <w:rsid w:val="00FE1953"/>
    <w:rsid w:val="00FE29BF"/>
    <w:rsid w:val="00FE3C94"/>
    <w:rsid w:val="00FE5CE6"/>
    <w:rsid w:val="00FE78E1"/>
    <w:rsid w:val="00FE799F"/>
    <w:rsid w:val="00FF0445"/>
    <w:rsid w:val="00FF1F59"/>
    <w:rsid w:val="00FF22BE"/>
    <w:rsid w:val="00FF2988"/>
    <w:rsid w:val="00FF31EC"/>
    <w:rsid w:val="00FF398C"/>
    <w:rsid w:val="00FF4CF4"/>
    <w:rsid w:val="00FF4D92"/>
    <w:rsid w:val="00FF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ED50D5"/>
  <w15:docId w15:val="{B8CD1054-AB7F-4DD1-A953-AFF5A30E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5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4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5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uiPriority="2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uiPriority="4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15B"/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8D3668"/>
    <w:pPr>
      <w:keepNext/>
      <w:keepLines/>
      <w:pageBreakBefore/>
      <w:numPr>
        <w:numId w:val="3"/>
      </w:numPr>
      <w:spacing w:before="480" w:after="240"/>
      <w:ind w:left="432"/>
      <w:outlineLvl w:val="0"/>
    </w:pPr>
    <w:rPr>
      <w:rFonts w:asciiTheme="majorHAnsi" w:eastAsiaTheme="majorEastAsia" w:hAnsiTheme="majorHAnsi" w:cstheme="majorBidi"/>
      <w:b/>
      <w:bCs/>
      <w:color w:val="147763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2E771A"/>
    <w:pPr>
      <w:keepNext/>
      <w:keepLines/>
      <w:numPr>
        <w:ilvl w:val="1"/>
        <w:numId w:val="3"/>
      </w:numPr>
      <w:spacing w:before="240" w:after="18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1BA085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A25A5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BA085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DA25A5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1BA085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DA25A5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0D4F42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A25A5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Cs/>
      <w:color w:val="0D4F42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A25A5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A25A5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1BA085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A25A5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link w:val="BrdtextChar"/>
    <w:uiPriority w:val="2"/>
    <w:rsid w:val="00F45A1B"/>
    <w:rPr>
      <w:rFonts w:ascii="Arial" w:hAnsi="Arial"/>
      <w:sz w:val="20"/>
    </w:rPr>
  </w:style>
  <w:style w:type="character" w:customStyle="1" w:styleId="BrdtextChar">
    <w:name w:val="Brödtext Char"/>
    <w:basedOn w:val="Standardstycketeckensnitt"/>
    <w:link w:val="Brdtext"/>
    <w:uiPriority w:val="2"/>
    <w:rsid w:val="00F45A1B"/>
    <w:rPr>
      <w:rFonts w:ascii="Arial" w:hAnsi="Arial"/>
      <w:sz w:val="20"/>
    </w:rPr>
  </w:style>
  <w:style w:type="character" w:customStyle="1" w:styleId="Rubrik1Char">
    <w:name w:val="Rubrik 1 Char"/>
    <w:basedOn w:val="Standardstycketeckensnitt"/>
    <w:link w:val="Rubrik1"/>
    <w:uiPriority w:val="9"/>
    <w:rsid w:val="008D3668"/>
    <w:rPr>
      <w:rFonts w:asciiTheme="majorHAnsi" w:eastAsiaTheme="majorEastAsia" w:hAnsiTheme="majorHAnsi" w:cstheme="majorBidi"/>
      <w:b/>
      <w:bCs/>
      <w:i/>
      <w:color w:val="147763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2E771A"/>
    <w:rPr>
      <w:rFonts w:asciiTheme="majorHAnsi" w:eastAsiaTheme="majorEastAsia" w:hAnsiTheme="majorHAnsi" w:cstheme="majorBidi"/>
      <w:b/>
      <w:bCs/>
      <w:color w:val="1BA085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A25A5"/>
    <w:rPr>
      <w:rFonts w:asciiTheme="majorHAnsi" w:eastAsiaTheme="majorEastAsia" w:hAnsiTheme="majorHAnsi" w:cstheme="majorBidi"/>
      <w:b/>
      <w:bCs/>
      <w:i/>
      <w:color w:val="1BA085" w:themeColor="accent1"/>
    </w:rPr>
  </w:style>
  <w:style w:type="paragraph" w:styleId="Adress-brev">
    <w:name w:val="envelope address"/>
    <w:uiPriority w:val="4"/>
    <w:semiHidden/>
    <w:rsid w:val="00BC6F9E"/>
    <w:pPr>
      <w:spacing w:after="0" w:line="240" w:lineRule="auto"/>
    </w:pPr>
    <w:rPr>
      <w:rFonts w:ascii="Times New Roman" w:eastAsiaTheme="majorEastAsia" w:hAnsi="Times New Roman" w:cstheme="majorBidi"/>
      <w:noProof/>
      <w:sz w:val="24"/>
      <w:szCs w:val="24"/>
    </w:rPr>
  </w:style>
  <w:style w:type="paragraph" w:styleId="Datum">
    <w:name w:val="Date"/>
    <w:link w:val="DatumChar"/>
    <w:uiPriority w:val="4"/>
    <w:semiHidden/>
    <w:rsid w:val="00BC6F9E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atumChar">
    <w:name w:val="Datum Char"/>
    <w:basedOn w:val="Standardstycketeckensnitt"/>
    <w:link w:val="Datum"/>
    <w:uiPriority w:val="4"/>
    <w:semiHidden/>
    <w:rsid w:val="00F45A1B"/>
    <w:rPr>
      <w:rFonts w:ascii="Times New Roman" w:hAnsi="Times New Roman"/>
      <w:sz w:val="24"/>
    </w:rPr>
  </w:style>
  <w:style w:type="paragraph" w:styleId="Sidhuvud">
    <w:name w:val="header"/>
    <w:link w:val="SidhuvudChar"/>
    <w:uiPriority w:val="5"/>
    <w:semiHidden/>
    <w:rsid w:val="00BC6F9E"/>
    <w:pPr>
      <w:spacing w:after="0" w:line="240" w:lineRule="auto"/>
    </w:pPr>
    <w:rPr>
      <w:rFonts w:ascii="Arial" w:hAnsi="Arial"/>
      <w:noProof/>
      <w:sz w:val="14"/>
    </w:rPr>
  </w:style>
  <w:style w:type="character" w:customStyle="1" w:styleId="SidhuvudChar">
    <w:name w:val="Sidhuvud Char"/>
    <w:basedOn w:val="Standardstycketeckensnitt"/>
    <w:link w:val="Sidhuvud"/>
    <w:uiPriority w:val="5"/>
    <w:semiHidden/>
    <w:rsid w:val="00F45A1B"/>
    <w:rPr>
      <w:rFonts w:ascii="Arial" w:hAnsi="Arial"/>
      <w:noProof/>
      <w:sz w:val="14"/>
    </w:rPr>
  </w:style>
  <w:style w:type="character" w:styleId="Sidnummer">
    <w:name w:val="page number"/>
    <w:basedOn w:val="Standardstycketeckensnitt"/>
    <w:uiPriority w:val="5"/>
    <w:semiHidden/>
    <w:rsid w:val="00BC6F9E"/>
    <w:rPr>
      <w:rFonts w:ascii="Arial" w:hAnsi="Arial"/>
      <w:sz w:val="16"/>
    </w:rPr>
  </w:style>
  <w:style w:type="paragraph" w:styleId="Numreradlista">
    <w:name w:val="List Number"/>
    <w:basedOn w:val="Brdtext"/>
    <w:uiPriority w:val="3"/>
    <w:rsid w:val="00F45A1B"/>
    <w:pPr>
      <w:numPr>
        <w:numId w:val="2"/>
      </w:numPr>
    </w:pPr>
  </w:style>
  <w:style w:type="paragraph" w:styleId="Punktlista">
    <w:name w:val="List Bullet"/>
    <w:basedOn w:val="Brdtext"/>
    <w:uiPriority w:val="3"/>
    <w:rsid w:val="00F45A1B"/>
    <w:pPr>
      <w:numPr>
        <w:numId w:val="1"/>
      </w:numPr>
    </w:pPr>
  </w:style>
  <w:style w:type="paragraph" w:styleId="Sidfot">
    <w:name w:val="footer"/>
    <w:link w:val="SidfotChar"/>
    <w:uiPriority w:val="99"/>
    <w:rsid w:val="00BC6F9E"/>
    <w:pPr>
      <w:spacing w:after="0" w:line="180" w:lineRule="exact"/>
    </w:pPr>
    <w:rPr>
      <w:rFonts w:ascii="Arial" w:hAnsi="Arial"/>
      <w:noProof/>
      <w:sz w:val="14"/>
    </w:rPr>
  </w:style>
  <w:style w:type="character" w:customStyle="1" w:styleId="SidfotChar">
    <w:name w:val="Sidfot Char"/>
    <w:basedOn w:val="Standardstycketeckensnitt"/>
    <w:link w:val="Sidfot"/>
    <w:uiPriority w:val="99"/>
    <w:rsid w:val="00F45A1B"/>
    <w:rPr>
      <w:rFonts w:ascii="Arial" w:hAnsi="Arial"/>
      <w:noProof/>
      <w:sz w:val="14"/>
    </w:rPr>
  </w:style>
  <w:style w:type="character" w:customStyle="1" w:styleId="Rubrik4Char">
    <w:name w:val="Rubrik 4 Char"/>
    <w:basedOn w:val="Standardstycketeckensnitt"/>
    <w:link w:val="Rubrik4"/>
    <w:uiPriority w:val="9"/>
    <w:rsid w:val="00DA25A5"/>
    <w:rPr>
      <w:rFonts w:asciiTheme="majorHAnsi" w:eastAsiaTheme="majorEastAsia" w:hAnsiTheme="majorHAnsi" w:cstheme="majorBidi"/>
      <w:b/>
      <w:bCs/>
      <w:i/>
      <w:iCs/>
      <w:color w:val="1BA085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A25A5"/>
    <w:rPr>
      <w:rFonts w:asciiTheme="majorHAnsi" w:eastAsiaTheme="majorEastAsia" w:hAnsiTheme="majorHAnsi" w:cstheme="majorBidi"/>
      <w:i/>
      <w:color w:val="0D4F42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A25A5"/>
    <w:rPr>
      <w:rFonts w:asciiTheme="majorHAnsi" w:eastAsiaTheme="majorEastAsia" w:hAnsiTheme="majorHAnsi" w:cstheme="majorBidi"/>
      <w:i/>
      <w:iCs/>
      <w:color w:val="0D4F42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A25A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A25A5"/>
    <w:rPr>
      <w:rFonts w:asciiTheme="majorHAnsi" w:eastAsiaTheme="majorEastAsia" w:hAnsiTheme="majorHAnsi" w:cstheme="majorBidi"/>
      <w:i/>
      <w:color w:val="1BA085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A25A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unhideWhenUsed/>
    <w:qFormat/>
    <w:rsid w:val="00DA25A5"/>
    <w:pPr>
      <w:spacing w:line="240" w:lineRule="auto"/>
    </w:pPr>
    <w:rPr>
      <w:b/>
      <w:bCs/>
      <w:color w:val="1BA085" w:themeColor="accent1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DA25A5"/>
    <w:pPr>
      <w:pBdr>
        <w:bottom w:val="single" w:sz="8" w:space="4" w:color="1BA08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DA25A5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E771A"/>
    <w:pPr>
      <w:numPr>
        <w:ilvl w:val="1"/>
      </w:numPr>
      <w:spacing w:after="60"/>
    </w:pPr>
    <w:rPr>
      <w:rFonts w:asciiTheme="majorHAnsi" w:eastAsiaTheme="majorEastAsia" w:hAnsiTheme="majorHAnsi" w:cstheme="majorBidi"/>
      <w:iCs/>
      <w:color w:val="1BA085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E771A"/>
    <w:rPr>
      <w:rFonts w:asciiTheme="majorHAnsi" w:eastAsiaTheme="majorEastAsia" w:hAnsiTheme="majorHAnsi" w:cstheme="majorBidi"/>
      <w:iCs/>
      <w:color w:val="1BA085" w:themeColor="accent1"/>
      <w:spacing w:val="15"/>
      <w:szCs w:val="24"/>
    </w:rPr>
  </w:style>
  <w:style w:type="character" w:styleId="Stark">
    <w:name w:val="Strong"/>
    <w:basedOn w:val="Standardstycketeckensnitt"/>
    <w:uiPriority w:val="22"/>
    <w:qFormat/>
    <w:rsid w:val="00DA25A5"/>
    <w:rPr>
      <w:b/>
      <w:bCs/>
    </w:rPr>
  </w:style>
  <w:style w:type="character" w:styleId="Betoning">
    <w:name w:val="Emphasis"/>
    <w:basedOn w:val="Standardstycketeckensnitt"/>
    <w:uiPriority w:val="20"/>
    <w:qFormat/>
    <w:rsid w:val="00DA25A5"/>
    <w:rPr>
      <w:i/>
      <w:iCs/>
    </w:rPr>
  </w:style>
  <w:style w:type="paragraph" w:styleId="Ingetavstnd">
    <w:name w:val="No Spacing"/>
    <w:uiPriority w:val="1"/>
    <w:qFormat/>
    <w:rsid w:val="00DA25A5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DA25A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DA25A5"/>
    <w:rPr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DA25A5"/>
    <w:rPr>
      <w:i/>
      <w:iCs/>
      <w:color w:val="000000" w:themeColor="text1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A25A5"/>
    <w:pPr>
      <w:pBdr>
        <w:bottom w:val="single" w:sz="4" w:space="4" w:color="1BA085" w:themeColor="accent1"/>
      </w:pBdr>
      <w:spacing w:before="200" w:after="280"/>
      <w:ind w:left="936" w:right="936"/>
    </w:pPr>
    <w:rPr>
      <w:b/>
      <w:bCs/>
      <w:iCs/>
      <w:color w:val="1BA085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A25A5"/>
    <w:rPr>
      <w:b/>
      <w:bCs/>
      <w:i/>
      <w:iCs/>
      <w:color w:val="1BA085" w:themeColor="accent1"/>
    </w:rPr>
  </w:style>
  <w:style w:type="character" w:styleId="Diskretbetoning">
    <w:name w:val="Subtle Emphasis"/>
    <w:basedOn w:val="Standardstycketeckensnitt"/>
    <w:uiPriority w:val="19"/>
    <w:qFormat/>
    <w:rsid w:val="00DA25A5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DA25A5"/>
    <w:rPr>
      <w:b/>
      <w:bCs/>
      <w:i/>
      <w:iCs/>
      <w:color w:val="1BA085" w:themeColor="accent1"/>
    </w:rPr>
  </w:style>
  <w:style w:type="character" w:styleId="Diskretreferens">
    <w:name w:val="Subtle Reference"/>
    <w:basedOn w:val="Standardstycketeckensnitt"/>
    <w:uiPriority w:val="31"/>
    <w:qFormat/>
    <w:rsid w:val="00DA25A5"/>
    <w:rPr>
      <w:smallCaps/>
      <w:color w:val="1FC4F4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DA25A5"/>
    <w:rPr>
      <w:b/>
      <w:bCs/>
      <w:smallCaps/>
      <w:color w:val="1FC4F4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DA25A5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A25A5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250543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250543"/>
    <w:rPr>
      <w:color w:val="0000FF" w:themeColor="hyperlink"/>
      <w:u w:val="single"/>
    </w:rPr>
  </w:style>
  <w:style w:type="character" w:styleId="Platshllartext">
    <w:name w:val="Placeholder Text"/>
    <w:basedOn w:val="Standardstycketeckensnitt"/>
    <w:uiPriority w:val="99"/>
    <w:semiHidden/>
    <w:rsid w:val="00250543"/>
    <w:rPr>
      <w:color w:val="808080"/>
    </w:rPr>
  </w:style>
  <w:style w:type="table" w:styleId="Tabellrutnt">
    <w:name w:val="Table Grid"/>
    <w:basedOn w:val="Normaltabell"/>
    <w:rsid w:val="00250543"/>
    <w:pPr>
      <w:spacing w:after="0" w:line="240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Ballongtext">
    <w:name w:val="Balloon Text"/>
    <w:basedOn w:val="Normal"/>
    <w:link w:val="BallongtextChar"/>
    <w:uiPriority w:val="99"/>
    <w:semiHidden/>
    <w:unhideWhenUsed/>
    <w:rsid w:val="00250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50543"/>
    <w:rPr>
      <w:rFonts w:ascii="Tahoma" w:hAnsi="Tahoma" w:cs="Tahoma"/>
      <w:sz w:val="16"/>
      <w:szCs w:val="16"/>
    </w:rPr>
  </w:style>
  <w:style w:type="paragraph" w:styleId="Innehll2">
    <w:name w:val="toc 2"/>
    <w:basedOn w:val="Normal"/>
    <w:next w:val="Normal"/>
    <w:autoRedefine/>
    <w:uiPriority w:val="39"/>
    <w:unhideWhenUsed/>
    <w:rsid w:val="00AF3CE7"/>
    <w:pPr>
      <w:tabs>
        <w:tab w:val="left" w:pos="880"/>
        <w:tab w:val="right" w:leader="dot" w:pos="9062"/>
      </w:tabs>
      <w:spacing w:after="100"/>
      <w:ind w:left="220"/>
    </w:pPr>
  </w:style>
  <w:style w:type="table" w:styleId="Mellanmrktrutnt3-dekorfrg1">
    <w:name w:val="Medium Grid 3 Accent 1"/>
    <w:basedOn w:val="Normaltabell"/>
    <w:uiPriority w:val="69"/>
    <w:rsid w:val="008D0A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rPr>
      <w:hidden/>
    </w:tr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rPr>
        <w:hidden/>
      </w:trPr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rPr>
        <w:hidden/>
      </w:trPr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rPr>
        <w:hidden/>
      </w:trPr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rPr>
        <w:hidden/>
      </w:trPr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rPr>
        <w:hidden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rPr>
        <w:hidden/>
      </w:trPr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llanmrklista2-dekorfrg4">
    <w:name w:val="Medium List 2 Accent 4"/>
    <w:basedOn w:val="Normaltabell"/>
    <w:uiPriority w:val="66"/>
    <w:rsid w:val="00621BF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D3B7" w:themeColor="accent4"/>
        <w:left w:val="single" w:sz="8" w:space="0" w:color="9AD3B7" w:themeColor="accent4"/>
        <w:bottom w:val="single" w:sz="8" w:space="0" w:color="9AD3B7" w:themeColor="accent4"/>
        <w:right w:val="single" w:sz="8" w:space="0" w:color="9AD3B7" w:themeColor="accent4"/>
      </w:tblBorders>
    </w:tblPr>
    <w:trPr>
      <w:hidden/>
    </w:trPr>
    <w:tblStylePr w:type="firstRow">
      <w:rPr>
        <w:sz w:val="24"/>
        <w:szCs w:val="24"/>
      </w:rPr>
      <w:tblPr/>
      <w:trPr>
        <w:hidden/>
      </w:trPr>
      <w:tcPr>
        <w:tcBorders>
          <w:top w:val="nil"/>
          <w:left w:val="nil"/>
          <w:bottom w:val="single" w:sz="24" w:space="0" w:color="9AD3B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rPr>
        <w:hidden/>
      </w:trPr>
      <w:tcPr>
        <w:tcBorders>
          <w:top w:val="single" w:sz="8" w:space="0" w:color="9AD3B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rPr>
        <w:hidden/>
      </w:trPr>
      <w:tcPr>
        <w:tcBorders>
          <w:top w:val="nil"/>
          <w:left w:val="nil"/>
          <w:bottom w:val="nil"/>
          <w:right w:val="single" w:sz="8" w:space="0" w:color="9AD3B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rPr>
        <w:hidden/>
      </w:trPr>
      <w:tcPr>
        <w:tcBorders>
          <w:top w:val="nil"/>
          <w:left w:val="single" w:sz="8" w:space="0" w:color="9AD3B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E5F4ED" w:themeFill="accent4" w:themeFillTint="3F"/>
      </w:tcPr>
    </w:tblStylePr>
    <w:tblStylePr w:type="band1Horz">
      <w:tblPr/>
      <w:trPr>
        <w:hidden/>
      </w:trPr>
      <w:tcPr>
        <w:tcBorders>
          <w:top w:val="nil"/>
          <w:bottom w:val="nil"/>
          <w:insideH w:val="nil"/>
          <w:insideV w:val="nil"/>
        </w:tcBorders>
        <w:shd w:val="clear" w:color="auto" w:fill="E5F4ED" w:themeFill="accent4" w:themeFillTint="3F"/>
      </w:tcPr>
    </w:tblStylePr>
    <w:tblStylePr w:type="nwCell">
      <w:tblPr/>
      <w:trPr>
        <w:hidden/>
      </w:trPr>
      <w:tcPr>
        <w:shd w:val="clear" w:color="auto" w:fill="FFFFFF" w:themeFill="background1"/>
      </w:tcPr>
    </w:tblStylePr>
    <w:tblStylePr w:type="swCell">
      <w:tblPr/>
      <w:trPr>
        <w:hidden/>
      </w:trPr>
      <w:tcPr>
        <w:tcBorders>
          <w:top w:val="nil"/>
        </w:tcBorders>
      </w:tcPr>
    </w:tblStylePr>
  </w:style>
  <w:style w:type="paragraph" w:styleId="Innehll3">
    <w:name w:val="toc 3"/>
    <w:basedOn w:val="Normal"/>
    <w:next w:val="Normal"/>
    <w:autoRedefine/>
    <w:uiPriority w:val="39"/>
    <w:unhideWhenUsed/>
    <w:rsid w:val="0003076D"/>
    <w:pPr>
      <w:spacing w:after="100"/>
      <w:ind w:left="440"/>
    </w:pPr>
  </w:style>
  <w:style w:type="table" w:customStyle="1" w:styleId="LightShading-Accent11">
    <w:name w:val="Light Shading - Accent 11"/>
    <w:basedOn w:val="Normaltabell"/>
    <w:uiPriority w:val="60"/>
    <w:rsid w:val="00E04F81"/>
    <w:pPr>
      <w:spacing w:after="0" w:line="240" w:lineRule="auto"/>
    </w:pPr>
    <w:rPr>
      <w:color w:val="147763" w:themeColor="accent1" w:themeShade="BF"/>
    </w:rPr>
    <w:tblPr>
      <w:tblStyleRowBandSize w:val="1"/>
      <w:tblStyleColBandSize w:val="1"/>
      <w:tblBorders>
        <w:top w:val="single" w:sz="8" w:space="0" w:color="1BA085" w:themeColor="accent1"/>
        <w:bottom w:val="single" w:sz="8" w:space="0" w:color="1BA085" w:themeColor="accen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1BA085" w:themeColor="accent1"/>
          <w:left w:val="nil"/>
          <w:bottom w:val="single" w:sz="8" w:space="0" w:color="1BA08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1BA085" w:themeColor="accent1"/>
          <w:left w:val="nil"/>
          <w:bottom w:val="single" w:sz="8" w:space="0" w:color="1BA08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BAF3E7" w:themeFill="accen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BAF3E7" w:themeFill="accent1" w:themeFillTint="3F"/>
      </w:tcPr>
    </w:tblStylePr>
  </w:style>
  <w:style w:type="table" w:styleId="Mellanmrkskuggning2-dekorfrg4">
    <w:name w:val="Medium Shading 2 Accent 4"/>
    <w:basedOn w:val="Normaltabell"/>
    <w:uiPriority w:val="64"/>
    <w:rsid w:val="00E04F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D3B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rPr>
        <w:hidden/>
      </w:trPr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rPr>
        <w:hidden/>
      </w:trPr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D3B7" w:themeFill="accent4"/>
      </w:tcPr>
    </w:tblStylePr>
    <w:tblStylePr w:type="lastCol">
      <w:rPr>
        <w:b/>
        <w:bCs/>
        <w:color w:val="FFFFFF" w:themeColor="background1"/>
      </w:rPr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9AD3B7" w:themeFill="accent4"/>
      </w:tc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rPr>
        <w:hidden/>
      </w:trPr>
      <w:tcPr>
        <w:shd w:val="clear" w:color="auto" w:fill="D8D8D8" w:themeFill="background1" w:themeFillShade="D8"/>
      </w:tcPr>
    </w:tblStylePr>
    <w:tblStylePr w:type="neCell">
      <w:tblPr/>
      <w:trPr>
        <w:hidden/>
      </w:trPr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rPr>
        <w:hidden/>
      </w:trPr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skuggning-dekorfrg4">
    <w:name w:val="Light Shading Accent 4"/>
    <w:basedOn w:val="Normaltabell"/>
    <w:uiPriority w:val="60"/>
    <w:rsid w:val="0035376A"/>
    <w:pPr>
      <w:spacing w:after="0" w:line="240" w:lineRule="auto"/>
    </w:pPr>
    <w:rPr>
      <w:color w:val="5AB789" w:themeColor="accent4" w:themeShade="BF"/>
    </w:rPr>
    <w:tblPr>
      <w:tblStyleRowBandSize w:val="1"/>
      <w:tblStyleColBandSize w:val="1"/>
      <w:tblBorders>
        <w:top w:val="single" w:sz="8" w:space="0" w:color="9AD3B7" w:themeColor="accent4"/>
        <w:bottom w:val="single" w:sz="8" w:space="0" w:color="9AD3B7" w:themeColor="accent4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9AD3B7" w:themeColor="accent4"/>
          <w:left w:val="nil"/>
          <w:bottom w:val="single" w:sz="8" w:space="0" w:color="9AD3B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9AD3B7" w:themeColor="accent4"/>
          <w:left w:val="nil"/>
          <w:bottom w:val="single" w:sz="8" w:space="0" w:color="9AD3B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E5F4ED" w:themeFill="accent4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E5F4ED" w:themeFill="accent4" w:themeFillTint="3F"/>
      </w:tcPr>
    </w:tblStylePr>
  </w:style>
  <w:style w:type="table" w:styleId="Mellanmrklista1-dekorfrg4">
    <w:name w:val="Medium List 1 Accent 4"/>
    <w:basedOn w:val="Normaltabell"/>
    <w:uiPriority w:val="65"/>
    <w:rsid w:val="007518D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AD3B7" w:themeColor="accent4"/>
        <w:bottom w:val="single" w:sz="8" w:space="0" w:color="9AD3B7" w:themeColor="accent4"/>
      </w:tblBorders>
    </w:tblPr>
    <w:trPr>
      <w:hidden/>
    </w:trPr>
    <w:tblStylePr w:type="firstRow">
      <w:rPr>
        <w:rFonts w:asciiTheme="majorHAnsi" w:eastAsiaTheme="majorEastAsia" w:hAnsiTheme="majorHAnsi" w:cstheme="majorBidi"/>
      </w:rPr>
      <w:tblPr/>
      <w:trPr>
        <w:hidden/>
      </w:trPr>
      <w:tcPr>
        <w:tcBorders>
          <w:top w:val="nil"/>
          <w:bottom w:val="single" w:sz="8" w:space="0" w:color="9AD3B7" w:themeColor="accent4"/>
        </w:tcBorders>
      </w:tcPr>
    </w:tblStylePr>
    <w:tblStylePr w:type="lastRow">
      <w:rPr>
        <w:b/>
        <w:bCs/>
        <w:color w:val="000000" w:themeColor="text2"/>
      </w:rPr>
      <w:tblPr/>
      <w:trPr>
        <w:hidden/>
      </w:trPr>
      <w:tcPr>
        <w:tcBorders>
          <w:top w:val="single" w:sz="8" w:space="0" w:color="9AD3B7" w:themeColor="accent4"/>
          <w:bottom w:val="single" w:sz="8" w:space="0" w:color="9AD3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rPr>
        <w:hidden/>
      </w:trPr>
      <w:tcPr>
        <w:tcBorders>
          <w:top w:val="single" w:sz="8" w:space="0" w:color="9AD3B7" w:themeColor="accent4"/>
          <w:bottom w:val="single" w:sz="8" w:space="0" w:color="9AD3B7" w:themeColor="accent4"/>
        </w:tcBorders>
      </w:tcPr>
    </w:tblStylePr>
    <w:tblStylePr w:type="band1Vert">
      <w:tblPr/>
      <w:trPr>
        <w:hidden/>
      </w:trPr>
      <w:tcPr>
        <w:shd w:val="clear" w:color="auto" w:fill="E5F4ED" w:themeFill="accent4" w:themeFillTint="3F"/>
      </w:tcPr>
    </w:tblStylePr>
    <w:tblStylePr w:type="band1Horz">
      <w:tblPr/>
      <w:trPr>
        <w:hidden/>
      </w:trPr>
      <w:tcPr>
        <w:shd w:val="clear" w:color="auto" w:fill="E5F4ED" w:themeFill="accent4" w:themeFillTint="3F"/>
      </w:tcPr>
    </w:tblStylePr>
  </w:style>
  <w:style w:type="table" w:styleId="Ljustrutnt-dekorfrg4">
    <w:name w:val="Light Grid Accent 4"/>
    <w:basedOn w:val="Normaltabell"/>
    <w:uiPriority w:val="62"/>
    <w:rsid w:val="007518D4"/>
    <w:pPr>
      <w:spacing w:after="0" w:line="240" w:lineRule="auto"/>
    </w:pPr>
    <w:tblPr>
      <w:tblStyleRowBandSize w:val="1"/>
      <w:tblStyleColBandSize w:val="1"/>
      <w:tblBorders>
        <w:top w:val="single" w:sz="8" w:space="0" w:color="9AD3B7" w:themeColor="accent4"/>
        <w:left w:val="single" w:sz="8" w:space="0" w:color="9AD3B7" w:themeColor="accent4"/>
        <w:bottom w:val="single" w:sz="8" w:space="0" w:color="9AD3B7" w:themeColor="accent4"/>
        <w:right w:val="single" w:sz="8" w:space="0" w:color="9AD3B7" w:themeColor="accent4"/>
        <w:insideH w:val="single" w:sz="8" w:space="0" w:color="9AD3B7" w:themeColor="accent4"/>
        <w:insideV w:val="single" w:sz="8" w:space="0" w:color="9AD3B7" w:themeColor="accent4"/>
      </w:tblBorders>
    </w:tblPr>
    <w:trPr>
      <w:hidden/>
    </w:tr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single" w:sz="8" w:space="0" w:color="9AD3B7" w:themeColor="accent4"/>
          <w:left w:val="single" w:sz="8" w:space="0" w:color="9AD3B7" w:themeColor="accent4"/>
          <w:bottom w:val="single" w:sz="18" w:space="0" w:color="9AD3B7" w:themeColor="accent4"/>
          <w:right w:val="single" w:sz="8" w:space="0" w:color="9AD3B7" w:themeColor="accent4"/>
          <w:insideH w:val="nil"/>
          <w:insideV w:val="single" w:sz="8" w:space="0" w:color="9AD3B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double" w:sz="6" w:space="0" w:color="9AD3B7" w:themeColor="accent4"/>
          <w:left w:val="single" w:sz="8" w:space="0" w:color="9AD3B7" w:themeColor="accent4"/>
          <w:bottom w:val="single" w:sz="8" w:space="0" w:color="9AD3B7" w:themeColor="accent4"/>
          <w:right w:val="single" w:sz="8" w:space="0" w:color="9AD3B7" w:themeColor="accent4"/>
          <w:insideH w:val="nil"/>
          <w:insideV w:val="single" w:sz="8" w:space="0" w:color="9AD3B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single" w:sz="8" w:space="0" w:color="9AD3B7" w:themeColor="accent4"/>
          <w:left w:val="single" w:sz="8" w:space="0" w:color="9AD3B7" w:themeColor="accent4"/>
          <w:bottom w:val="single" w:sz="8" w:space="0" w:color="9AD3B7" w:themeColor="accent4"/>
          <w:right w:val="single" w:sz="8" w:space="0" w:color="9AD3B7" w:themeColor="accent4"/>
        </w:tcBorders>
      </w:tcPr>
    </w:tblStylePr>
    <w:tblStylePr w:type="band1Vert">
      <w:tblPr/>
      <w:trPr>
        <w:hidden/>
      </w:trPr>
      <w:tcPr>
        <w:tcBorders>
          <w:top w:val="single" w:sz="8" w:space="0" w:color="9AD3B7" w:themeColor="accent4"/>
          <w:left w:val="single" w:sz="8" w:space="0" w:color="9AD3B7" w:themeColor="accent4"/>
          <w:bottom w:val="single" w:sz="8" w:space="0" w:color="9AD3B7" w:themeColor="accent4"/>
          <w:right w:val="single" w:sz="8" w:space="0" w:color="9AD3B7" w:themeColor="accent4"/>
        </w:tcBorders>
        <w:shd w:val="clear" w:color="auto" w:fill="E5F4ED" w:themeFill="accent4" w:themeFillTint="3F"/>
      </w:tcPr>
    </w:tblStylePr>
    <w:tblStylePr w:type="band1Horz">
      <w:tblPr/>
      <w:trPr>
        <w:hidden/>
      </w:trPr>
      <w:tcPr>
        <w:tcBorders>
          <w:top w:val="single" w:sz="8" w:space="0" w:color="9AD3B7" w:themeColor="accent4"/>
          <w:left w:val="single" w:sz="8" w:space="0" w:color="9AD3B7" w:themeColor="accent4"/>
          <w:bottom w:val="single" w:sz="8" w:space="0" w:color="9AD3B7" w:themeColor="accent4"/>
          <w:right w:val="single" w:sz="8" w:space="0" w:color="9AD3B7" w:themeColor="accent4"/>
          <w:insideV w:val="single" w:sz="8" w:space="0" w:color="9AD3B7" w:themeColor="accent4"/>
        </w:tcBorders>
        <w:shd w:val="clear" w:color="auto" w:fill="E5F4ED" w:themeFill="accent4" w:themeFillTint="3F"/>
      </w:tcPr>
    </w:tblStylePr>
    <w:tblStylePr w:type="band2Horz">
      <w:tblPr/>
      <w:trPr>
        <w:hidden/>
      </w:trPr>
      <w:tcPr>
        <w:tcBorders>
          <w:top w:val="single" w:sz="8" w:space="0" w:color="9AD3B7" w:themeColor="accent4"/>
          <w:left w:val="single" w:sz="8" w:space="0" w:color="9AD3B7" w:themeColor="accent4"/>
          <w:bottom w:val="single" w:sz="8" w:space="0" w:color="9AD3B7" w:themeColor="accent4"/>
          <w:right w:val="single" w:sz="8" w:space="0" w:color="9AD3B7" w:themeColor="accent4"/>
          <w:insideV w:val="single" w:sz="8" w:space="0" w:color="9AD3B7" w:themeColor="accent4"/>
        </w:tcBorders>
      </w:tcPr>
    </w:tblStylePr>
  </w:style>
  <w:style w:type="paragraph" w:styleId="Normalwebb">
    <w:name w:val="Normal (Web)"/>
    <w:basedOn w:val="Normal"/>
    <w:uiPriority w:val="99"/>
    <w:unhideWhenUsed/>
    <w:rsid w:val="00D92FF8"/>
    <w:pPr>
      <w:spacing w:before="100" w:beforeAutospacing="1" w:after="100" w:afterAutospacing="1" w:line="240" w:lineRule="auto"/>
    </w:pPr>
    <w:rPr>
      <w:rFonts w:eastAsia="Times New Roman" w:cs="Times New Roman"/>
      <w:i/>
      <w:sz w:val="24"/>
      <w:szCs w:val="24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072590"/>
    <w:rPr>
      <w:color w:val="800080" w:themeColor="followedHyperlink"/>
      <w:u w:val="single"/>
    </w:rPr>
  </w:style>
  <w:style w:type="table" w:styleId="Ljusskuggning-dekorfrg6">
    <w:name w:val="Light Shading Accent 6"/>
    <w:basedOn w:val="Normaltabell"/>
    <w:uiPriority w:val="60"/>
    <w:rsid w:val="00DC1828"/>
    <w:pPr>
      <w:spacing w:after="0" w:line="240" w:lineRule="auto"/>
    </w:pPr>
    <w:rPr>
      <w:color w:val="425560" w:themeColor="accent6" w:themeShade="BF"/>
    </w:rPr>
    <w:tblPr>
      <w:tblStyleRowBandSize w:val="1"/>
      <w:tblStyleColBandSize w:val="1"/>
      <w:tblBorders>
        <w:top w:val="single" w:sz="8" w:space="0" w:color="597281" w:themeColor="accent6"/>
        <w:bottom w:val="single" w:sz="8" w:space="0" w:color="597281" w:themeColor="accent6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597281" w:themeColor="accent6"/>
          <w:left w:val="nil"/>
          <w:bottom w:val="single" w:sz="8" w:space="0" w:color="59728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597281" w:themeColor="accent6"/>
          <w:left w:val="nil"/>
          <w:bottom w:val="single" w:sz="8" w:space="0" w:color="59728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4DCE1" w:themeFill="accent6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4DCE1" w:themeFill="accent6" w:themeFillTint="3F"/>
      </w:tcPr>
    </w:tblStylePr>
  </w:style>
  <w:style w:type="paragraph" w:styleId="Fotnotstext">
    <w:name w:val="footnote text"/>
    <w:basedOn w:val="Normal"/>
    <w:link w:val="FotnotstextChar"/>
    <w:uiPriority w:val="99"/>
    <w:unhideWhenUsed/>
    <w:rsid w:val="00296485"/>
    <w:pPr>
      <w:spacing w:after="0" w:line="240" w:lineRule="auto"/>
    </w:pPr>
    <w:rPr>
      <w:sz w:val="24"/>
      <w:szCs w:val="24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296485"/>
    <w:rPr>
      <w:i/>
      <w:color w:val="595959" w:themeColor="text2" w:themeTint="A6"/>
      <w:sz w:val="24"/>
      <w:szCs w:val="24"/>
    </w:rPr>
  </w:style>
  <w:style w:type="character" w:styleId="Fotnotsreferens">
    <w:name w:val="footnote reference"/>
    <w:basedOn w:val="Standardstycketeckensnitt"/>
    <w:uiPriority w:val="99"/>
    <w:unhideWhenUsed/>
    <w:rsid w:val="00296485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2C11B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C11B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C11B9"/>
    <w:rPr>
      <w:i/>
      <w:color w:val="595959" w:themeColor="text2" w:themeTint="A6"/>
      <w:sz w:val="20"/>
      <w:szCs w:val="20"/>
    </w:rPr>
  </w:style>
  <w:style w:type="table" w:styleId="Ljustrutnt-dekorfrg5">
    <w:name w:val="Light Grid Accent 5"/>
    <w:basedOn w:val="Normaltabell"/>
    <w:uiPriority w:val="62"/>
    <w:rsid w:val="00700F1B"/>
    <w:pPr>
      <w:spacing w:after="0" w:line="240" w:lineRule="auto"/>
    </w:pPr>
    <w:tblPr>
      <w:tblStyleRowBandSize w:val="1"/>
      <w:tblStyleColBandSize w:val="1"/>
      <w:tblBorders>
        <w:top w:val="single" w:sz="8" w:space="0" w:color="9DDCF9" w:themeColor="accent5"/>
        <w:left w:val="single" w:sz="8" w:space="0" w:color="9DDCF9" w:themeColor="accent5"/>
        <w:bottom w:val="single" w:sz="8" w:space="0" w:color="9DDCF9" w:themeColor="accent5"/>
        <w:right w:val="single" w:sz="8" w:space="0" w:color="9DDCF9" w:themeColor="accent5"/>
        <w:insideH w:val="single" w:sz="8" w:space="0" w:color="9DDCF9" w:themeColor="accent5"/>
        <w:insideV w:val="single" w:sz="8" w:space="0" w:color="9DDCF9" w:themeColor="accent5"/>
      </w:tblBorders>
    </w:tblPr>
    <w:trPr>
      <w:hidden/>
    </w:tr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single" w:sz="8" w:space="0" w:color="9DDCF9" w:themeColor="accent5"/>
          <w:left w:val="single" w:sz="8" w:space="0" w:color="9DDCF9" w:themeColor="accent5"/>
          <w:bottom w:val="single" w:sz="18" w:space="0" w:color="9DDCF9" w:themeColor="accent5"/>
          <w:right w:val="single" w:sz="8" w:space="0" w:color="9DDCF9" w:themeColor="accent5"/>
          <w:insideH w:val="nil"/>
          <w:insideV w:val="single" w:sz="8" w:space="0" w:color="9DDCF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double" w:sz="6" w:space="0" w:color="9DDCF9" w:themeColor="accent5"/>
          <w:left w:val="single" w:sz="8" w:space="0" w:color="9DDCF9" w:themeColor="accent5"/>
          <w:bottom w:val="single" w:sz="8" w:space="0" w:color="9DDCF9" w:themeColor="accent5"/>
          <w:right w:val="single" w:sz="8" w:space="0" w:color="9DDCF9" w:themeColor="accent5"/>
          <w:insideH w:val="nil"/>
          <w:insideV w:val="single" w:sz="8" w:space="0" w:color="9DDCF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single" w:sz="8" w:space="0" w:color="9DDCF9" w:themeColor="accent5"/>
          <w:left w:val="single" w:sz="8" w:space="0" w:color="9DDCF9" w:themeColor="accent5"/>
          <w:bottom w:val="single" w:sz="8" w:space="0" w:color="9DDCF9" w:themeColor="accent5"/>
          <w:right w:val="single" w:sz="8" w:space="0" w:color="9DDCF9" w:themeColor="accent5"/>
        </w:tcBorders>
      </w:tcPr>
    </w:tblStylePr>
    <w:tblStylePr w:type="band1Vert">
      <w:tblPr/>
      <w:trPr>
        <w:hidden/>
      </w:trPr>
      <w:tcPr>
        <w:tcBorders>
          <w:top w:val="single" w:sz="8" w:space="0" w:color="9DDCF9" w:themeColor="accent5"/>
          <w:left w:val="single" w:sz="8" w:space="0" w:color="9DDCF9" w:themeColor="accent5"/>
          <w:bottom w:val="single" w:sz="8" w:space="0" w:color="9DDCF9" w:themeColor="accent5"/>
          <w:right w:val="single" w:sz="8" w:space="0" w:color="9DDCF9" w:themeColor="accent5"/>
        </w:tcBorders>
        <w:shd w:val="clear" w:color="auto" w:fill="E6F6FD" w:themeFill="accent5" w:themeFillTint="3F"/>
      </w:tcPr>
    </w:tblStylePr>
    <w:tblStylePr w:type="band1Horz">
      <w:tblPr/>
      <w:trPr>
        <w:hidden/>
      </w:trPr>
      <w:tcPr>
        <w:tcBorders>
          <w:top w:val="single" w:sz="8" w:space="0" w:color="9DDCF9" w:themeColor="accent5"/>
          <w:left w:val="single" w:sz="8" w:space="0" w:color="9DDCF9" w:themeColor="accent5"/>
          <w:bottom w:val="single" w:sz="8" w:space="0" w:color="9DDCF9" w:themeColor="accent5"/>
          <w:right w:val="single" w:sz="8" w:space="0" w:color="9DDCF9" w:themeColor="accent5"/>
          <w:insideV w:val="single" w:sz="8" w:space="0" w:color="9DDCF9" w:themeColor="accent5"/>
        </w:tcBorders>
        <w:shd w:val="clear" w:color="auto" w:fill="E6F6FD" w:themeFill="accent5" w:themeFillTint="3F"/>
      </w:tcPr>
    </w:tblStylePr>
    <w:tblStylePr w:type="band2Horz">
      <w:tblPr/>
      <w:trPr>
        <w:hidden/>
      </w:trPr>
      <w:tcPr>
        <w:tcBorders>
          <w:top w:val="single" w:sz="8" w:space="0" w:color="9DDCF9" w:themeColor="accent5"/>
          <w:left w:val="single" w:sz="8" w:space="0" w:color="9DDCF9" w:themeColor="accent5"/>
          <w:bottom w:val="single" w:sz="8" w:space="0" w:color="9DDCF9" w:themeColor="accent5"/>
          <w:right w:val="single" w:sz="8" w:space="0" w:color="9DDCF9" w:themeColor="accent5"/>
          <w:insideV w:val="single" w:sz="8" w:space="0" w:color="9DDCF9" w:themeColor="accent5"/>
        </w:tcBorders>
      </w:tcPr>
    </w:tblStylePr>
  </w:style>
  <w:style w:type="table" w:styleId="Ljustrutnt-dekorfrg3">
    <w:name w:val="Light Grid Accent 3"/>
    <w:basedOn w:val="Normaltabell"/>
    <w:uiPriority w:val="62"/>
    <w:rsid w:val="00700F1B"/>
    <w:pPr>
      <w:spacing w:after="0" w:line="240" w:lineRule="auto"/>
    </w:pPr>
    <w:tblPr>
      <w:tblStyleRowBandSize w:val="1"/>
      <w:tblStyleColBandSize w:val="1"/>
      <w:tblBorders>
        <w:top w:val="single" w:sz="8" w:space="0" w:color="003461" w:themeColor="accent3"/>
        <w:left w:val="single" w:sz="8" w:space="0" w:color="003461" w:themeColor="accent3"/>
        <w:bottom w:val="single" w:sz="8" w:space="0" w:color="003461" w:themeColor="accent3"/>
        <w:right w:val="single" w:sz="8" w:space="0" w:color="003461" w:themeColor="accent3"/>
        <w:insideH w:val="single" w:sz="8" w:space="0" w:color="003461" w:themeColor="accent3"/>
        <w:insideV w:val="single" w:sz="8" w:space="0" w:color="003461" w:themeColor="accent3"/>
      </w:tblBorders>
    </w:tblPr>
    <w:trPr>
      <w:hidden/>
    </w:tr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single" w:sz="8" w:space="0" w:color="003461" w:themeColor="accent3"/>
          <w:left w:val="single" w:sz="8" w:space="0" w:color="003461" w:themeColor="accent3"/>
          <w:bottom w:val="single" w:sz="18" w:space="0" w:color="003461" w:themeColor="accent3"/>
          <w:right w:val="single" w:sz="8" w:space="0" w:color="003461" w:themeColor="accent3"/>
          <w:insideH w:val="nil"/>
          <w:insideV w:val="single" w:sz="8" w:space="0" w:color="00346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double" w:sz="6" w:space="0" w:color="003461" w:themeColor="accent3"/>
          <w:left w:val="single" w:sz="8" w:space="0" w:color="003461" w:themeColor="accent3"/>
          <w:bottom w:val="single" w:sz="8" w:space="0" w:color="003461" w:themeColor="accent3"/>
          <w:right w:val="single" w:sz="8" w:space="0" w:color="003461" w:themeColor="accent3"/>
          <w:insideH w:val="nil"/>
          <w:insideV w:val="single" w:sz="8" w:space="0" w:color="00346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single" w:sz="8" w:space="0" w:color="003461" w:themeColor="accent3"/>
          <w:left w:val="single" w:sz="8" w:space="0" w:color="003461" w:themeColor="accent3"/>
          <w:bottom w:val="single" w:sz="8" w:space="0" w:color="003461" w:themeColor="accent3"/>
          <w:right w:val="single" w:sz="8" w:space="0" w:color="003461" w:themeColor="accent3"/>
        </w:tcBorders>
      </w:tcPr>
    </w:tblStylePr>
    <w:tblStylePr w:type="band1Vert">
      <w:tblPr/>
      <w:trPr>
        <w:hidden/>
      </w:trPr>
      <w:tcPr>
        <w:tcBorders>
          <w:top w:val="single" w:sz="8" w:space="0" w:color="003461" w:themeColor="accent3"/>
          <w:left w:val="single" w:sz="8" w:space="0" w:color="003461" w:themeColor="accent3"/>
          <w:bottom w:val="single" w:sz="8" w:space="0" w:color="003461" w:themeColor="accent3"/>
          <w:right w:val="single" w:sz="8" w:space="0" w:color="003461" w:themeColor="accent3"/>
        </w:tcBorders>
        <w:shd w:val="clear" w:color="auto" w:fill="98CFFF" w:themeFill="accent3" w:themeFillTint="3F"/>
      </w:tcPr>
    </w:tblStylePr>
    <w:tblStylePr w:type="band1Horz">
      <w:tblPr/>
      <w:trPr>
        <w:hidden/>
      </w:trPr>
      <w:tcPr>
        <w:tcBorders>
          <w:top w:val="single" w:sz="8" w:space="0" w:color="003461" w:themeColor="accent3"/>
          <w:left w:val="single" w:sz="8" w:space="0" w:color="003461" w:themeColor="accent3"/>
          <w:bottom w:val="single" w:sz="8" w:space="0" w:color="003461" w:themeColor="accent3"/>
          <w:right w:val="single" w:sz="8" w:space="0" w:color="003461" w:themeColor="accent3"/>
          <w:insideV w:val="single" w:sz="8" w:space="0" w:color="003461" w:themeColor="accent3"/>
        </w:tcBorders>
        <w:shd w:val="clear" w:color="auto" w:fill="98CFFF" w:themeFill="accent3" w:themeFillTint="3F"/>
      </w:tcPr>
    </w:tblStylePr>
    <w:tblStylePr w:type="band2Horz">
      <w:tblPr/>
      <w:trPr>
        <w:hidden/>
      </w:trPr>
      <w:tcPr>
        <w:tcBorders>
          <w:top w:val="single" w:sz="8" w:space="0" w:color="003461" w:themeColor="accent3"/>
          <w:left w:val="single" w:sz="8" w:space="0" w:color="003461" w:themeColor="accent3"/>
          <w:bottom w:val="single" w:sz="8" w:space="0" w:color="003461" w:themeColor="accent3"/>
          <w:right w:val="single" w:sz="8" w:space="0" w:color="003461" w:themeColor="accent3"/>
          <w:insideV w:val="single" w:sz="8" w:space="0" w:color="003461" w:themeColor="accent3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700F1B"/>
    <w:pPr>
      <w:spacing w:after="0" w:line="240" w:lineRule="auto"/>
    </w:pPr>
    <w:tblPr>
      <w:tblStyleRowBandSize w:val="1"/>
      <w:tblStyleColBandSize w:val="1"/>
      <w:tblBorders>
        <w:top w:val="single" w:sz="8" w:space="0" w:color="006AC8" w:themeColor="accent3" w:themeTint="BF"/>
        <w:left w:val="single" w:sz="8" w:space="0" w:color="006AC8" w:themeColor="accent3" w:themeTint="BF"/>
        <w:bottom w:val="single" w:sz="8" w:space="0" w:color="006AC8" w:themeColor="accent3" w:themeTint="BF"/>
        <w:right w:val="single" w:sz="8" w:space="0" w:color="006AC8" w:themeColor="accent3" w:themeTint="BF"/>
        <w:insideH w:val="single" w:sz="8" w:space="0" w:color="006AC8" w:themeColor="accent3" w:themeTint="BF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tcBorders>
          <w:top w:val="single" w:sz="8" w:space="0" w:color="006AC8" w:themeColor="accent3" w:themeTint="BF"/>
          <w:left w:val="single" w:sz="8" w:space="0" w:color="006AC8" w:themeColor="accent3" w:themeTint="BF"/>
          <w:bottom w:val="single" w:sz="8" w:space="0" w:color="006AC8" w:themeColor="accent3" w:themeTint="BF"/>
          <w:right w:val="single" w:sz="8" w:space="0" w:color="006AC8" w:themeColor="accent3" w:themeTint="BF"/>
          <w:insideH w:val="nil"/>
          <w:insideV w:val="nil"/>
        </w:tcBorders>
        <w:shd w:val="clear" w:color="auto" w:fill="00346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006AC8" w:themeColor="accent3" w:themeTint="BF"/>
          <w:left w:val="single" w:sz="8" w:space="0" w:color="006AC8" w:themeColor="accent3" w:themeTint="BF"/>
          <w:bottom w:val="single" w:sz="8" w:space="0" w:color="006AC8" w:themeColor="accent3" w:themeTint="BF"/>
          <w:right w:val="single" w:sz="8" w:space="0" w:color="006AC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98CFFF" w:themeFill="accent3" w:themeFillTint="3F"/>
      </w:tcPr>
    </w:tblStylePr>
    <w:tblStylePr w:type="band1Horz">
      <w:tblPr/>
      <w:trPr>
        <w:hidden/>
      </w:trPr>
      <w:tcPr>
        <w:tcBorders>
          <w:insideH w:val="nil"/>
          <w:insideV w:val="nil"/>
        </w:tcBorders>
        <w:shd w:val="clear" w:color="auto" w:fill="98CFFF" w:themeFill="accent3" w:themeFillTint="3F"/>
      </w:tcPr>
    </w:tblStylePr>
    <w:tblStylePr w:type="band2Horz">
      <w:tblPr/>
      <w:trPr>
        <w:hidden/>
      </w:trPr>
      <w:tcPr>
        <w:tcBorders>
          <w:insideH w:val="nil"/>
          <w:insideV w:val="nil"/>
        </w:tcBorders>
      </w:tcPr>
    </w:tblStylePr>
  </w:style>
  <w:style w:type="table" w:styleId="Ljuslista-dekorfrg1">
    <w:name w:val="Light List Accent 1"/>
    <w:basedOn w:val="Normaltabell"/>
    <w:uiPriority w:val="61"/>
    <w:rsid w:val="00700F1B"/>
    <w:pPr>
      <w:spacing w:after="0" w:line="240" w:lineRule="auto"/>
    </w:pPr>
    <w:tblPr>
      <w:tblStyleRowBandSize w:val="1"/>
      <w:tblStyleColBandSize w:val="1"/>
      <w:tblBorders>
        <w:top w:val="single" w:sz="8" w:space="0" w:color="1BA085" w:themeColor="accent1"/>
        <w:left w:val="single" w:sz="8" w:space="0" w:color="1BA085" w:themeColor="accent1"/>
        <w:bottom w:val="single" w:sz="8" w:space="0" w:color="1BA085" w:themeColor="accent1"/>
        <w:right w:val="single" w:sz="8" w:space="0" w:color="1BA085" w:themeColor="accen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1BA08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1BA085" w:themeColor="accent1"/>
          <w:left w:val="single" w:sz="8" w:space="0" w:color="1BA085" w:themeColor="accent1"/>
          <w:bottom w:val="single" w:sz="8" w:space="0" w:color="1BA085" w:themeColor="accent1"/>
          <w:right w:val="single" w:sz="8" w:space="0" w:color="1BA0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1BA085" w:themeColor="accent1"/>
          <w:left w:val="single" w:sz="8" w:space="0" w:color="1BA085" w:themeColor="accent1"/>
          <w:bottom w:val="single" w:sz="8" w:space="0" w:color="1BA085" w:themeColor="accent1"/>
          <w:right w:val="single" w:sz="8" w:space="0" w:color="1BA085" w:themeColor="accent1"/>
        </w:tcBorders>
      </w:tcPr>
    </w:tblStylePr>
    <w:tblStylePr w:type="band1Horz">
      <w:tblPr/>
      <w:trPr>
        <w:hidden/>
      </w:trPr>
      <w:tcPr>
        <w:tcBorders>
          <w:top w:val="single" w:sz="8" w:space="0" w:color="1BA085" w:themeColor="accent1"/>
          <w:left w:val="single" w:sz="8" w:space="0" w:color="1BA085" w:themeColor="accent1"/>
          <w:bottom w:val="single" w:sz="8" w:space="0" w:color="1BA085" w:themeColor="accent1"/>
          <w:right w:val="single" w:sz="8" w:space="0" w:color="1BA085" w:themeColor="accent1"/>
        </w:tcBorders>
      </w:tcPr>
    </w:tblStylePr>
  </w:style>
  <w:style w:type="table" w:styleId="Ljuslista-dekorfrg4">
    <w:name w:val="Light List Accent 4"/>
    <w:basedOn w:val="Normaltabell"/>
    <w:uiPriority w:val="61"/>
    <w:rsid w:val="00700F1B"/>
    <w:pPr>
      <w:spacing w:after="0" w:line="240" w:lineRule="auto"/>
    </w:pPr>
    <w:tblPr>
      <w:tblStyleRowBandSize w:val="1"/>
      <w:tblStyleColBandSize w:val="1"/>
      <w:tblBorders>
        <w:top w:val="single" w:sz="8" w:space="0" w:color="9AD3B7" w:themeColor="accent4"/>
        <w:left w:val="single" w:sz="8" w:space="0" w:color="9AD3B7" w:themeColor="accent4"/>
        <w:bottom w:val="single" w:sz="8" w:space="0" w:color="9AD3B7" w:themeColor="accent4"/>
        <w:right w:val="single" w:sz="8" w:space="0" w:color="9AD3B7" w:themeColor="accent4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shd w:val="clear" w:color="auto" w:fill="9AD3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9AD3B7" w:themeColor="accent4"/>
          <w:left w:val="single" w:sz="8" w:space="0" w:color="9AD3B7" w:themeColor="accent4"/>
          <w:bottom w:val="single" w:sz="8" w:space="0" w:color="9AD3B7" w:themeColor="accent4"/>
          <w:right w:val="single" w:sz="8" w:space="0" w:color="9AD3B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single" w:sz="8" w:space="0" w:color="9AD3B7" w:themeColor="accent4"/>
          <w:left w:val="single" w:sz="8" w:space="0" w:color="9AD3B7" w:themeColor="accent4"/>
          <w:bottom w:val="single" w:sz="8" w:space="0" w:color="9AD3B7" w:themeColor="accent4"/>
          <w:right w:val="single" w:sz="8" w:space="0" w:color="9AD3B7" w:themeColor="accent4"/>
        </w:tcBorders>
      </w:tcPr>
    </w:tblStylePr>
    <w:tblStylePr w:type="band1Horz">
      <w:tblPr/>
      <w:trPr>
        <w:hidden/>
      </w:trPr>
      <w:tcPr>
        <w:tcBorders>
          <w:top w:val="single" w:sz="8" w:space="0" w:color="9AD3B7" w:themeColor="accent4"/>
          <w:left w:val="single" w:sz="8" w:space="0" w:color="9AD3B7" w:themeColor="accent4"/>
          <w:bottom w:val="single" w:sz="8" w:space="0" w:color="9AD3B7" w:themeColor="accent4"/>
          <w:right w:val="single" w:sz="8" w:space="0" w:color="9AD3B7" w:themeColor="accent4"/>
        </w:tcBorders>
      </w:tcPr>
    </w:tblStylePr>
  </w:style>
  <w:style w:type="table" w:styleId="Ljustrutnt-dekorfrg1">
    <w:name w:val="Light Grid Accent 1"/>
    <w:basedOn w:val="Normaltabell"/>
    <w:uiPriority w:val="62"/>
    <w:rsid w:val="00700F1B"/>
    <w:pPr>
      <w:spacing w:after="0" w:line="240" w:lineRule="auto"/>
    </w:pPr>
    <w:tblPr>
      <w:tblStyleRowBandSize w:val="1"/>
      <w:tblStyleColBandSize w:val="1"/>
      <w:tblBorders>
        <w:top w:val="single" w:sz="8" w:space="0" w:color="1BA085" w:themeColor="accent1"/>
        <w:left w:val="single" w:sz="8" w:space="0" w:color="1BA085" w:themeColor="accent1"/>
        <w:bottom w:val="single" w:sz="8" w:space="0" w:color="1BA085" w:themeColor="accent1"/>
        <w:right w:val="single" w:sz="8" w:space="0" w:color="1BA085" w:themeColor="accent1"/>
        <w:insideH w:val="single" w:sz="8" w:space="0" w:color="1BA085" w:themeColor="accent1"/>
        <w:insideV w:val="single" w:sz="8" w:space="0" w:color="1BA085" w:themeColor="accent1"/>
      </w:tblBorders>
    </w:tblPr>
    <w:trPr>
      <w:hidden/>
    </w:tr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single" w:sz="8" w:space="0" w:color="1BA085" w:themeColor="accent1"/>
          <w:left w:val="single" w:sz="8" w:space="0" w:color="1BA085" w:themeColor="accent1"/>
          <w:bottom w:val="single" w:sz="18" w:space="0" w:color="1BA085" w:themeColor="accent1"/>
          <w:right w:val="single" w:sz="8" w:space="0" w:color="1BA085" w:themeColor="accent1"/>
          <w:insideH w:val="nil"/>
          <w:insideV w:val="single" w:sz="8" w:space="0" w:color="1BA08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double" w:sz="6" w:space="0" w:color="1BA085" w:themeColor="accent1"/>
          <w:left w:val="single" w:sz="8" w:space="0" w:color="1BA085" w:themeColor="accent1"/>
          <w:bottom w:val="single" w:sz="8" w:space="0" w:color="1BA085" w:themeColor="accent1"/>
          <w:right w:val="single" w:sz="8" w:space="0" w:color="1BA085" w:themeColor="accent1"/>
          <w:insideH w:val="nil"/>
          <w:insideV w:val="single" w:sz="8" w:space="0" w:color="1BA08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rPr>
        <w:hidden/>
      </w:trPr>
      <w:tcPr>
        <w:tcBorders>
          <w:top w:val="single" w:sz="8" w:space="0" w:color="1BA085" w:themeColor="accent1"/>
          <w:left w:val="single" w:sz="8" w:space="0" w:color="1BA085" w:themeColor="accent1"/>
          <w:bottom w:val="single" w:sz="8" w:space="0" w:color="1BA085" w:themeColor="accent1"/>
          <w:right w:val="single" w:sz="8" w:space="0" w:color="1BA085" w:themeColor="accent1"/>
        </w:tcBorders>
      </w:tcPr>
    </w:tblStylePr>
    <w:tblStylePr w:type="band1Vert">
      <w:tblPr/>
      <w:trPr>
        <w:hidden/>
      </w:trPr>
      <w:tcPr>
        <w:tcBorders>
          <w:top w:val="single" w:sz="8" w:space="0" w:color="1BA085" w:themeColor="accent1"/>
          <w:left w:val="single" w:sz="8" w:space="0" w:color="1BA085" w:themeColor="accent1"/>
          <w:bottom w:val="single" w:sz="8" w:space="0" w:color="1BA085" w:themeColor="accent1"/>
          <w:right w:val="single" w:sz="8" w:space="0" w:color="1BA085" w:themeColor="accent1"/>
        </w:tcBorders>
        <w:shd w:val="clear" w:color="auto" w:fill="BAF3E7" w:themeFill="accent1" w:themeFillTint="3F"/>
      </w:tcPr>
    </w:tblStylePr>
    <w:tblStylePr w:type="band1Horz">
      <w:tblPr/>
      <w:trPr>
        <w:hidden/>
      </w:trPr>
      <w:tcPr>
        <w:tcBorders>
          <w:top w:val="single" w:sz="8" w:space="0" w:color="1BA085" w:themeColor="accent1"/>
          <w:left w:val="single" w:sz="8" w:space="0" w:color="1BA085" w:themeColor="accent1"/>
          <w:bottom w:val="single" w:sz="8" w:space="0" w:color="1BA085" w:themeColor="accent1"/>
          <w:right w:val="single" w:sz="8" w:space="0" w:color="1BA085" w:themeColor="accent1"/>
          <w:insideV w:val="single" w:sz="8" w:space="0" w:color="1BA085" w:themeColor="accent1"/>
        </w:tcBorders>
        <w:shd w:val="clear" w:color="auto" w:fill="BAF3E7" w:themeFill="accent1" w:themeFillTint="3F"/>
      </w:tcPr>
    </w:tblStylePr>
    <w:tblStylePr w:type="band2Horz">
      <w:tblPr/>
      <w:trPr>
        <w:hidden/>
      </w:trPr>
      <w:tcPr>
        <w:tcBorders>
          <w:top w:val="single" w:sz="8" w:space="0" w:color="1BA085" w:themeColor="accent1"/>
          <w:left w:val="single" w:sz="8" w:space="0" w:color="1BA085" w:themeColor="accent1"/>
          <w:bottom w:val="single" w:sz="8" w:space="0" w:color="1BA085" w:themeColor="accent1"/>
          <w:right w:val="single" w:sz="8" w:space="0" w:color="1BA085" w:themeColor="accent1"/>
          <w:insideV w:val="single" w:sz="8" w:space="0" w:color="1BA085" w:themeColor="accent1"/>
        </w:tcBorders>
      </w:tcPr>
    </w:tblStylePr>
  </w:style>
  <w:style w:type="table" w:styleId="Ljusskuggning-dekorfrg1">
    <w:name w:val="Light Shading Accent 1"/>
    <w:basedOn w:val="Normaltabell"/>
    <w:uiPriority w:val="60"/>
    <w:rsid w:val="00700F1B"/>
    <w:pPr>
      <w:spacing w:after="0" w:line="240" w:lineRule="auto"/>
    </w:pPr>
    <w:rPr>
      <w:color w:val="147763" w:themeColor="accent1" w:themeShade="BF"/>
    </w:rPr>
    <w:tblPr>
      <w:tblStyleRowBandSize w:val="1"/>
      <w:tblStyleColBandSize w:val="1"/>
      <w:tblBorders>
        <w:top w:val="single" w:sz="8" w:space="0" w:color="1BA085" w:themeColor="accent1"/>
        <w:bottom w:val="single" w:sz="8" w:space="0" w:color="1BA085" w:themeColor="accent1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1BA085" w:themeColor="accent1"/>
          <w:left w:val="nil"/>
          <w:bottom w:val="single" w:sz="8" w:space="0" w:color="1BA08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single" w:sz="8" w:space="0" w:color="1BA085" w:themeColor="accent1"/>
          <w:left w:val="nil"/>
          <w:bottom w:val="single" w:sz="8" w:space="0" w:color="1BA08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BAF3E7" w:themeFill="accent1" w:themeFillTint="3F"/>
      </w:tcPr>
    </w:tblStylePr>
    <w:tblStylePr w:type="band1Horz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BAF3E7" w:themeFill="accent1" w:themeFillTint="3F"/>
      </w:tcPr>
    </w:tblStylePr>
  </w:style>
  <w:style w:type="table" w:styleId="Mellanmrkskuggning2-dekorfrg1">
    <w:name w:val="Medium Shading 2 Accent 1"/>
    <w:basedOn w:val="Normaltabell"/>
    <w:uiPriority w:val="64"/>
    <w:rsid w:val="00F34A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A08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rPr>
        <w:hidden/>
      </w:trPr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rPr>
        <w:hidden/>
      </w:trPr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A085" w:themeFill="accent1"/>
      </w:tcPr>
    </w:tblStylePr>
    <w:tblStylePr w:type="lastCol">
      <w:rPr>
        <w:b/>
        <w:bCs/>
        <w:color w:val="FFFFFF" w:themeColor="background1"/>
      </w:rPr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1BA085" w:themeFill="accent1"/>
      </w:tc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rPr>
        <w:hidden/>
      </w:trPr>
      <w:tcPr>
        <w:shd w:val="clear" w:color="auto" w:fill="D8D8D8" w:themeFill="background1" w:themeFillShade="D8"/>
      </w:tcPr>
    </w:tblStylePr>
    <w:tblStylePr w:type="neCell">
      <w:tblPr/>
      <w:trPr>
        <w:hidden/>
      </w:trPr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rPr>
        <w:hidden/>
      </w:trPr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F34A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A085" w:themeColor="accent1"/>
        <w:left w:val="single" w:sz="8" w:space="0" w:color="1BA085" w:themeColor="accent1"/>
        <w:bottom w:val="single" w:sz="8" w:space="0" w:color="1BA085" w:themeColor="accent1"/>
        <w:right w:val="single" w:sz="8" w:space="0" w:color="1BA085" w:themeColor="accent1"/>
      </w:tblBorders>
    </w:tblPr>
    <w:trPr>
      <w:hidden/>
    </w:trPr>
    <w:tblStylePr w:type="firstRow">
      <w:rPr>
        <w:sz w:val="24"/>
        <w:szCs w:val="24"/>
      </w:rPr>
      <w:tblPr/>
      <w:trPr>
        <w:hidden/>
      </w:trPr>
      <w:tcPr>
        <w:tcBorders>
          <w:top w:val="nil"/>
          <w:left w:val="nil"/>
          <w:bottom w:val="single" w:sz="24" w:space="0" w:color="1BA08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rPr>
        <w:hidden/>
      </w:trPr>
      <w:tcPr>
        <w:tcBorders>
          <w:top w:val="single" w:sz="8" w:space="0" w:color="1BA08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rPr>
        <w:hidden/>
      </w:trPr>
      <w:tcPr>
        <w:tcBorders>
          <w:top w:val="nil"/>
          <w:left w:val="nil"/>
          <w:bottom w:val="nil"/>
          <w:right w:val="single" w:sz="8" w:space="0" w:color="1BA08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rPr>
        <w:hidden/>
      </w:trPr>
      <w:tcPr>
        <w:tcBorders>
          <w:top w:val="nil"/>
          <w:left w:val="single" w:sz="8" w:space="0" w:color="1BA08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BAF3E7" w:themeFill="accent1" w:themeFillTint="3F"/>
      </w:tcPr>
    </w:tblStylePr>
    <w:tblStylePr w:type="band1Horz">
      <w:tblPr/>
      <w:trPr>
        <w:hidden/>
      </w:trPr>
      <w:tcPr>
        <w:tcBorders>
          <w:top w:val="nil"/>
          <w:bottom w:val="nil"/>
          <w:insideH w:val="nil"/>
          <w:insideV w:val="nil"/>
        </w:tcBorders>
        <w:shd w:val="clear" w:color="auto" w:fill="BAF3E7" w:themeFill="accent1" w:themeFillTint="3F"/>
      </w:tcPr>
    </w:tblStylePr>
    <w:tblStylePr w:type="nwCell">
      <w:tblPr/>
      <w:trPr>
        <w:hidden/>
      </w:trPr>
      <w:tcPr>
        <w:shd w:val="clear" w:color="auto" w:fill="FFFFFF" w:themeFill="background1"/>
      </w:tcPr>
    </w:tblStylePr>
    <w:tblStylePr w:type="swCell">
      <w:tblPr/>
      <w:trPr>
        <w:hidden/>
      </w:trPr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F34A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7281" w:themeColor="accent6"/>
        <w:left w:val="single" w:sz="8" w:space="0" w:color="597281" w:themeColor="accent6"/>
        <w:bottom w:val="single" w:sz="8" w:space="0" w:color="597281" w:themeColor="accent6"/>
        <w:right w:val="single" w:sz="8" w:space="0" w:color="597281" w:themeColor="accent6"/>
      </w:tblBorders>
    </w:tblPr>
    <w:trPr>
      <w:hidden/>
    </w:trPr>
    <w:tblStylePr w:type="firstRow">
      <w:rPr>
        <w:sz w:val="24"/>
        <w:szCs w:val="24"/>
      </w:rPr>
      <w:tblPr/>
      <w:trPr>
        <w:hidden/>
      </w:trPr>
      <w:tcPr>
        <w:tcBorders>
          <w:top w:val="nil"/>
          <w:left w:val="nil"/>
          <w:bottom w:val="single" w:sz="24" w:space="0" w:color="59728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rPr>
        <w:hidden/>
      </w:trPr>
      <w:tcPr>
        <w:tcBorders>
          <w:top w:val="single" w:sz="8" w:space="0" w:color="59728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rPr>
        <w:hidden/>
      </w:trPr>
      <w:tcPr>
        <w:tcBorders>
          <w:top w:val="nil"/>
          <w:left w:val="nil"/>
          <w:bottom w:val="nil"/>
          <w:right w:val="single" w:sz="8" w:space="0" w:color="59728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rPr>
        <w:hidden/>
      </w:trPr>
      <w:tcPr>
        <w:tcBorders>
          <w:top w:val="nil"/>
          <w:left w:val="single" w:sz="8" w:space="0" w:color="59728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rPr>
        <w:hidden/>
      </w:trPr>
      <w:tcPr>
        <w:tcBorders>
          <w:left w:val="nil"/>
          <w:right w:val="nil"/>
          <w:insideH w:val="nil"/>
          <w:insideV w:val="nil"/>
        </w:tcBorders>
        <w:shd w:val="clear" w:color="auto" w:fill="D4DCE1" w:themeFill="accent6" w:themeFillTint="3F"/>
      </w:tcPr>
    </w:tblStylePr>
    <w:tblStylePr w:type="band1Horz">
      <w:tblPr/>
      <w:trPr>
        <w:hidden/>
      </w:trPr>
      <w:tcPr>
        <w:tcBorders>
          <w:top w:val="nil"/>
          <w:bottom w:val="nil"/>
          <w:insideH w:val="nil"/>
          <w:insideV w:val="nil"/>
        </w:tcBorders>
        <w:shd w:val="clear" w:color="auto" w:fill="D4DCE1" w:themeFill="accent6" w:themeFillTint="3F"/>
      </w:tcPr>
    </w:tblStylePr>
    <w:tblStylePr w:type="nwCell">
      <w:tblPr/>
      <w:trPr>
        <w:hidden/>
      </w:trPr>
      <w:tcPr>
        <w:shd w:val="clear" w:color="auto" w:fill="FFFFFF" w:themeFill="background1"/>
      </w:tcPr>
    </w:tblStylePr>
    <w:tblStylePr w:type="swCell">
      <w:tblPr/>
      <w:trPr>
        <w:hidden/>
      </w:trPr>
      <w:tcPr>
        <w:tcBorders>
          <w:top w:val="nil"/>
        </w:tcBorders>
      </w:tcPr>
    </w:tblStylePr>
  </w:style>
  <w:style w:type="table" w:styleId="Mellanmrktrutnt2-dekorfrg4">
    <w:name w:val="Medium Grid 2 Accent 4"/>
    <w:basedOn w:val="Normaltabell"/>
    <w:uiPriority w:val="68"/>
    <w:rsid w:val="00F34A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AD3B7" w:themeColor="accent4"/>
        <w:left w:val="single" w:sz="8" w:space="0" w:color="9AD3B7" w:themeColor="accent4"/>
        <w:bottom w:val="single" w:sz="8" w:space="0" w:color="9AD3B7" w:themeColor="accent4"/>
        <w:right w:val="single" w:sz="8" w:space="0" w:color="9AD3B7" w:themeColor="accent4"/>
        <w:insideH w:val="single" w:sz="8" w:space="0" w:color="9AD3B7" w:themeColor="accent4"/>
        <w:insideV w:val="single" w:sz="8" w:space="0" w:color="9AD3B7" w:themeColor="accent4"/>
      </w:tblBorders>
    </w:tblPr>
    <w:trPr>
      <w:hidden/>
    </w:trPr>
    <w:tcPr>
      <w:shd w:val="clear" w:color="auto" w:fill="E5F4ED" w:themeFill="accent4" w:themeFillTint="3F"/>
    </w:tcPr>
    <w:tblStylePr w:type="firstRow">
      <w:rPr>
        <w:b/>
        <w:bCs/>
        <w:color w:val="000000" w:themeColor="text1"/>
      </w:rPr>
      <w:tblPr/>
      <w:trPr>
        <w:hidden/>
      </w:trPr>
      <w:tcPr>
        <w:shd w:val="clear" w:color="auto" w:fill="F5FAF7" w:themeFill="accent4" w:themeFillTint="19"/>
      </w:tcPr>
    </w:tblStylePr>
    <w:tblStylePr w:type="lastRow">
      <w:rPr>
        <w:b/>
        <w:bCs/>
        <w:color w:val="000000" w:themeColor="text1"/>
      </w:rPr>
      <w:tblPr/>
      <w:trPr>
        <w:hidden/>
      </w:trPr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rPr>
        <w:hidden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rPr>
        <w:hidden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6F0" w:themeFill="accent4" w:themeFillTint="33"/>
      </w:tcPr>
    </w:tblStylePr>
    <w:tblStylePr w:type="band1Vert">
      <w:tblPr/>
      <w:trPr>
        <w:hidden/>
      </w:trPr>
      <w:tcPr>
        <w:shd w:val="clear" w:color="auto" w:fill="CCE9DB" w:themeFill="accent4" w:themeFillTint="7F"/>
      </w:tcPr>
    </w:tblStylePr>
    <w:tblStylePr w:type="band1Horz">
      <w:tblPr/>
      <w:trPr>
        <w:hidden/>
      </w:trPr>
      <w:tcPr>
        <w:tcBorders>
          <w:insideH w:val="single" w:sz="6" w:space="0" w:color="9AD3B7" w:themeColor="accent4"/>
          <w:insideV w:val="single" w:sz="6" w:space="0" w:color="9AD3B7" w:themeColor="accent4"/>
        </w:tcBorders>
        <w:shd w:val="clear" w:color="auto" w:fill="CCE9DB" w:themeFill="accent4" w:themeFillTint="7F"/>
      </w:tcPr>
    </w:tblStylePr>
    <w:tblStylePr w:type="nwCell">
      <w:tblPr/>
      <w:trPr>
        <w:hidden/>
      </w:trPr>
      <w:tcPr>
        <w:shd w:val="clear" w:color="auto" w:fill="FFFFFF" w:themeFill="background1"/>
      </w:tcPr>
    </w:tblStylePr>
  </w:style>
  <w:style w:type="table" w:styleId="Mellanmrktrutnt1-dekorfrg4">
    <w:name w:val="Medium Grid 1 Accent 4"/>
    <w:basedOn w:val="Normaltabell"/>
    <w:uiPriority w:val="67"/>
    <w:rsid w:val="00F34AEC"/>
    <w:pPr>
      <w:spacing w:after="0" w:line="240" w:lineRule="auto"/>
    </w:pPr>
    <w:tblPr>
      <w:tblStyleRowBandSize w:val="1"/>
      <w:tblStyleColBandSize w:val="1"/>
      <w:tblBorders>
        <w:top w:val="single" w:sz="8" w:space="0" w:color="B3DEC8" w:themeColor="accent4" w:themeTint="BF"/>
        <w:left w:val="single" w:sz="8" w:space="0" w:color="B3DEC8" w:themeColor="accent4" w:themeTint="BF"/>
        <w:bottom w:val="single" w:sz="8" w:space="0" w:color="B3DEC8" w:themeColor="accent4" w:themeTint="BF"/>
        <w:right w:val="single" w:sz="8" w:space="0" w:color="B3DEC8" w:themeColor="accent4" w:themeTint="BF"/>
        <w:insideH w:val="single" w:sz="8" w:space="0" w:color="B3DEC8" w:themeColor="accent4" w:themeTint="BF"/>
        <w:insideV w:val="single" w:sz="8" w:space="0" w:color="B3DEC8" w:themeColor="accent4" w:themeTint="BF"/>
      </w:tblBorders>
    </w:tblPr>
    <w:trPr>
      <w:hidden/>
    </w:trPr>
    <w:tcPr>
      <w:shd w:val="clear" w:color="auto" w:fill="E5F4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rPr>
        <w:hidden/>
      </w:trPr>
      <w:tcPr>
        <w:tcBorders>
          <w:top w:val="single" w:sz="18" w:space="0" w:color="B3DEC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CCE9DB" w:themeFill="accent4" w:themeFillTint="7F"/>
      </w:tcPr>
    </w:tblStylePr>
    <w:tblStylePr w:type="band1Horz">
      <w:tblPr/>
      <w:trPr>
        <w:hidden/>
      </w:trPr>
      <w:tcPr>
        <w:shd w:val="clear" w:color="auto" w:fill="CCE9DB" w:themeFill="accent4" w:themeFillTint="7F"/>
      </w:tcPr>
    </w:tblStylePr>
  </w:style>
  <w:style w:type="table" w:styleId="Mellanmrktrutnt3-dekorfrg4">
    <w:name w:val="Medium Grid 3 Accent 4"/>
    <w:basedOn w:val="Normaltabell"/>
    <w:uiPriority w:val="69"/>
    <w:rsid w:val="00F34A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rPr>
      <w:hidden/>
    </w:trPr>
    <w:tcPr>
      <w:shd w:val="clear" w:color="auto" w:fill="E5F4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rPr>
        <w:hidden/>
      </w:trPr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D3B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rPr>
        <w:hidden/>
      </w:trPr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D3B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rPr>
        <w:hidden/>
      </w:trPr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D3B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rPr>
        <w:hidden/>
      </w:trPr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D3B7" w:themeFill="accent4"/>
      </w:tcPr>
    </w:tblStylePr>
    <w:tblStylePr w:type="band1Vert">
      <w:tblPr/>
      <w:trPr>
        <w:hidden/>
      </w:trPr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9DB" w:themeFill="accent4" w:themeFillTint="7F"/>
      </w:tcPr>
    </w:tblStylePr>
    <w:tblStylePr w:type="band1Horz">
      <w:tblPr/>
      <w:trPr>
        <w:hidden/>
      </w:trPr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9DB" w:themeFill="accent4" w:themeFillTint="7F"/>
      </w:tcPr>
    </w:tblStylePr>
  </w:style>
  <w:style w:type="table" w:styleId="Mrklista-dekorfrg4">
    <w:name w:val="Dark List Accent 4"/>
    <w:basedOn w:val="Normaltabell"/>
    <w:uiPriority w:val="70"/>
    <w:rsid w:val="00F34A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rPr>
      <w:hidden/>
    </w:trPr>
    <w:tcPr>
      <w:shd w:val="clear" w:color="auto" w:fill="9AD3B7" w:themeFill="accent4"/>
    </w:tcPr>
    <w:tblStylePr w:type="firstRow">
      <w:rPr>
        <w:b/>
        <w:bCs/>
      </w:rPr>
      <w:tblPr/>
      <w:trPr>
        <w:hidden/>
      </w:trPr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rPr>
        <w:hidden/>
      </w:trPr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7E5B" w:themeFill="accent4" w:themeFillShade="7F"/>
      </w:tcPr>
    </w:tblStylePr>
    <w:tblStylePr w:type="firstCol">
      <w:tblPr/>
      <w:trPr>
        <w:hidden/>
      </w:trPr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B789" w:themeFill="accent4" w:themeFillShade="BF"/>
      </w:tcPr>
    </w:tblStylePr>
    <w:tblStylePr w:type="lastCol">
      <w:tblPr/>
      <w:trPr>
        <w:hidden/>
      </w:trPr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B789" w:themeFill="accent4" w:themeFillShade="BF"/>
      </w:tcPr>
    </w:tblStylePr>
    <w:tblStylePr w:type="band1Vert">
      <w:tblPr/>
      <w:trPr>
        <w:hidden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789" w:themeFill="accent4" w:themeFillShade="BF"/>
      </w:tcPr>
    </w:tblStylePr>
    <w:tblStylePr w:type="band1Horz">
      <w:tblPr/>
      <w:trPr>
        <w:hidden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789" w:themeFill="accent4" w:themeFillShade="BF"/>
      </w:tcPr>
    </w:tblStylePr>
  </w:style>
  <w:style w:type="table" w:styleId="Frgadskuggning-dekorfrg1">
    <w:name w:val="Colorful Shading Accent 1"/>
    <w:basedOn w:val="Normaltabell"/>
    <w:uiPriority w:val="71"/>
    <w:rsid w:val="00F34A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FC4F4" w:themeColor="accent2"/>
        <w:left w:val="single" w:sz="4" w:space="0" w:color="1BA085" w:themeColor="accent1"/>
        <w:bottom w:val="single" w:sz="4" w:space="0" w:color="1BA085" w:themeColor="accent1"/>
        <w:right w:val="single" w:sz="4" w:space="0" w:color="1BA085" w:themeColor="accent1"/>
        <w:insideH w:val="single" w:sz="4" w:space="0" w:color="FFFFFF" w:themeColor="background1"/>
        <w:insideV w:val="single" w:sz="4" w:space="0" w:color="FFFFFF" w:themeColor="background1"/>
      </w:tblBorders>
    </w:tblPr>
    <w:trPr>
      <w:hidden/>
    </w:trPr>
    <w:tcPr>
      <w:shd w:val="clear" w:color="auto" w:fill="E3FAF5" w:themeFill="accent1" w:themeFillTint="19"/>
    </w:tcPr>
    <w:tblStylePr w:type="firstRow">
      <w:rPr>
        <w:b/>
        <w:bCs/>
      </w:rPr>
      <w:tblPr/>
      <w:trPr>
        <w:hidden/>
      </w:trPr>
      <w:tcPr>
        <w:tcBorders>
          <w:top w:val="nil"/>
          <w:left w:val="nil"/>
          <w:bottom w:val="single" w:sz="24" w:space="0" w:color="1FC4F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rPr>
        <w:hidden/>
      </w:trPr>
      <w:tcPr>
        <w:tcBorders>
          <w:top w:val="single" w:sz="6" w:space="0" w:color="FFFFFF" w:themeColor="background1"/>
        </w:tcBorders>
        <w:shd w:val="clear" w:color="auto" w:fill="105F4F" w:themeFill="accent1" w:themeFillShade="99"/>
      </w:tcPr>
    </w:tblStylePr>
    <w:tblStylePr w:type="firstCol">
      <w:rPr>
        <w:color w:val="FFFFFF" w:themeColor="background1"/>
      </w:rPr>
      <w:tblPr/>
      <w:trPr>
        <w:hidden/>
      </w:trPr>
      <w:tcPr>
        <w:tcBorders>
          <w:top w:val="nil"/>
          <w:left w:val="nil"/>
          <w:bottom w:val="nil"/>
          <w:right w:val="nil"/>
          <w:insideH w:val="single" w:sz="4" w:space="0" w:color="105F4F" w:themeColor="accent1" w:themeShade="99"/>
          <w:insideV w:val="nil"/>
        </w:tcBorders>
        <w:shd w:val="clear" w:color="auto" w:fill="105F4F" w:themeFill="accent1" w:themeFillShade="99"/>
      </w:tcPr>
    </w:tblStylePr>
    <w:tblStylePr w:type="lastCol">
      <w:rPr>
        <w:color w:val="FFFFFF" w:themeColor="background1"/>
      </w:rPr>
      <w:tblPr/>
      <w:trPr>
        <w:hidden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5F4F" w:themeFill="accent1" w:themeFillShade="99"/>
      </w:tcPr>
    </w:tblStylePr>
    <w:tblStylePr w:type="band1Vert">
      <w:tblPr/>
      <w:trPr>
        <w:hidden/>
      </w:trPr>
      <w:tcPr>
        <w:shd w:val="clear" w:color="auto" w:fill="90ECD9" w:themeFill="accent1" w:themeFillTint="66"/>
      </w:tcPr>
    </w:tblStylePr>
    <w:tblStylePr w:type="band1Horz">
      <w:tblPr/>
      <w:trPr>
        <w:hidden/>
      </w:trPr>
      <w:tcPr>
        <w:shd w:val="clear" w:color="auto" w:fill="75E7D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4">
    <w:name w:val="Colorful Shading Accent 4"/>
    <w:basedOn w:val="Normaltabell"/>
    <w:uiPriority w:val="71"/>
    <w:rsid w:val="00F34A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461" w:themeColor="accent3"/>
        <w:left w:val="single" w:sz="4" w:space="0" w:color="9AD3B7" w:themeColor="accent4"/>
        <w:bottom w:val="single" w:sz="4" w:space="0" w:color="9AD3B7" w:themeColor="accent4"/>
        <w:right w:val="single" w:sz="4" w:space="0" w:color="9AD3B7" w:themeColor="accent4"/>
        <w:insideH w:val="single" w:sz="4" w:space="0" w:color="FFFFFF" w:themeColor="background1"/>
        <w:insideV w:val="single" w:sz="4" w:space="0" w:color="FFFFFF" w:themeColor="background1"/>
      </w:tblBorders>
    </w:tblPr>
    <w:trPr>
      <w:hidden/>
    </w:trPr>
    <w:tcPr>
      <w:shd w:val="clear" w:color="auto" w:fill="F5FAF7" w:themeFill="accent4" w:themeFillTint="19"/>
    </w:tcPr>
    <w:tblStylePr w:type="firstRow">
      <w:rPr>
        <w:b/>
        <w:bCs/>
      </w:rPr>
      <w:tblPr/>
      <w:trPr>
        <w:hidden/>
      </w:trPr>
      <w:tcPr>
        <w:tcBorders>
          <w:top w:val="nil"/>
          <w:left w:val="nil"/>
          <w:bottom w:val="single" w:sz="24" w:space="0" w:color="00346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rPr>
        <w:hidden/>
      </w:trPr>
      <w:tcPr>
        <w:tcBorders>
          <w:top w:val="single" w:sz="6" w:space="0" w:color="FFFFFF" w:themeColor="background1"/>
        </w:tcBorders>
        <w:shd w:val="clear" w:color="auto" w:fill="42986E" w:themeFill="accent4" w:themeFillShade="99"/>
      </w:tcPr>
    </w:tblStylePr>
    <w:tblStylePr w:type="firstCol">
      <w:rPr>
        <w:color w:val="FFFFFF" w:themeColor="background1"/>
      </w:rPr>
      <w:tblPr/>
      <w:trPr>
        <w:hidden/>
      </w:trPr>
      <w:tcPr>
        <w:tcBorders>
          <w:top w:val="nil"/>
          <w:left w:val="nil"/>
          <w:bottom w:val="nil"/>
          <w:right w:val="nil"/>
          <w:insideH w:val="single" w:sz="4" w:space="0" w:color="42986E" w:themeColor="accent4" w:themeShade="99"/>
          <w:insideV w:val="nil"/>
        </w:tcBorders>
        <w:shd w:val="clear" w:color="auto" w:fill="42986E" w:themeFill="accent4" w:themeFillShade="99"/>
      </w:tcPr>
    </w:tblStylePr>
    <w:tblStylePr w:type="lastCol">
      <w:rPr>
        <w:color w:val="FFFFFF" w:themeColor="background1"/>
      </w:rPr>
      <w:tblPr/>
      <w:trPr>
        <w:hidden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986E" w:themeFill="accent4" w:themeFillShade="99"/>
      </w:tcPr>
    </w:tblStylePr>
    <w:tblStylePr w:type="band1Vert">
      <w:tblPr/>
      <w:trPr>
        <w:hidden/>
      </w:trPr>
      <w:tcPr>
        <w:shd w:val="clear" w:color="auto" w:fill="D6EDE2" w:themeFill="accent4" w:themeFillTint="66"/>
      </w:tcPr>
    </w:tblStylePr>
    <w:tblStylePr w:type="band1Horz">
      <w:tblPr/>
      <w:trPr>
        <w:hidden/>
      </w:trPr>
      <w:tcPr>
        <w:shd w:val="clear" w:color="auto" w:fill="CCE9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lista-dekorfrg1">
    <w:name w:val="Colorful List Accent 1"/>
    <w:basedOn w:val="Normaltabell"/>
    <w:uiPriority w:val="72"/>
    <w:rsid w:val="00F34A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rPr>
      <w:hidden/>
    </w:trPr>
    <w:tcPr>
      <w:shd w:val="clear" w:color="auto" w:fill="E3FAF5" w:themeFill="accent1" w:themeFillTint="19"/>
    </w:tcPr>
    <w:tblStylePr w:type="firstRow">
      <w:rPr>
        <w:b/>
        <w:bCs/>
        <w:color w:val="FFFFFF" w:themeColor="background1"/>
      </w:rPr>
      <w:tblPr/>
      <w:trPr>
        <w:hidden/>
      </w:trPr>
      <w:tcPr>
        <w:tcBorders>
          <w:bottom w:val="single" w:sz="12" w:space="0" w:color="FFFFFF" w:themeColor="background1"/>
        </w:tcBorders>
        <w:shd w:val="clear" w:color="auto" w:fill="0AA4D1" w:themeFill="accent2" w:themeFillShade="CC"/>
      </w:tcPr>
    </w:tblStylePr>
    <w:tblStylePr w:type="lastRow">
      <w:rPr>
        <w:b/>
        <w:bCs/>
        <w:color w:val="0AA4D1" w:themeColor="accent2" w:themeShade="CC"/>
      </w:rPr>
      <w:tblPr/>
      <w:trPr>
        <w:hidden/>
      </w:trPr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3E7" w:themeFill="accent1" w:themeFillTint="3F"/>
      </w:tcPr>
    </w:tblStylePr>
    <w:tblStylePr w:type="band1Horz">
      <w:tblPr/>
      <w:trPr>
        <w:hidden/>
      </w:trPr>
      <w:tcPr>
        <w:shd w:val="clear" w:color="auto" w:fill="C7F5EC" w:themeFill="accent1" w:themeFillTint="33"/>
      </w:tcPr>
    </w:tblStylePr>
  </w:style>
  <w:style w:type="table" w:styleId="Frgatrutnt-dekorfrg4">
    <w:name w:val="Colorful Grid Accent 4"/>
    <w:basedOn w:val="Normaltabell"/>
    <w:uiPriority w:val="73"/>
    <w:rsid w:val="00F34A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rPr>
      <w:hidden/>
    </w:trPr>
    <w:tcPr>
      <w:shd w:val="clear" w:color="auto" w:fill="EAF6F0" w:themeFill="accent4" w:themeFillTint="33"/>
    </w:tcPr>
    <w:tblStylePr w:type="firstRow">
      <w:rPr>
        <w:b/>
        <w:bCs/>
      </w:rPr>
      <w:tblPr/>
      <w:trPr>
        <w:hidden/>
      </w:trPr>
      <w:tcPr>
        <w:shd w:val="clear" w:color="auto" w:fill="D6EDE2" w:themeFill="accent4" w:themeFillTint="66"/>
      </w:tcPr>
    </w:tblStylePr>
    <w:tblStylePr w:type="lastRow">
      <w:rPr>
        <w:b/>
        <w:bCs/>
        <w:color w:val="000000" w:themeColor="text1"/>
      </w:rPr>
      <w:tblPr/>
      <w:trPr>
        <w:hidden/>
      </w:trPr>
      <w:tcPr>
        <w:shd w:val="clear" w:color="auto" w:fill="D6EDE2" w:themeFill="accent4" w:themeFillTint="66"/>
      </w:tcPr>
    </w:tblStylePr>
    <w:tblStylePr w:type="firstCol">
      <w:rPr>
        <w:color w:val="FFFFFF" w:themeColor="background1"/>
      </w:rPr>
      <w:tblPr/>
      <w:trPr>
        <w:hidden/>
      </w:trPr>
      <w:tcPr>
        <w:shd w:val="clear" w:color="auto" w:fill="5AB789" w:themeFill="accent4" w:themeFillShade="BF"/>
      </w:tcPr>
    </w:tblStylePr>
    <w:tblStylePr w:type="lastCol">
      <w:rPr>
        <w:color w:val="FFFFFF" w:themeColor="background1"/>
      </w:rPr>
      <w:tblPr/>
      <w:trPr>
        <w:hidden/>
      </w:trPr>
      <w:tcPr>
        <w:shd w:val="clear" w:color="auto" w:fill="5AB789" w:themeFill="accent4" w:themeFillShade="BF"/>
      </w:tcPr>
    </w:tblStylePr>
    <w:tblStylePr w:type="band1Vert">
      <w:tblPr/>
      <w:trPr>
        <w:hidden/>
      </w:trPr>
      <w:tcPr>
        <w:shd w:val="clear" w:color="auto" w:fill="CCE9DB" w:themeFill="accent4" w:themeFillTint="7F"/>
      </w:tcPr>
    </w:tblStylePr>
    <w:tblStylePr w:type="band1Horz">
      <w:tblPr/>
      <w:trPr>
        <w:hidden/>
      </w:trPr>
      <w:tcPr>
        <w:shd w:val="clear" w:color="auto" w:fill="CCE9DB" w:themeFill="accent4" w:themeFillTint="7F"/>
      </w:tcPr>
    </w:tblStylePr>
  </w:style>
  <w:style w:type="table" w:styleId="Frgadlista-dekorfrg4">
    <w:name w:val="Colorful List Accent 4"/>
    <w:basedOn w:val="Normaltabell"/>
    <w:uiPriority w:val="72"/>
    <w:rsid w:val="00F34A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rPr>
      <w:hidden/>
    </w:trPr>
    <w:tcPr>
      <w:shd w:val="clear" w:color="auto" w:fill="F5FAF7" w:themeFill="accent4" w:themeFillTint="19"/>
    </w:tcPr>
    <w:tblStylePr w:type="firstRow">
      <w:rPr>
        <w:b/>
        <w:bCs/>
        <w:color w:val="FFFFFF" w:themeColor="background1"/>
      </w:rPr>
      <w:tblPr/>
      <w:trPr>
        <w:hidden/>
      </w:trPr>
      <w:tcPr>
        <w:tcBorders>
          <w:bottom w:val="single" w:sz="12" w:space="0" w:color="FFFFFF" w:themeColor="background1"/>
        </w:tcBorders>
        <w:shd w:val="clear" w:color="auto" w:fill="00294D" w:themeFill="accent3" w:themeFillShade="CC"/>
      </w:tcPr>
    </w:tblStylePr>
    <w:tblStylePr w:type="lastRow">
      <w:rPr>
        <w:b/>
        <w:bCs/>
        <w:color w:val="00294D" w:themeColor="accent3" w:themeShade="CC"/>
      </w:rPr>
      <w:tblPr/>
      <w:trPr>
        <w:hidden/>
      </w:trPr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4ED" w:themeFill="accent4" w:themeFillTint="3F"/>
      </w:tcPr>
    </w:tblStylePr>
    <w:tblStylePr w:type="band1Horz">
      <w:tblPr/>
      <w:trPr>
        <w:hidden/>
      </w:trPr>
      <w:tcPr>
        <w:shd w:val="clear" w:color="auto" w:fill="EAF6F0" w:themeFill="accent4" w:themeFillTint="33"/>
      </w:tcPr>
    </w:tblStylePr>
  </w:style>
  <w:style w:type="table" w:styleId="Mellanmrklista1-dekorfrg1">
    <w:name w:val="Medium List 1 Accent 1"/>
    <w:basedOn w:val="Normaltabell"/>
    <w:uiPriority w:val="65"/>
    <w:rsid w:val="00F34A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BA085" w:themeColor="accent1"/>
        <w:bottom w:val="single" w:sz="8" w:space="0" w:color="1BA085" w:themeColor="accent1"/>
      </w:tblBorders>
    </w:tblPr>
    <w:trPr>
      <w:hidden/>
    </w:trPr>
    <w:tblStylePr w:type="firstRow">
      <w:rPr>
        <w:rFonts w:asciiTheme="majorHAnsi" w:eastAsiaTheme="majorEastAsia" w:hAnsiTheme="majorHAnsi" w:cstheme="majorBidi"/>
      </w:rPr>
      <w:tblPr/>
      <w:trPr>
        <w:hidden/>
      </w:trPr>
      <w:tcPr>
        <w:tcBorders>
          <w:top w:val="nil"/>
          <w:bottom w:val="single" w:sz="8" w:space="0" w:color="1BA085" w:themeColor="accent1"/>
        </w:tcBorders>
      </w:tcPr>
    </w:tblStylePr>
    <w:tblStylePr w:type="lastRow">
      <w:rPr>
        <w:b/>
        <w:bCs/>
        <w:color w:val="000000" w:themeColor="text2"/>
      </w:rPr>
      <w:tblPr/>
      <w:trPr>
        <w:hidden/>
      </w:trPr>
      <w:tcPr>
        <w:tcBorders>
          <w:top w:val="single" w:sz="8" w:space="0" w:color="1BA085" w:themeColor="accent1"/>
          <w:bottom w:val="single" w:sz="8" w:space="0" w:color="1BA0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rPr>
        <w:hidden/>
      </w:trPr>
      <w:tcPr>
        <w:tcBorders>
          <w:top w:val="single" w:sz="8" w:space="0" w:color="1BA085" w:themeColor="accent1"/>
          <w:bottom w:val="single" w:sz="8" w:space="0" w:color="1BA085" w:themeColor="accent1"/>
        </w:tcBorders>
      </w:tcPr>
    </w:tblStylePr>
    <w:tblStylePr w:type="band1Vert">
      <w:tblPr/>
      <w:trPr>
        <w:hidden/>
      </w:trPr>
      <w:tcPr>
        <w:shd w:val="clear" w:color="auto" w:fill="BAF3E7" w:themeFill="accent1" w:themeFillTint="3F"/>
      </w:tcPr>
    </w:tblStylePr>
    <w:tblStylePr w:type="band1Horz">
      <w:tblPr/>
      <w:trPr>
        <w:hidden/>
      </w:trPr>
      <w:tcPr>
        <w:shd w:val="clear" w:color="auto" w:fill="BAF3E7" w:themeFill="accent1" w:themeFillTint="3F"/>
      </w:tcPr>
    </w:tblStylePr>
  </w:style>
  <w:style w:type="table" w:styleId="Mellanmrkskuggning1-dekorfrg4">
    <w:name w:val="Medium Shading 1 Accent 4"/>
    <w:basedOn w:val="Normaltabell"/>
    <w:uiPriority w:val="63"/>
    <w:rsid w:val="00F34AEC"/>
    <w:pPr>
      <w:spacing w:after="0" w:line="240" w:lineRule="auto"/>
    </w:pPr>
    <w:tblPr>
      <w:tblStyleRowBandSize w:val="1"/>
      <w:tblStyleColBandSize w:val="1"/>
      <w:tblBorders>
        <w:top w:val="single" w:sz="8" w:space="0" w:color="B3DEC8" w:themeColor="accent4" w:themeTint="BF"/>
        <w:left w:val="single" w:sz="8" w:space="0" w:color="B3DEC8" w:themeColor="accent4" w:themeTint="BF"/>
        <w:bottom w:val="single" w:sz="8" w:space="0" w:color="B3DEC8" w:themeColor="accent4" w:themeTint="BF"/>
        <w:right w:val="single" w:sz="8" w:space="0" w:color="B3DEC8" w:themeColor="accent4" w:themeTint="BF"/>
        <w:insideH w:val="single" w:sz="8" w:space="0" w:color="B3DEC8" w:themeColor="accent4" w:themeTint="BF"/>
      </w:tblBorders>
    </w:tblPr>
    <w:trPr>
      <w:hidden/>
    </w:tr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hidden/>
      </w:trPr>
      <w:tcPr>
        <w:tcBorders>
          <w:top w:val="single" w:sz="8" w:space="0" w:color="B3DEC8" w:themeColor="accent4" w:themeTint="BF"/>
          <w:left w:val="single" w:sz="8" w:space="0" w:color="B3DEC8" w:themeColor="accent4" w:themeTint="BF"/>
          <w:bottom w:val="single" w:sz="8" w:space="0" w:color="B3DEC8" w:themeColor="accent4" w:themeTint="BF"/>
          <w:right w:val="single" w:sz="8" w:space="0" w:color="B3DEC8" w:themeColor="accent4" w:themeTint="BF"/>
          <w:insideH w:val="nil"/>
          <w:insideV w:val="nil"/>
        </w:tcBorders>
        <w:shd w:val="clear" w:color="auto" w:fill="9AD3B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rPr>
        <w:hidden/>
      </w:trPr>
      <w:tcPr>
        <w:tcBorders>
          <w:top w:val="double" w:sz="6" w:space="0" w:color="B3DEC8" w:themeColor="accent4" w:themeTint="BF"/>
          <w:left w:val="single" w:sz="8" w:space="0" w:color="B3DEC8" w:themeColor="accent4" w:themeTint="BF"/>
          <w:bottom w:val="single" w:sz="8" w:space="0" w:color="B3DEC8" w:themeColor="accent4" w:themeTint="BF"/>
          <w:right w:val="single" w:sz="8" w:space="0" w:color="B3DEC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E5F4ED" w:themeFill="accent4" w:themeFillTint="3F"/>
      </w:tcPr>
    </w:tblStylePr>
    <w:tblStylePr w:type="band1Horz">
      <w:tblPr/>
      <w:trPr>
        <w:hidden/>
      </w:trPr>
      <w:tcPr>
        <w:tcBorders>
          <w:insideH w:val="nil"/>
          <w:insideV w:val="nil"/>
        </w:tcBorders>
        <w:shd w:val="clear" w:color="auto" w:fill="E5F4ED" w:themeFill="accent4" w:themeFillTint="3F"/>
      </w:tcPr>
    </w:tblStylePr>
    <w:tblStylePr w:type="band2Horz">
      <w:tblPr/>
      <w:trPr>
        <w:hidden/>
      </w:trPr>
      <w:tcPr>
        <w:tcBorders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DE4406"/>
    <w:pPr>
      <w:spacing w:after="0" w:line="240" w:lineRule="auto"/>
    </w:pPr>
    <w:rPr>
      <w:i/>
      <w:color w:val="595959" w:themeColor="text2" w:themeTint="A6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E440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E4406"/>
    <w:rPr>
      <w:b/>
      <w:bCs/>
      <w:i/>
      <w:color w:val="595959" w:themeColor="text2" w:themeTint="A6"/>
      <w:sz w:val="20"/>
      <w:szCs w:val="20"/>
    </w:rPr>
  </w:style>
  <w:style w:type="character" w:customStyle="1" w:styleId="mw-headline">
    <w:name w:val="mw-headline"/>
    <w:basedOn w:val="Standardstycketeckensnitt"/>
    <w:rsid w:val="007A3A00"/>
  </w:style>
  <w:style w:type="paragraph" w:styleId="Innehll4">
    <w:name w:val="toc 4"/>
    <w:basedOn w:val="Normal"/>
    <w:next w:val="Normal"/>
    <w:autoRedefine/>
    <w:uiPriority w:val="39"/>
    <w:unhideWhenUsed/>
    <w:rsid w:val="0068766B"/>
    <w:pPr>
      <w:spacing w:after="100"/>
      <w:ind w:left="660"/>
    </w:pPr>
    <w:rPr>
      <w:i/>
      <w:lang w:eastAsia="sv-SE"/>
    </w:rPr>
  </w:style>
  <w:style w:type="paragraph" w:styleId="Innehll5">
    <w:name w:val="toc 5"/>
    <w:basedOn w:val="Normal"/>
    <w:next w:val="Normal"/>
    <w:autoRedefine/>
    <w:uiPriority w:val="39"/>
    <w:unhideWhenUsed/>
    <w:rsid w:val="0068766B"/>
    <w:pPr>
      <w:spacing w:after="100"/>
      <w:ind w:left="880"/>
    </w:pPr>
    <w:rPr>
      <w:i/>
      <w:lang w:eastAsia="sv-SE"/>
    </w:rPr>
  </w:style>
  <w:style w:type="paragraph" w:styleId="Innehll6">
    <w:name w:val="toc 6"/>
    <w:basedOn w:val="Normal"/>
    <w:next w:val="Normal"/>
    <w:autoRedefine/>
    <w:uiPriority w:val="39"/>
    <w:unhideWhenUsed/>
    <w:rsid w:val="0068766B"/>
    <w:pPr>
      <w:spacing w:after="100"/>
      <w:ind w:left="1100"/>
    </w:pPr>
    <w:rPr>
      <w:i/>
      <w:lang w:eastAsia="sv-SE"/>
    </w:rPr>
  </w:style>
  <w:style w:type="paragraph" w:styleId="Innehll7">
    <w:name w:val="toc 7"/>
    <w:basedOn w:val="Normal"/>
    <w:next w:val="Normal"/>
    <w:autoRedefine/>
    <w:uiPriority w:val="39"/>
    <w:unhideWhenUsed/>
    <w:rsid w:val="0068766B"/>
    <w:pPr>
      <w:spacing w:after="100"/>
      <w:ind w:left="1320"/>
    </w:pPr>
    <w:rPr>
      <w:i/>
      <w:lang w:eastAsia="sv-SE"/>
    </w:rPr>
  </w:style>
  <w:style w:type="paragraph" w:styleId="Innehll8">
    <w:name w:val="toc 8"/>
    <w:basedOn w:val="Normal"/>
    <w:next w:val="Normal"/>
    <w:autoRedefine/>
    <w:uiPriority w:val="39"/>
    <w:unhideWhenUsed/>
    <w:rsid w:val="0068766B"/>
    <w:pPr>
      <w:spacing w:after="100"/>
      <w:ind w:left="1540"/>
    </w:pPr>
    <w:rPr>
      <w:i/>
      <w:lang w:eastAsia="sv-SE"/>
    </w:rPr>
  </w:style>
  <w:style w:type="paragraph" w:styleId="Innehll9">
    <w:name w:val="toc 9"/>
    <w:basedOn w:val="Normal"/>
    <w:next w:val="Normal"/>
    <w:autoRedefine/>
    <w:uiPriority w:val="39"/>
    <w:unhideWhenUsed/>
    <w:rsid w:val="0068766B"/>
    <w:pPr>
      <w:spacing w:after="100"/>
      <w:ind w:left="1760"/>
    </w:pPr>
    <w:rPr>
      <w:i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575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7695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565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vochvatten.s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havochvatten.s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-tema">
  <a:themeElements>
    <a:clrScheme name="Färger - HaV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1BA085"/>
      </a:accent1>
      <a:accent2>
        <a:srgbClr val="1FC4F4"/>
      </a:accent2>
      <a:accent3>
        <a:srgbClr val="003461"/>
      </a:accent3>
      <a:accent4>
        <a:srgbClr val="9AD3B7"/>
      </a:accent4>
      <a:accent5>
        <a:srgbClr val="9DDCF9"/>
      </a:accent5>
      <a:accent6>
        <a:srgbClr val="597281"/>
      </a:accent6>
      <a:hlink>
        <a:srgbClr val="0000FF"/>
      </a:hlink>
      <a:folHlink>
        <a:srgbClr val="800080"/>
      </a:folHlink>
    </a:clrScheme>
    <a:fontScheme name="Office - klassiskt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B461A-9DEE-46B5-8506-1CF30045D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2033</Words>
  <Characters>10781</Characters>
  <Application>Microsoft Office Word</Application>
  <DocSecurity>0</DocSecurity>
  <Lines>89</Lines>
  <Paragraphs>25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SWECO</Company>
  <LinksUpToDate>false</LinksUpToDate>
  <CharactersWithSpaces>12789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malin.hedell@havochvatten.se</dc:creator>
  <cp:keywords>Normal - HaV</cp:keywords>
  <cp:lastModifiedBy>Mårten Erlandsson</cp:lastModifiedBy>
  <cp:revision>2</cp:revision>
  <cp:lastPrinted>2013-06-25T12:35:00Z</cp:lastPrinted>
  <dcterms:created xsi:type="dcterms:W3CDTF">2018-05-03T13:26:00Z</dcterms:created>
  <dcterms:modified xsi:type="dcterms:W3CDTF">2018-05-03T13:26:00Z</dcterms:modified>
</cp:coreProperties>
</file>